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AC" w:rsidRPr="00974A50" w:rsidRDefault="00924D4B" w:rsidP="00974A50">
      <w:pPr>
        <w:pStyle w:val="Sinespaciado"/>
        <w:tabs>
          <w:tab w:val="right" w:leader="hyphen" w:pos="9356"/>
        </w:tabs>
        <w:jc w:val="both"/>
        <w:rPr>
          <w:rFonts w:ascii="Arial" w:hAnsi="Arial" w:cs="Arial"/>
          <w:b/>
          <w:sz w:val="24"/>
        </w:rPr>
      </w:pPr>
      <w:r w:rsidRPr="00974A50">
        <w:rPr>
          <w:rFonts w:ascii="Arial" w:hAnsi="Arial" w:cs="Arial"/>
          <w:b/>
          <w:sz w:val="24"/>
        </w:rPr>
        <w:t>ACUERDO</w:t>
      </w:r>
      <w:r w:rsidR="00AC1FAC" w:rsidRPr="00974A50">
        <w:rPr>
          <w:rFonts w:ascii="Arial" w:hAnsi="Arial" w:cs="Arial"/>
          <w:b/>
          <w:sz w:val="24"/>
        </w:rPr>
        <w:t xml:space="preserve"> DEL CONSEJO GENERAL DEL INSTITUTO ELECTORAL </w:t>
      </w:r>
      <w:r w:rsidRPr="00974A50">
        <w:rPr>
          <w:rFonts w:ascii="Arial" w:hAnsi="Arial" w:cs="Arial"/>
          <w:b/>
          <w:sz w:val="24"/>
        </w:rPr>
        <w:t xml:space="preserve">DEL ESTADO DE SINALOA, </w:t>
      </w:r>
      <w:r w:rsidR="00200079" w:rsidRPr="00974A50">
        <w:rPr>
          <w:rFonts w:ascii="Arial" w:hAnsi="Arial" w:cs="Arial"/>
          <w:b/>
          <w:sz w:val="24"/>
        </w:rPr>
        <w:t xml:space="preserve">QUE RESUELVE </w:t>
      </w:r>
      <w:r w:rsidR="00585367" w:rsidRPr="00974A50">
        <w:rPr>
          <w:rFonts w:ascii="Arial" w:hAnsi="Arial" w:cs="Arial"/>
          <w:b/>
          <w:sz w:val="24"/>
        </w:rPr>
        <w:t>LA DISOLUCION D</w:t>
      </w:r>
      <w:r w:rsidR="00FB1D4E" w:rsidRPr="00974A50">
        <w:rPr>
          <w:rFonts w:ascii="Arial" w:hAnsi="Arial" w:cs="Arial"/>
          <w:b/>
          <w:sz w:val="24"/>
        </w:rPr>
        <w:t xml:space="preserve">EL </w:t>
      </w:r>
      <w:r w:rsidR="00AC1FAC" w:rsidRPr="00974A50">
        <w:rPr>
          <w:rFonts w:ascii="Arial" w:hAnsi="Arial" w:cs="Arial"/>
          <w:b/>
          <w:sz w:val="24"/>
        </w:rPr>
        <w:t xml:space="preserve">CONVENIO DE COALICIÓN </w:t>
      </w:r>
      <w:r w:rsidR="00323226" w:rsidRPr="00974A50">
        <w:rPr>
          <w:rFonts w:ascii="Arial" w:hAnsi="Arial" w:cs="Arial"/>
          <w:b/>
          <w:sz w:val="24"/>
        </w:rPr>
        <w:t>TOTAL</w:t>
      </w:r>
      <w:r w:rsidR="00AC1FAC" w:rsidRPr="00974A50">
        <w:rPr>
          <w:rFonts w:ascii="Arial" w:hAnsi="Arial" w:cs="Arial"/>
          <w:b/>
          <w:sz w:val="24"/>
        </w:rPr>
        <w:t xml:space="preserve">, </w:t>
      </w:r>
      <w:r w:rsidR="00974A50" w:rsidRPr="00974A50">
        <w:rPr>
          <w:rFonts w:ascii="Arial" w:hAnsi="Arial" w:cs="Arial"/>
          <w:b/>
          <w:sz w:val="24"/>
        </w:rPr>
        <w:t xml:space="preserve">QUE FUE </w:t>
      </w:r>
      <w:r w:rsidR="00AC1FAC" w:rsidRPr="00974A50">
        <w:rPr>
          <w:rFonts w:ascii="Arial" w:hAnsi="Arial" w:cs="Arial"/>
          <w:b/>
          <w:sz w:val="24"/>
        </w:rPr>
        <w:t xml:space="preserve">PRESENTADO POR LOS PARTIDOS </w:t>
      </w:r>
      <w:r w:rsidR="005736F0" w:rsidRPr="00974A50">
        <w:rPr>
          <w:rFonts w:ascii="Arial" w:hAnsi="Arial" w:cs="Arial"/>
          <w:b/>
          <w:sz w:val="24"/>
        </w:rPr>
        <w:t>ACCIÓ</w:t>
      </w:r>
      <w:r w:rsidR="00323226" w:rsidRPr="00974A50">
        <w:rPr>
          <w:rFonts w:ascii="Arial" w:hAnsi="Arial" w:cs="Arial"/>
          <w:b/>
          <w:sz w:val="24"/>
        </w:rPr>
        <w:t>N NACIONAL</w:t>
      </w:r>
      <w:r w:rsidRPr="00974A50">
        <w:rPr>
          <w:rFonts w:ascii="Arial" w:hAnsi="Arial" w:cs="Arial"/>
          <w:b/>
          <w:sz w:val="24"/>
        </w:rPr>
        <w:t xml:space="preserve"> Y </w:t>
      </w:r>
      <w:r w:rsidR="00323226" w:rsidRPr="00974A50">
        <w:rPr>
          <w:rFonts w:ascii="Arial" w:hAnsi="Arial" w:cs="Arial"/>
          <w:b/>
          <w:sz w:val="24"/>
        </w:rPr>
        <w:t>SINALOENSE</w:t>
      </w:r>
      <w:r w:rsidR="00AC1FAC" w:rsidRPr="00974A50">
        <w:rPr>
          <w:rFonts w:ascii="Arial" w:hAnsi="Arial" w:cs="Arial"/>
          <w:b/>
          <w:sz w:val="24"/>
        </w:rPr>
        <w:t xml:space="preserve">, PARA CONTENDER EN EL PROCESO ELECTORAL </w:t>
      </w:r>
      <w:r w:rsidRPr="00974A50">
        <w:rPr>
          <w:rFonts w:ascii="Arial" w:hAnsi="Arial" w:cs="Arial"/>
          <w:b/>
          <w:sz w:val="24"/>
        </w:rPr>
        <w:t>LOCAL</w:t>
      </w:r>
      <w:r w:rsidR="00AC1FAC" w:rsidRPr="00974A50">
        <w:rPr>
          <w:rFonts w:ascii="Arial" w:hAnsi="Arial" w:cs="Arial"/>
          <w:b/>
          <w:sz w:val="24"/>
        </w:rPr>
        <w:t xml:space="preserve"> 201</w:t>
      </w:r>
      <w:r w:rsidRPr="00974A50">
        <w:rPr>
          <w:rFonts w:ascii="Arial" w:hAnsi="Arial" w:cs="Arial"/>
          <w:b/>
          <w:sz w:val="24"/>
        </w:rPr>
        <w:t>5</w:t>
      </w:r>
      <w:r w:rsidR="00AC1FAC" w:rsidRPr="00974A50">
        <w:rPr>
          <w:rFonts w:ascii="Arial" w:hAnsi="Arial" w:cs="Arial"/>
          <w:b/>
          <w:sz w:val="24"/>
        </w:rPr>
        <w:t>-201</w:t>
      </w:r>
      <w:r w:rsidRPr="00974A50">
        <w:rPr>
          <w:rFonts w:ascii="Arial" w:hAnsi="Arial" w:cs="Arial"/>
          <w:b/>
          <w:sz w:val="24"/>
        </w:rPr>
        <w:t>6.</w:t>
      </w:r>
      <w:r w:rsidRPr="00974A50">
        <w:rPr>
          <w:rFonts w:ascii="Arial" w:hAnsi="Arial" w:cs="Arial"/>
          <w:b/>
          <w:sz w:val="24"/>
        </w:rPr>
        <w:tab/>
      </w:r>
      <w:r w:rsidR="00AC1FAC" w:rsidRPr="00974A50">
        <w:rPr>
          <w:rFonts w:ascii="Arial" w:hAnsi="Arial" w:cs="Arial"/>
          <w:b/>
          <w:sz w:val="24"/>
        </w:rPr>
        <w:t xml:space="preserve"> </w:t>
      </w:r>
    </w:p>
    <w:p w:rsidR="003875B3" w:rsidRPr="00974A50" w:rsidRDefault="003875B3" w:rsidP="00974A50">
      <w:pPr>
        <w:pStyle w:val="Sinespaciado"/>
        <w:tabs>
          <w:tab w:val="right" w:leader="hyphen" w:pos="9356"/>
        </w:tabs>
        <w:jc w:val="both"/>
        <w:rPr>
          <w:rFonts w:ascii="Arial" w:hAnsi="Arial" w:cs="Arial"/>
          <w:sz w:val="24"/>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---Culiacán,</w:t>
      </w:r>
      <w:r w:rsidR="00FB1D4E" w:rsidRPr="004263A2">
        <w:rPr>
          <w:rFonts w:ascii="Arial" w:hAnsi="Arial" w:cs="Arial"/>
          <w:sz w:val="23"/>
          <w:szCs w:val="23"/>
        </w:rPr>
        <w:t xml:space="preserve"> Sinaloa a </w:t>
      </w:r>
      <w:r w:rsidR="00974A50" w:rsidRPr="004263A2">
        <w:rPr>
          <w:rFonts w:ascii="Arial" w:hAnsi="Arial" w:cs="Arial"/>
          <w:sz w:val="23"/>
          <w:szCs w:val="23"/>
        </w:rPr>
        <w:t>10</w:t>
      </w:r>
      <w:r w:rsidR="00FB1D4E" w:rsidRPr="004263A2">
        <w:rPr>
          <w:rFonts w:ascii="Arial" w:hAnsi="Arial" w:cs="Arial"/>
          <w:sz w:val="23"/>
          <w:szCs w:val="23"/>
        </w:rPr>
        <w:t xml:space="preserve"> de marzo de 2016</w:t>
      </w:r>
      <w:r w:rsidRPr="004263A2">
        <w:rPr>
          <w:rFonts w:ascii="Arial" w:hAnsi="Arial" w:cs="Arial"/>
          <w:sz w:val="23"/>
          <w:szCs w:val="23"/>
        </w:rPr>
        <w:t>.</w:t>
      </w:r>
      <w:r w:rsidRPr="004263A2">
        <w:rPr>
          <w:rFonts w:ascii="Arial" w:hAnsi="Arial" w:cs="Arial"/>
          <w:sz w:val="23"/>
          <w:szCs w:val="23"/>
        </w:rPr>
        <w:tab/>
      </w:r>
    </w:p>
    <w:p w:rsidR="003875B3" w:rsidRPr="004263A2" w:rsidRDefault="003875B3"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---VISTA para acuerdo</w:t>
      </w:r>
      <w:r w:rsidR="00FB1D4E" w:rsidRPr="004263A2">
        <w:rPr>
          <w:rFonts w:ascii="Arial" w:hAnsi="Arial" w:cs="Arial"/>
          <w:sz w:val="23"/>
          <w:szCs w:val="23"/>
        </w:rPr>
        <w:t xml:space="preserve"> la solicitud que realiza el Partido Sinaloense para que quede sin efecto el </w:t>
      </w:r>
      <w:r w:rsidR="007152A8" w:rsidRPr="004263A2">
        <w:rPr>
          <w:rFonts w:ascii="Arial" w:hAnsi="Arial" w:cs="Arial"/>
          <w:sz w:val="23"/>
          <w:szCs w:val="23"/>
        </w:rPr>
        <w:t xml:space="preserve">convenio de </w:t>
      </w:r>
      <w:r w:rsidR="00323226" w:rsidRPr="004263A2">
        <w:rPr>
          <w:rFonts w:ascii="Arial" w:hAnsi="Arial" w:cs="Arial"/>
          <w:sz w:val="23"/>
          <w:szCs w:val="23"/>
        </w:rPr>
        <w:t>coalición total</w:t>
      </w:r>
      <w:r w:rsidR="007152A8" w:rsidRPr="004263A2">
        <w:rPr>
          <w:rFonts w:ascii="Arial" w:hAnsi="Arial" w:cs="Arial"/>
          <w:sz w:val="23"/>
          <w:szCs w:val="23"/>
        </w:rPr>
        <w:t xml:space="preserve"> presentada por los Partidos Políticos</w:t>
      </w:r>
      <w:r w:rsidR="00397BEF">
        <w:rPr>
          <w:rFonts w:ascii="Arial" w:hAnsi="Arial" w:cs="Arial"/>
          <w:sz w:val="23"/>
          <w:szCs w:val="23"/>
        </w:rPr>
        <w:t>:</w:t>
      </w:r>
      <w:r w:rsidR="00974A50" w:rsidRPr="004263A2">
        <w:rPr>
          <w:rFonts w:ascii="Arial" w:hAnsi="Arial" w:cs="Arial"/>
          <w:sz w:val="23"/>
          <w:szCs w:val="23"/>
        </w:rPr>
        <w:t xml:space="preserve"> </w:t>
      </w:r>
      <w:r w:rsidR="00323226" w:rsidRPr="004263A2">
        <w:rPr>
          <w:rFonts w:ascii="Arial" w:hAnsi="Arial" w:cs="Arial"/>
          <w:sz w:val="23"/>
          <w:szCs w:val="23"/>
        </w:rPr>
        <w:t>Acción Nacional y Sinaloense</w:t>
      </w:r>
      <w:r w:rsidR="007152A8" w:rsidRPr="004263A2">
        <w:rPr>
          <w:rFonts w:ascii="Arial" w:hAnsi="Arial" w:cs="Arial"/>
          <w:sz w:val="23"/>
          <w:szCs w:val="23"/>
        </w:rPr>
        <w:t>; y,</w:t>
      </w:r>
      <w:r w:rsidR="007152A8" w:rsidRPr="004263A2">
        <w:rPr>
          <w:rFonts w:ascii="Arial" w:hAnsi="Arial" w:cs="Arial"/>
          <w:sz w:val="23"/>
          <w:szCs w:val="23"/>
        </w:rPr>
        <w:tab/>
      </w:r>
    </w:p>
    <w:p w:rsidR="007152A8" w:rsidRPr="004263A2" w:rsidRDefault="007152A8" w:rsidP="00974A50">
      <w:pPr>
        <w:pStyle w:val="Sinespaciado"/>
        <w:tabs>
          <w:tab w:val="right" w:leader="hyphen" w:pos="9356"/>
        </w:tabs>
        <w:jc w:val="both"/>
        <w:rPr>
          <w:rFonts w:ascii="Arial" w:hAnsi="Arial" w:cs="Arial"/>
          <w:sz w:val="23"/>
          <w:szCs w:val="23"/>
        </w:rPr>
      </w:pPr>
    </w:p>
    <w:p w:rsidR="00AC1FAC" w:rsidRPr="004263A2" w:rsidRDefault="003875B3" w:rsidP="00974A50">
      <w:pPr>
        <w:pStyle w:val="Sinespaciado"/>
        <w:tabs>
          <w:tab w:val="right" w:leader="hyphen" w:pos="9356"/>
        </w:tabs>
        <w:jc w:val="both"/>
        <w:rPr>
          <w:rFonts w:ascii="Arial" w:hAnsi="Arial" w:cs="Arial"/>
          <w:b/>
          <w:sz w:val="23"/>
          <w:szCs w:val="23"/>
        </w:rPr>
      </w:pPr>
      <w:r w:rsidRPr="004263A2">
        <w:rPr>
          <w:rFonts w:ascii="Arial" w:hAnsi="Arial" w:cs="Arial"/>
          <w:b/>
          <w:sz w:val="23"/>
          <w:szCs w:val="23"/>
        </w:rPr>
        <w:t>------------------------------------</w:t>
      </w:r>
      <w:r w:rsidR="007152A8" w:rsidRPr="004263A2">
        <w:rPr>
          <w:rFonts w:ascii="Arial" w:hAnsi="Arial" w:cs="Arial"/>
          <w:b/>
          <w:sz w:val="23"/>
          <w:szCs w:val="23"/>
        </w:rPr>
        <w:t>---</w:t>
      </w:r>
      <w:r w:rsidRPr="004263A2">
        <w:rPr>
          <w:rFonts w:ascii="Arial" w:hAnsi="Arial" w:cs="Arial"/>
          <w:b/>
          <w:sz w:val="23"/>
          <w:szCs w:val="23"/>
        </w:rPr>
        <w:t>------</w:t>
      </w:r>
      <w:r w:rsidR="007152A8" w:rsidRPr="004263A2">
        <w:rPr>
          <w:rFonts w:ascii="Arial" w:hAnsi="Arial" w:cs="Arial"/>
          <w:b/>
          <w:sz w:val="23"/>
          <w:szCs w:val="23"/>
        </w:rPr>
        <w:t>R E S U L T A N D O</w:t>
      </w:r>
      <w:r w:rsidRPr="004263A2">
        <w:rPr>
          <w:rFonts w:ascii="Arial" w:hAnsi="Arial" w:cs="Arial"/>
          <w:b/>
          <w:sz w:val="23"/>
          <w:szCs w:val="23"/>
        </w:rPr>
        <w:tab/>
      </w:r>
    </w:p>
    <w:p w:rsidR="00924D4B" w:rsidRPr="004263A2" w:rsidRDefault="00924D4B"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---I. El 10 de febrero de 2014 se publicó en el Diario Oficial de la Federación el decreto por el que se reforman, adicionan y derogan diversas disposiciones de la Constitución Política de los Estados Unidos Mexicanos, en materia política-electoral.</w:t>
      </w:r>
      <w:r w:rsidRPr="004263A2">
        <w:rPr>
          <w:rFonts w:ascii="Arial" w:hAnsi="Arial" w:cs="Arial"/>
          <w:sz w:val="23"/>
          <w:szCs w:val="23"/>
        </w:rPr>
        <w:tab/>
        <w:t xml:space="preserve"> </w:t>
      </w:r>
    </w:p>
    <w:p w:rsidR="003875B3" w:rsidRPr="004263A2" w:rsidRDefault="003875B3"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974A50" w:rsidRPr="004263A2">
        <w:rPr>
          <w:rFonts w:ascii="Arial" w:hAnsi="Arial" w:cs="Arial"/>
          <w:sz w:val="23"/>
          <w:szCs w:val="23"/>
        </w:rPr>
        <w:t>.</w:t>
      </w:r>
      <w:r w:rsidRPr="004263A2">
        <w:rPr>
          <w:rFonts w:ascii="Arial" w:hAnsi="Arial" w:cs="Arial"/>
          <w:sz w:val="23"/>
          <w:szCs w:val="23"/>
        </w:rPr>
        <w:tab/>
      </w:r>
    </w:p>
    <w:p w:rsidR="003875B3" w:rsidRPr="004263A2" w:rsidRDefault="003875B3" w:rsidP="00974A50">
      <w:pPr>
        <w:pStyle w:val="Sinespaciado"/>
        <w:tabs>
          <w:tab w:val="right" w:leader="hyphen" w:pos="9356"/>
        </w:tabs>
        <w:ind w:left="567"/>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---III. El 1 de Junio de</w:t>
      </w:r>
      <w:r w:rsidR="008A7928" w:rsidRPr="004263A2">
        <w:rPr>
          <w:rFonts w:ascii="Arial" w:hAnsi="Arial" w:cs="Arial"/>
          <w:sz w:val="23"/>
          <w:szCs w:val="23"/>
        </w:rPr>
        <w:t xml:space="preserve"> 2015</w:t>
      </w:r>
      <w:r w:rsidR="00974A50" w:rsidRPr="004263A2">
        <w:rPr>
          <w:rFonts w:ascii="Arial" w:hAnsi="Arial" w:cs="Arial"/>
          <w:sz w:val="23"/>
          <w:szCs w:val="23"/>
        </w:rPr>
        <w:t xml:space="preserve"> </w:t>
      </w:r>
      <w:r w:rsidRPr="004263A2">
        <w:rPr>
          <w:rFonts w:ascii="Arial" w:hAnsi="Arial" w:cs="Arial"/>
          <w:sz w:val="23"/>
          <w:szCs w:val="23"/>
        </w:rPr>
        <w:t>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974A50" w:rsidRPr="004263A2">
        <w:rPr>
          <w:rFonts w:ascii="Arial" w:hAnsi="Arial" w:cs="Arial"/>
          <w:sz w:val="23"/>
          <w:szCs w:val="23"/>
        </w:rPr>
        <w:t>.</w:t>
      </w:r>
      <w:r w:rsidRPr="004263A2">
        <w:rPr>
          <w:rFonts w:ascii="Arial" w:hAnsi="Arial" w:cs="Arial"/>
          <w:sz w:val="23"/>
          <w:szCs w:val="23"/>
        </w:rPr>
        <w:tab/>
      </w:r>
    </w:p>
    <w:p w:rsidR="005736F0" w:rsidRPr="004263A2" w:rsidRDefault="005736F0"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---IV. Que por Decreto número 364 del H. Congreso del Estado de Sinaloa publicado en el Periódico Oficial “El Estado de Sinaloa”, el día 15 de julio de</w:t>
      </w:r>
      <w:r w:rsidR="008A7928" w:rsidRPr="004263A2">
        <w:rPr>
          <w:rFonts w:ascii="Arial" w:hAnsi="Arial" w:cs="Arial"/>
          <w:sz w:val="23"/>
          <w:szCs w:val="23"/>
        </w:rPr>
        <w:t xml:space="preserve"> 2015</w:t>
      </w:r>
      <w:r w:rsidRPr="004263A2">
        <w:rPr>
          <w:rFonts w:ascii="Arial" w:hAnsi="Arial" w:cs="Arial"/>
          <w:sz w:val="23"/>
          <w:szCs w:val="23"/>
        </w:rPr>
        <w:t>, se expidió la Ley de Instituciones y Procedimientos Electorales del Estado de Sinaloa</w:t>
      </w:r>
      <w:r w:rsidR="00974A50" w:rsidRPr="004263A2">
        <w:rPr>
          <w:rFonts w:ascii="Arial" w:hAnsi="Arial" w:cs="Arial"/>
          <w:sz w:val="23"/>
          <w:szCs w:val="23"/>
        </w:rPr>
        <w:t>.</w:t>
      </w:r>
      <w:r w:rsidRPr="004263A2">
        <w:rPr>
          <w:rFonts w:ascii="Arial" w:hAnsi="Arial" w:cs="Arial"/>
          <w:sz w:val="23"/>
          <w:szCs w:val="23"/>
        </w:rPr>
        <w:tab/>
      </w:r>
    </w:p>
    <w:p w:rsidR="003875B3" w:rsidRPr="004263A2" w:rsidRDefault="003875B3" w:rsidP="00974A50">
      <w:pPr>
        <w:pStyle w:val="Sinespaciado"/>
        <w:tabs>
          <w:tab w:val="right" w:leader="hyphen" w:pos="9356"/>
        </w:tabs>
        <w:ind w:left="567"/>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 xml:space="preserve">---V. Que por acuerdo denominado INE/CG811/2015 de fecha 2 de septiembre de </w:t>
      </w:r>
      <w:r w:rsidR="008A7928" w:rsidRPr="004263A2">
        <w:rPr>
          <w:rFonts w:ascii="Arial" w:hAnsi="Arial" w:cs="Arial"/>
          <w:sz w:val="23"/>
          <w:szCs w:val="23"/>
        </w:rPr>
        <w:t>2015</w:t>
      </w:r>
      <w:r w:rsidRPr="004263A2">
        <w:rPr>
          <w:rFonts w:ascii="Arial" w:hAnsi="Arial" w:cs="Arial"/>
          <w:sz w:val="23"/>
          <w:szCs w:val="23"/>
        </w:rPr>
        <w:t>, emitido en sesión extraordinaria del Consejo General del Instituto Nacional Electoral, designó a l</w:t>
      </w:r>
      <w:r w:rsidR="0000353A" w:rsidRPr="004263A2">
        <w:rPr>
          <w:rFonts w:ascii="Arial" w:hAnsi="Arial" w:cs="Arial"/>
          <w:sz w:val="23"/>
          <w:szCs w:val="23"/>
        </w:rPr>
        <w:t>as y l</w:t>
      </w:r>
      <w:r w:rsidRPr="004263A2">
        <w:rPr>
          <w:rFonts w:ascii="Arial" w:hAnsi="Arial" w:cs="Arial"/>
          <w:sz w:val="23"/>
          <w:szCs w:val="23"/>
        </w:rPr>
        <w:t>os ciudadanos Karla Gabriela Peraza Zazueta, Perla Lyzette Bueno Torres, Jorge Alberto De la Herrán García, Martín Alfonso Inzunza Gutiérrez, Manuel Bon Moss, Maribel García Molina, y Xochilt Amalia López U</w:t>
      </w:r>
      <w:r w:rsidR="0000353A" w:rsidRPr="004263A2">
        <w:rPr>
          <w:rFonts w:ascii="Arial" w:hAnsi="Arial" w:cs="Arial"/>
          <w:sz w:val="23"/>
          <w:szCs w:val="23"/>
        </w:rPr>
        <w:t xml:space="preserve">lloa, como Consejera Presidenta, Consejeras </w:t>
      </w:r>
      <w:r w:rsidRPr="004263A2">
        <w:rPr>
          <w:rFonts w:ascii="Arial" w:hAnsi="Arial" w:cs="Arial"/>
          <w:sz w:val="23"/>
          <w:szCs w:val="23"/>
        </w:rPr>
        <w:t>y Consejeros Electorales del Organismo Público Local del Estado de Sinaloa</w:t>
      </w:r>
      <w:r w:rsidR="00397BEF">
        <w:rPr>
          <w:rFonts w:ascii="Arial" w:hAnsi="Arial" w:cs="Arial"/>
          <w:sz w:val="23"/>
          <w:szCs w:val="23"/>
        </w:rPr>
        <w:t>, respectivamente</w:t>
      </w:r>
      <w:r w:rsidR="00974A50" w:rsidRPr="004263A2">
        <w:rPr>
          <w:rFonts w:ascii="Arial" w:hAnsi="Arial" w:cs="Arial"/>
          <w:sz w:val="23"/>
          <w:szCs w:val="23"/>
        </w:rPr>
        <w:t>.</w:t>
      </w:r>
      <w:r w:rsidRPr="004263A2">
        <w:rPr>
          <w:rFonts w:ascii="Arial" w:hAnsi="Arial" w:cs="Arial"/>
          <w:sz w:val="23"/>
          <w:szCs w:val="23"/>
        </w:rPr>
        <w:tab/>
      </w:r>
    </w:p>
    <w:p w:rsidR="00831CA5" w:rsidRPr="004263A2" w:rsidRDefault="00831CA5"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lastRenderedPageBreak/>
        <w:t>---VI. Que en acto solemne celebrado el día 4 de septiembre de</w:t>
      </w:r>
      <w:r w:rsidR="008A7928" w:rsidRPr="004263A2">
        <w:rPr>
          <w:rFonts w:ascii="Arial" w:hAnsi="Arial" w:cs="Arial"/>
          <w:sz w:val="23"/>
          <w:szCs w:val="23"/>
        </w:rPr>
        <w:t xml:space="preserve"> 2015</w:t>
      </w:r>
      <w:r w:rsidRPr="004263A2">
        <w:rPr>
          <w:rFonts w:ascii="Arial" w:hAnsi="Arial" w:cs="Arial"/>
          <w:sz w:val="23"/>
          <w:szCs w:val="23"/>
        </w:rPr>
        <w:t xml:space="preserve"> en la sede de este Instituto Electoral del Estado de Sinaloa, l</w:t>
      </w:r>
      <w:r w:rsidR="0000353A" w:rsidRPr="004263A2">
        <w:rPr>
          <w:rFonts w:ascii="Arial" w:hAnsi="Arial" w:cs="Arial"/>
          <w:sz w:val="23"/>
          <w:szCs w:val="23"/>
        </w:rPr>
        <w:t>as y l</w:t>
      </w:r>
      <w:r w:rsidRPr="004263A2">
        <w:rPr>
          <w:rFonts w:ascii="Arial" w:hAnsi="Arial" w:cs="Arial"/>
          <w:sz w:val="23"/>
          <w:szCs w:val="23"/>
        </w:rPr>
        <w:t>os ciudadanos antes mencionados rindieron su protesta de Ley.</w:t>
      </w:r>
      <w:r w:rsidRPr="004263A2">
        <w:rPr>
          <w:rFonts w:ascii="Arial" w:hAnsi="Arial" w:cs="Arial"/>
          <w:sz w:val="23"/>
          <w:szCs w:val="23"/>
        </w:rPr>
        <w:tab/>
      </w:r>
    </w:p>
    <w:p w:rsidR="007152A8" w:rsidRPr="004263A2" w:rsidRDefault="007152A8"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---VII. Con la emisión de la Convocatoria a Elecciones Ordinarias emitida por el H. Congreso del Estado de Sinaloa el 27 de octubre de 2015 y su publicación en el Periódico</w:t>
      </w:r>
      <w:r w:rsidR="0000353A" w:rsidRPr="004263A2">
        <w:rPr>
          <w:rFonts w:ascii="Arial" w:hAnsi="Arial" w:cs="Arial"/>
          <w:sz w:val="23"/>
          <w:szCs w:val="23"/>
        </w:rPr>
        <w:t xml:space="preserve"> Oficial el día 28 </w:t>
      </w:r>
      <w:r w:rsidRPr="004263A2">
        <w:rPr>
          <w:rFonts w:ascii="Arial" w:hAnsi="Arial" w:cs="Arial"/>
          <w:sz w:val="23"/>
          <w:szCs w:val="23"/>
        </w:rPr>
        <w:t>del mismo mes y año, inició formalmente el proceso electoral 2015-2016, de conformidad con lo previsto en el párrafo tercero del artículo 18 de la Ley de Instituciones y Procedimientos Electorales del Estado de Sinaloa.</w:t>
      </w:r>
      <w:r w:rsidR="00831CA5" w:rsidRPr="004263A2">
        <w:rPr>
          <w:rFonts w:ascii="Arial" w:hAnsi="Arial" w:cs="Arial"/>
          <w:sz w:val="23"/>
          <w:szCs w:val="23"/>
        </w:rPr>
        <w:tab/>
      </w:r>
    </w:p>
    <w:p w:rsidR="007152A8" w:rsidRPr="004263A2" w:rsidRDefault="007152A8" w:rsidP="00974A50">
      <w:pPr>
        <w:pStyle w:val="Sinespaciado"/>
        <w:tabs>
          <w:tab w:val="right" w:leader="hyphen" w:pos="9356"/>
        </w:tabs>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---VIII. El Consejo General mediante acuerdo número IEES/CG/009/15</w:t>
      </w:r>
      <w:r w:rsidR="00323226" w:rsidRPr="004263A2">
        <w:rPr>
          <w:rFonts w:ascii="Arial" w:hAnsi="Arial" w:cs="Arial"/>
          <w:sz w:val="23"/>
          <w:szCs w:val="23"/>
        </w:rPr>
        <w:t xml:space="preserve"> </w:t>
      </w:r>
      <w:r w:rsidRPr="004263A2">
        <w:rPr>
          <w:rFonts w:ascii="Arial" w:hAnsi="Arial" w:cs="Arial"/>
          <w:sz w:val="23"/>
          <w:szCs w:val="23"/>
        </w:rPr>
        <w:t>tomado en la Tercera Sesión Extraordinaria celebrada el 15 de octubre de 2015, aprobó el Reglamento Interior del Instituto Electoral del Estado de Sinaloa, y en su artículo 10 establece, que el Instituto ejercerá sus atribuciones a través de un órgano de dirección superior, que es el Consejo General; Órganos Ejecutivos que son: La Presidencia y la Secretaría Ejecutiva; Las Coordinaciones; Las Jefaturas de Área; Las Unidades Técnicas; un órgano interno de control, que será la Contraloría Interna del Instituto; y otros órganos que son las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Pr="004263A2">
        <w:rPr>
          <w:rFonts w:ascii="Arial" w:hAnsi="Arial" w:cs="Arial"/>
          <w:sz w:val="23"/>
          <w:szCs w:val="23"/>
        </w:rPr>
        <w:tab/>
      </w:r>
    </w:p>
    <w:p w:rsidR="003875B3" w:rsidRPr="004263A2" w:rsidRDefault="003875B3" w:rsidP="00974A50">
      <w:pPr>
        <w:pStyle w:val="Sinespaciado"/>
        <w:tabs>
          <w:tab w:val="right" w:leader="hyphen" w:pos="9356"/>
        </w:tabs>
        <w:ind w:left="567"/>
        <w:jc w:val="both"/>
        <w:rPr>
          <w:rFonts w:ascii="Arial" w:hAnsi="Arial" w:cs="Arial"/>
          <w:sz w:val="23"/>
          <w:szCs w:val="23"/>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 xml:space="preserve">---IX.- Dentro de las atribuciones de la Coordinación de Prerrogativas de Partidos Políticos se encuentra la de </w:t>
      </w:r>
      <w:r w:rsidR="001A05D4" w:rsidRPr="004263A2">
        <w:rPr>
          <w:rFonts w:ascii="Arial" w:hAnsi="Arial" w:cs="Arial"/>
          <w:sz w:val="23"/>
          <w:szCs w:val="23"/>
        </w:rPr>
        <w:t>Coadyuvar en las gestiones necesarias para que los Partidos Políticos y las y los Candidatos Independientes con registro ante el Instituto puedan hacer efectivas las prerrogativas que tienen conferidas en la Ley Electoral</w:t>
      </w:r>
      <w:r w:rsidR="00974A50" w:rsidRPr="004263A2">
        <w:rPr>
          <w:rFonts w:ascii="Arial" w:hAnsi="Arial" w:cs="Arial"/>
          <w:sz w:val="23"/>
          <w:szCs w:val="23"/>
        </w:rPr>
        <w:t>.</w:t>
      </w:r>
      <w:r w:rsidRPr="004263A2">
        <w:rPr>
          <w:rFonts w:ascii="Arial" w:hAnsi="Arial" w:cs="Arial"/>
          <w:sz w:val="23"/>
          <w:szCs w:val="23"/>
        </w:rPr>
        <w:tab/>
      </w:r>
    </w:p>
    <w:p w:rsidR="003875B3" w:rsidRPr="004263A2" w:rsidRDefault="003875B3" w:rsidP="00974A50">
      <w:pPr>
        <w:pStyle w:val="Sinespaciado"/>
        <w:tabs>
          <w:tab w:val="right" w:leader="hyphen" w:pos="9356"/>
        </w:tabs>
        <w:ind w:left="567"/>
        <w:jc w:val="both"/>
        <w:rPr>
          <w:rFonts w:ascii="Arial" w:hAnsi="Arial" w:cs="Arial"/>
          <w:sz w:val="23"/>
          <w:szCs w:val="23"/>
          <w:highlight w:val="yellow"/>
        </w:rPr>
      </w:pPr>
    </w:p>
    <w:p w:rsidR="003875B3" w:rsidRPr="004263A2" w:rsidRDefault="003875B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 xml:space="preserve">---X. En sesión extraordinaria de fecha 9 de septiembre del </w:t>
      </w:r>
      <w:r w:rsidR="005736F0" w:rsidRPr="004263A2">
        <w:rPr>
          <w:rFonts w:ascii="Arial" w:hAnsi="Arial" w:cs="Arial"/>
          <w:sz w:val="23"/>
          <w:szCs w:val="23"/>
        </w:rPr>
        <w:t>2015</w:t>
      </w:r>
      <w:r w:rsidRPr="004263A2">
        <w:rPr>
          <w:rFonts w:ascii="Arial" w:hAnsi="Arial" w:cs="Arial"/>
          <w:sz w:val="23"/>
          <w:szCs w:val="23"/>
        </w:rPr>
        <w:t xml:space="preserve">, el </w:t>
      </w:r>
      <w:r w:rsidR="005736F0" w:rsidRPr="004263A2">
        <w:rPr>
          <w:rFonts w:ascii="Arial" w:hAnsi="Arial" w:cs="Arial"/>
          <w:sz w:val="23"/>
          <w:szCs w:val="23"/>
        </w:rPr>
        <w:t>Consejo General de este Órgano E</w:t>
      </w:r>
      <w:r w:rsidRPr="004263A2">
        <w:rPr>
          <w:rFonts w:ascii="Arial" w:hAnsi="Arial" w:cs="Arial"/>
          <w:sz w:val="23"/>
          <w:szCs w:val="23"/>
        </w:rPr>
        <w:t xml:space="preserve">lectoral emitió </w:t>
      </w:r>
      <w:r w:rsidR="005736F0" w:rsidRPr="004263A2">
        <w:rPr>
          <w:rFonts w:ascii="Arial" w:hAnsi="Arial" w:cs="Arial"/>
          <w:sz w:val="23"/>
          <w:szCs w:val="23"/>
        </w:rPr>
        <w:t xml:space="preserve">el </w:t>
      </w:r>
      <w:r w:rsidRPr="004263A2">
        <w:rPr>
          <w:rFonts w:ascii="Arial" w:hAnsi="Arial" w:cs="Arial"/>
          <w:sz w:val="23"/>
          <w:szCs w:val="23"/>
        </w:rPr>
        <w:t xml:space="preserve">acuerdo IEES/CG/003/15 por el cual se designó como integrantes de la Comisión de Prerrogativas y Partidos Políticos, a los </w:t>
      </w:r>
      <w:r w:rsidR="0000353A" w:rsidRPr="004263A2">
        <w:rPr>
          <w:rFonts w:ascii="Arial" w:hAnsi="Arial" w:cs="Arial"/>
          <w:sz w:val="23"/>
          <w:szCs w:val="23"/>
        </w:rPr>
        <w:t>Consejeros Electorales Licenciado</w:t>
      </w:r>
      <w:r w:rsidRPr="004263A2">
        <w:rPr>
          <w:rFonts w:ascii="Arial" w:hAnsi="Arial" w:cs="Arial"/>
          <w:sz w:val="23"/>
          <w:szCs w:val="23"/>
        </w:rPr>
        <w:t xml:space="preserve"> Martín Alfonso Inzunza Gutiérrez (Titular), </w:t>
      </w:r>
      <w:r w:rsidR="0000353A" w:rsidRPr="004263A2">
        <w:rPr>
          <w:rFonts w:ascii="Arial" w:hAnsi="Arial" w:cs="Arial"/>
          <w:sz w:val="23"/>
          <w:szCs w:val="23"/>
        </w:rPr>
        <w:t xml:space="preserve">Maestra </w:t>
      </w:r>
      <w:r w:rsidRPr="004263A2">
        <w:rPr>
          <w:rFonts w:ascii="Arial" w:hAnsi="Arial" w:cs="Arial"/>
          <w:sz w:val="23"/>
          <w:szCs w:val="23"/>
        </w:rPr>
        <w:t>Perla Lyzette Bueno Torres</w:t>
      </w:r>
      <w:r w:rsidR="00323226" w:rsidRPr="004263A2">
        <w:rPr>
          <w:rFonts w:ascii="Arial" w:hAnsi="Arial" w:cs="Arial"/>
          <w:sz w:val="23"/>
          <w:szCs w:val="23"/>
        </w:rPr>
        <w:t xml:space="preserve"> </w:t>
      </w:r>
      <w:r w:rsidRPr="004263A2">
        <w:rPr>
          <w:rFonts w:ascii="Arial" w:hAnsi="Arial" w:cs="Arial"/>
          <w:sz w:val="23"/>
          <w:szCs w:val="23"/>
        </w:rPr>
        <w:t xml:space="preserve">y </w:t>
      </w:r>
      <w:r w:rsidR="0000353A" w:rsidRPr="004263A2">
        <w:rPr>
          <w:rFonts w:ascii="Arial" w:hAnsi="Arial" w:cs="Arial"/>
          <w:sz w:val="23"/>
          <w:szCs w:val="23"/>
        </w:rPr>
        <w:t xml:space="preserve">Licenciado </w:t>
      </w:r>
      <w:r w:rsidRPr="004263A2">
        <w:rPr>
          <w:rFonts w:ascii="Arial" w:hAnsi="Arial" w:cs="Arial"/>
          <w:sz w:val="23"/>
          <w:szCs w:val="23"/>
        </w:rPr>
        <w:t>Manuel Bon Moss</w:t>
      </w:r>
      <w:r w:rsidR="0000353A" w:rsidRPr="004263A2">
        <w:rPr>
          <w:rFonts w:ascii="Arial" w:hAnsi="Arial" w:cs="Arial"/>
          <w:sz w:val="23"/>
          <w:szCs w:val="23"/>
        </w:rPr>
        <w:t>, como integrantes de la misma</w:t>
      </w:r>
      <w:r w:rsidRPr="004263A2">
        <w:rPr>
          <w:rFonts w:ascii="Arial" w:hAnsi="Arial" w:cs="Arial"/>
          <w:sz w:val="23"/>
          <w:szCs w:val="23"/>
        </w:rPr>
        <w:t>.</w:t>
      </w:r>
      <w:r w:rsidRPr="004263A2">
        <w:rPr>
          <w:rFonts w:ascii="Arial" w:hAnsi="Arial" w:cs="Arial"/>
          <w:sz w:val="23"/>
          <w:szCs w:val="23"/>
        </w:rPr>
        <w:tab/>
      </w:r>
    </w:p>
    <w:p w:rsidR="007152A8" w:rsidRPr="004263A2" w:rsidRDefault="007152A8" w:rsidP="00974A50">
      <w:pPr>
        <w:pStyle w:val="Sinespaciado"/>
        <w:tabs>
          <w:tab w:val="right" w:leader="hyphen" w:pos="9356"/>
        </w:tabs>
        <w:jc w:val="both"/>
        <w:rPr>
          <w:rFonts w:ascii="Arial" w:hAnsi="Arial" w:cs="Arial"/>
          <w:sz w:val="23"/>
          <w:szCs w:val="23"/>
        </w:rPr>
      </w:pPr>
    </w:p>
    <w:p w:rsidR="00AC1FAC" w:rsidRPr="004263A2" w:rsidRDefault="007152A8"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---X</w:t>
      </w:r>
      <w:r w:rsidR="001A05D4" w:rsidRPr="004263A2">
        <w:rPr>
          <w:rFonts w:ascii="Arial" w:hAnsi="Arial" w:cs="Arial"/>
          <w:sz w:val="23"/>
          <w:szCs w:val="23"/>
        </w:rPr>
        <w:t>I</w:t>
      </w:r>
      <w:r w:rsidRPr="004263A2">
        <w:rPr>
          <w:rFonts w:ascii="Arial" w:hAnsi="Arial" w:cs="Arial"/>
          <w:sz w:val="23"/>
          <w:szCs w:val="23"/>
        </w:rPr>
        <w:t xml:space="preserve">. </w:t>
      </w:r>
      <w:r w:rsidR="00AC1FAC" w:rsidRPr="004263A2">
        <w:rPr>
          <w:rFonts w:ascii="Arial" w:hAnsi="Arial" w:cs="Arial"/>
          <w:sz w:val="23"/>
          <w:szCs w:val="23"/>
        </w:rPr>
        <w:t xml:space="preserve">El </w:t>
      </w:r>
      <w:r w:rsidR="00DB07B5" w:rsidRPr="004263A2">
        <w:rPr>
          <w:rFonts w:ascii="Arial" w:hAnsi="Arial" w:cs="Arial"/>
          <w:sz w:val="23"/>
          <w:szCs w:val="23"/>
        </w:rPr>
        <w:t>30</w:t>
      </w:r>
      <w:r w:rsidR="00AC1FAC" w:rsidRPr="004263A2">
        <w:rPr>
          <w:rFonts w:ascii="Arial" w:hAnsi="Arial" w:cs="Arial"/>
          <w:sz w:val="23"/>
          <w:szCs w:val="23"/>
        </w:rPr>
        <w:t xml:space="preserve"> de octubre de </w:t>
      </w:r>
      <w:r w:rsidR="00DB07B5" w:rsidRPr="004263A2">
        <w:rPr>
          <w:rFonts w:ascii="Arial" w:hAnsi="Arial" w:cs="Arial"/>
          <w:sz w:val="23"/>
          <w:szCs w:val="23"/>
        </w:rPr>
        <w:t>2015</w:t>
      </w:r>
      <w:r w:rsidR="00AC1FAC" w:rsidRPr="004263A2">
        <w:rPr>
          <w:rFonts w:ascii="Arial" w:hAnsi="Arial" w:cs="Arial"/>
          <w:sz w:val="23"/>
          <w:szCs w:val="23"/>
        </w:rPr>
        <w:t xml:space="preserve">, el </w:t>
      </w:r>
      <w:r w:rsidR="00DB07B5" w:rsidRPr="004263A2">
        <w:rPr>
          <w:rFonts w:ascii="Arial" w:hAnsi="Arial" w:cs="Arial"/>
          <w:sz w:val="23"/>
          <w:szCs w:val="23"/>
        </w:rPr>
        <w:t>Consejo General del</w:t>
      </w:r>
      <w:r w:rsidR="00AC1FAC" w:rsidRPr="004263A2">
        <w:rPr>
          <w:rFonts w:ascii="Arial" w:hAnsi="Arial" w:cs="Arial"/>
          <w:sz w:val="23"/>
          <w:szCs w:val="23"/>
        </w:rPr>
        <w:t xml:space="preserve"> Instituto</w:t>
      </w:r>
      <w:r w:rsidR="00DB07B5" w:rsidRPr="004263A2">
        <w:rPr>
          <w:rFonts w:ascii="Arial" w:hAnsi="Arial" w:cs="Arial"/>
          <w:sz w:val="23"/>
          <w:szCs w:val="23"/>
        </w:rPr>
        <w:t xml:space="preserve"> Nacional Electoral</w:t>
      </w:r>
      <w:r w:rsidR="00AC1FAC" w:rsidRPr="004263A2">
        <w:rPr>
          <w:rFonts w:ascii="Arial" w:hAnsi="Arial" w:cs="Arial"/>
          <w:sz w:val="23"/>
          <w:szCs w:val="23"/>
        </w:rPr>
        <w:t xml:space="preserve"> aprobó en sesión extraordinaria el </w:t>
      </w:r>
      <w:r w:rsidR="00A619FA" w:rsidRPr="004263A2">
        <w:rPr>
          <w:rFonts w:ascii="Arial" w:hAnsi="Arial" w:cs="Arial"/>
          <w:sz w:val="23"/>
          <w:szCs w:val="23"/>
          <w:shd w:val="clear" w:color="auto" w:fill="FFFFFF"/>
        </w:rPr>
        <w:t>Acuerdo del Consejo General del Instituto Nacional Electoral, por el que, en ejercicio de la Facultad de Atracción, se emiten los “Lineamientos que deberán observar los Organismos Públicos Locales Electorales respecto de la solicitud del registro de los convenios de coalición para los Procesos Electorales Locales”</w:t>
      </w:r>
      <w:r w:rsidR="001A05D4" w:rsidRPr="004263A2">
        <w:rPr>
          <w:rFonts w:ascii="Arial" w:hAnsi="Arial" w:cs="Arial"/>
          <w:sz w:val="23"/>
          <w:szCs w:val="23"/>
          <w:shd w:val="clear" w:color="auto" w:fill="FFFFFF"/>
        </w:rPr>
        <w:t xml:space="preserve"> en adelante “Los Lineamientos”</w:t>
      </w:r>
      <w:r w:rsidR="00AC1FAC" w:rsidRPr="004263A2">
        <w:rPr>
          <w:rFonts w:ascii="Arial" w:hAnsi="Arial" w:cs="Arial"/>
          <w:sz w:val="23"/>
          <w:szCs w:val="23"/>
        </w:rPr>
        <w:t>.</w:t>
      </w:r>
      <w:r w:rsidRPr="004263A2">
        <w:rPr>
          <w:rFonts w:ascii="Arial" w:hAnsi="Arial" w:cs="Arial"/>
          <w:sz w:val="23"/>
          <w:szCs w:val="23"/>
        </w:rPr>
        <w:tab/>
      </w:r>
    </w:p>
    <w:p w:rsidR="00924D4B" w:rsidRPr="004263A2" w:rsidRDefault="00924D4B" w:rsidP="00974A50">
      <w:pPr>
        <w:pStyle w:val="Sinespaciado"/>
        <w:tabs>
          <w:tab w:val="right" w:leader="hyphen" w:pos="9356"/>
        </w:tabs>
        <w:ind w:left="567" w:hanging="578"/>
        <w:jc w:val="both"/>
        <w:rPr>
          <w:rFonts w:ascii="Arial" w:hAnsi="Arial" w:cs="Arial"/>
          <w:sz w:val="23"/>
          <w:szCs w:val="23"/>
        </w:rPr>
      </w:pPr>
    </w:p>
    <w:p w:rsidR="00A011D7" w:rsidRPr="004263A2" w:rsidRDefault="007152A8"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---X</w:t>
      </w:r>
      <w:r w:rsidR="001A05D4" w:rsidRPr="004263A2">
        <w:rPr>
          <w:rFonts w:ascii="Arial" w:hAnsi="Arial" w:cs="Arial"/>
          <w:sz w:val="23"/>
          <w:szCs w:val="23"/>
        </w:rPr>
        <w:t>I</w:t>
      </w:r>
      <w:r w:rsidR="0000353A" w:rsidRPr="004263A2">
        <w:rPr>
          <w:rFonts w:ascii="Arial" w:hAnsi="Arial" w:cs="Arial"/>
          <w:sz w:val="23"/>
          <w:szCs w:val="23"/>
        </w:rPr>
        <w:t>I</w:t>
      </w:r>
      <w:r w:rsidR="005736F0" w:rsidRPr="004263A2">
        <w:rPr>
          <w:rFonts w:ascii="Arial" w:hAnsi="Arial" w:cs="Arial"/>
          <w:sz w:val="23"/>
          <w:szCs w:val="23"/>
        </w:rPr>
        <w:t xml:space="preserve">. </w:t>
      </w:r>
      <w:r w:rsidR="00A011D7" w:rsidRPr="004263A2">
        <w:rPr>
          <w:rFonts w:ascii="Arial" w:hAnsi="Arial" w:cs="Arial"/>
          <w:sz w:val="23"/>
          <w:szCs w:val="23"/>
        </w:rPr>
        <w:t>El Consejo General de este Instituto, mediante el acuerdo IEES/CG020/2016, tomado en su octava Sesión Extraordinaria de fecha 4 de febrero del presente año, aprobó la solicitud de registro del Convenio de Coalición Total presentado por los Partidos</w:t>
      </w:r>
      <w:r w:rsidR="00397BEF">
        <w:rPr>
          <w:rFonts w:ascii="Arial" w:hAnsi="Arial" w:cs="Arial"/>
          <w:sz w:val="23"/>
          <w:szCs w:val="23"/>
        </w:rPr>
        <w:t>:</w:t>
      </w:r>
      <w:r w:rsidR="00A011D7" w:rsidRPr="004263A2">
        <w:rPr>
          <w:rFonts w:ascii="Arial" w:hAnsi="Arial" w:cs="Arial"/>
          <w:sz w:val="23"/>
          <w:szCs w:val="23"/>
        </w:rPr>
        <w:t xml:space="preserve"> Acción Nacional y Sinaloense, para participar en el proceso electoral local 2015-2016.</w:t>
      </w:r>
      <w:r w:rsidR="00974A50" w:rsidRPr="004263A2">
        <w:rPr>
          <w:rFonts w:ascii="Arial" w:hAnsi="Arial" w:cs="Arial"/>
          <w:sz w:val="23"/>
          <w:szCs w:val="23"/>
        </w:rPr>
        <w:tab/>
      </w:r>
    </w:p>
    <w:p w:rsidR="00A011D7" w:rsidRPr="004263A2" w:rsidRDefault="00A011D7" w:rsidP="00974A50">
      <w:pPr>
        <w:pStyle w:val="Sinespaciado"/>
        <w:tabs>
          <w:tab w:val="right" w:leader="hyphen" w:pos="9356"/>
        </w:tabs>
        <w:jc w:val="both"/>
        <w:rPr>
          <w:rFonts w:ascii="Arial" w:hAnsi="Arial" w:cs="Arial"/>
          <w:sz w:val="23"/>
          <w:szCs w:val="23"/>
        </w:rPr>
      </w:pPr>
    </w:p>
    <w:p w:rsidR="00A011D7" w:rsidRPr="004263A2" w:rsidRDefault="0000353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---XIII</w:t>
      </w:r>
      <w:r w:rsidR="00A011D7" w:rsidRPr="004263A2">
        <w:rPr>
          <w:rFonts w:ascii="Arial" w:hAnsi="Arial" w:cs="Arial"/>
          <w:sz w:val="23"/>
          <w:szCs w:val="23"/>
        </w:rPr>
        <w:t xml:space="preserve">. Con fecha 8 de febrero del presente año, </w:t>
      </w:r>
      <w:r w:rsidR="009C41AB" w:rsidRPr="004263A2">
        <w:rPr>
          <w:rFonts w:ascii="Arial" w:hAnsi="Arial" w:cs="Arial"/>
          <w:sz w:val="23"/>
          <w:szCs w:val="23"/>
        </w:rPr>
        <w:t>se presentó recurso de revisión en contra del acuerdo mencionado en el resultando que antecede, promovido por los ciudadanos Francisco Cuauhtémoc Frías Castro y Serapio Vargas Ramírez, el cual se radicó por el Tribunal Estatal Electoral de Sinaloa, bajo el expediente número TESIN 03/2016 REV.</w:t>
      </w:r>
      <w:r w:rsidR="00974A50" w:rsidRPr="004263A2">
        <w:rPr>
          <w:rFonts w:ascii="Arial" w:hAnsi="Arial" w:cs="Arial"/>
          <w:sz w:val="23"/>
          <w:szCs w:val="23"/>
        </w:rPr>
        <w:tab/>
      </w:r>
    </w:p>
    <w:p w:rsidR="009C41AB" w:rsidRPr="004263A2" w:rsidRDefault="009C41AB" w:rsidP="00974A50">
      <w:pPr>
        <w:pStyle w:val="Sinespaciado"/>
        <w:tabs>
          <w:tab w:val="right" w:leader="hyphen" w:pos="9356"/>
        </w:tabs>
        <w:jc w:val="both"/>
        <w:rPr>
          <w:rFonts w:ascii="Arial" w:hAnsi="Arial" w:cs="Arial"/>
          <w:sz w:val="23"/>
          <w:szCs w:val="23"/>
        </w:rPr>
      </w:pPr>
    </w:p>
    <w:p w:rsidR="00AC1FAC" w:rsidRPr="004263A2" w:rsidRDefault="009C41AB"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---X</w:t>
      </w:r>
      <w:r w:rsidR="0000353A" w:rsidRPr="004263A2">
        <w:rPr>
          <w:rFonts w:ascii="Arial" w:hAnsi="Arial" w:cs="Arial"/>
          <w:sz w:val="23"/>
          <w:szCs w:val="23"/>
        </w:rPr>
        <w:t>I</w:t>
      </w:r>
      <w:r w:rsidRPr="004263A2">
        <w:rPr>
          <w:rFonts w:ascii="Arial" w:hAnsi="Arial" w:cs="Arial"/>
          <w:sz w:val="23"/>
          <w:szCs w:val="23"/>
        </w:rPr>
        <w:t>V. Mediante escrito presentado ante este Instituto el día 29 de febrero del presente año, el</w:t>
      </w:r>
      <w:r w:rsidR="00974A50" w:rsidRPr="004263A2">
        <w:rPr>
          <w:rFonts w:ascii="Arial" w:hAnsi="Arial" w:cs="Arial"/>
          <w:sz w:val="23"/>
          <w:szCs w:val="23"/>
        </w:rPr>
        <w:t xml:space="preserve"> </w:t>
      </w:r>
      <w:r w:rsidR="007318CC" w:rsidRPr="004263A2">
        <w:rPr>
          <w:rFonts w:ascii="Arial" w:hAnsi="Arial" w:cs="Arial"/>
          <w:sz w:val="23"/>
          <w:szCs w:val="23"/>
        </w:rPr>
        <w:t>representante propietario del Partido Sinaloense, Licenciado Noé Quevedo Salazar, acompaña el acta de Asamblea Estatal Extraordinaria celebrada por ese partido político, en la que se toma el acuerdo de dejar sin efecto, el Convenio de Coalición suscrito con el Partido Acción Nacional; y</w:t>
      </w:r>
      <w:r w:rsidR="00AC1FAC" w:rsidRPr="004263A2">
        <w:rPr>
          <w:rFonts w:ascii="Arial" w:hAnsi="Arial" w:cs="Arial"/>
          <w:sz w:val="23"/>
          <w:szCs w:val="23"/>
        </w:rPr>
        <w:t>;</w:t>
      </w:r>
      <w:r w:rsidR="00451D9B" w:rsidRPr="004263A2">
        <w:rPr>
          <w:rFonts w:ascii="Arial" w:hAnsi="Arial" w:cs="Arial"/>
          <w:sz w:val="23"/>
          <w:szCs w:val="23"/>
        </w:rPr>
        <w:tab/>
      </w:r>
    </w:p>
    <w:p w:rsidR="00924D4B" w:rsidRPr="004263A2" w:rsidRDefault="00924D4B" w:rsidP="00974A50">
      <w:pPr>
        <w:pStyle w:val="Sinespaciado"/>
        <w:tabs>
          <w:tab w:val="right" w:leader="hyphen" w:pos="9356"/>
        </w:tabs>
        <w:ind w:left="567" w:hanging="578"/>
        <w:jc w:val="both"/>
        <w:rPr>
          <w:rFonts w:ascii="Arial" w:hAnsi="Arial" w:cs="Arial"/>
          <w:sz w:val="23"/>
          <w:szCs w:val="23"/>
        </w:rPr>
      </w:pPr>
    </w:p>
    <w:p w:rsidR="00AC1FAC" w:rsidRPr="004263A2" w:rsidRDefault="00451D9B" w:rsidP="00974A50">
      <w:pPr>
        <w:pStyle w:val="Sinespaciado"/>
        <w:tabs>
          <w:tab w:val="right" w:leader="hyphen" w:pos="9356"/>
        </w:tabs>
        <w:jc w:val="both"/>
        <w:rPr>
          <w:rFonts w:ascii="Arial" w:hAnsi="Arial" w:cs="Arial"/>
          <w:b/>
          <w:sz w:val="23"/>
          <w:szCs w:val="23"/>
        </w:rPr>
      </w:pPr>
      <w:r w:rsidRPr="004263A2">
        <w:rPr>
          <w:rFonts w:ascii="Arial" w:hAnsi="Arial" w:cs="Arial"/>
          <w:b/>
          <w:sz w:val="23"/>
          <w:szCs w:val="23"/>
        </w:rPr>
        <w:t>-----------------</w:t>
      </w:r>
      <w:r w:rsidR="007830D6" w:rsidRPr="004263A2">
        <w:rPr>
          <w:rFonts w:ascii="Arial" w:hAnsi="Arial" w:cs="Arial"/>
          <w:b/>
          <w:sz w:val="23"/>
          <w:szCs w:val="23"/>
        </w:rPr>
        <w:t>--</w:t>
      </w:r>
      <w:r w:rsidRPr="004263A2">
        <w:rPr>
          <w:rFonts w:ascii="Arial" w:hAnsi="Arial" w:cs="Arial"/>
          <w:b/>
          <w:sz w:val="23"/>
          <w:szCs w:val="23"/>
        </w:rPr>
        <w:t>---------------------</w:t>
      </w:r>
      <w:r w:rsidR="00974A50" w:rsidRPr="004263A2">
        <w:rPr>
          <w:rFonts w:ascii="Arial" w:hAnsi="Arial" w:cs="Arial"/>
          <w:b/>
          <w:sz w:val="23"/>
          <w:szCs w:val="23"/>
        </w:rPr>
        <w:t>C O N S I D E R A N D O</w:t>
      </w:r>
      <w:r w:rsidRPr="004263A2">
        <w:rPr>
          <w:rFonts w:ascii="Arial" w:hAnsi="Arial" w:cs="Arial"/>
          <w:b/>
          <w:sz w:val="23"/>
          <w:szCs w:val="23"/>
        </w:rPr>
        <w:tab/>
      </w:r>
    </w:p>
    <w:p w:rsidR="00451D9B" w:rsidRPr="004263A2" w:rsidRDefault="00451D9B" w:rsidP="00974A50">
      <w:pPr>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w:t>
      </w:r>
      <w:r w:rsidR="00974A50" w:rsidRPr="004263A2">
        <w:rPr>
          <w:rFonts w:ascii="Arial" w:hAnsi="Arial" w:cs="Arial"/>
          <w:sz w:val="23"/>
          <w:szCs w:val="23"/>
        </w:rPr>
        <w:t xml:space="preserve"> información de los resultados.</w:t>
      </w:r>
      <w:r w:rsidRPr="004263A2">
        <w:rPr>
          <w:rFonts w:ascii="Arial" w:hAnsi="Arial" w:cs="Arial"/>
          <w:sz w:val="23"/>
          <w:szCs w:val="23"/>
        </w:rPr>
        <w:tab/>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4263A2">
        <w:rPr>
          <w:rFonts w:ascii="Arial" w:hAnsi="Arial" w:cs="Arial"/>
          <w:sz w:val="23"/>
          <w:szCs w:val="23"/>
        </w:rPr>
        <w:tab/>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4263A2">
        <w:rPr>
          <w:rFonts w:ascii="Arial" w:hAnsi="Arial" w:cs="Arial"/>
          <w:sz w:val="23"/>
          <w:szCs w:val="23"/>
        </w:rPr>
        <w:tab/>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Pr="004263A2">
        <w:rPr>
          <w:rFonts w:ascii="Arial" w:hAnsi="Arial" w:cs="Arial"/>
          <w:sz w:val="23"/>
          <w:szCs w:val="23"/>
        </w:rPr>
        <w:tab/>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---5.- La LXI Legislatura del Congreso del Estado de Sinaloa, mediante Decreto número 420 de fecha 27 de octubre de 2015 y publicado en el Periódico Oficial “El Estado de Sinaloa” el día 28 del mismo mes y año, convocó a elecciones ordinarias, para renovar los Poderes Ejecutivo y</w:t>
      </w:r>
      <w:r w:rsidR="00323226" w:rsidRPr="004263A2">
        <w:rPr>
          <w:rFonts w:ascii="Arial" w:hAnsi="Arial" w:cs="Arial"/>
          <w:sz w:val="23"/>
          <w:szCs w:val="23"/>
        </w:rPr>
        <w:t xml:space="preserve"> </w:t>
      </w:r>
      <w:r w:rsidRPr="004263A2">
        <w:rPr>
          <w:rFonts w:ascii="Arial" w:hAnsi="Arial" w:cs="Arial"/>
          <w:sz w:val="23"/>
          <w:szCs w:val="23"/>
        </w:rPr>
        <w:t>Legislativo del estado de Sinaloa, así como los Ayuntamientos, de conformidad a lo establecido en los artículos 18, párrafo segundo y octavo transitorio de la Ley de Instituciones y procedimientos Electorales del Estado de Sinaloa.</w:t>
      </w:r>
      <w:r w:rsidRPr="004263A2">
        <w:rPr>
          <w:rFonts w:ascii="Arial" w:hAnsi="Arial" w:cs="Arial"/>
          <w:sz w:val="23"/>
          <w:szCs w:val="23"/>
        </w:rPr>
        <w:tab/>
        <w:t xml:space="preserve"> </w:t>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---6.- En el Estado de Sinaloa, se celebrarán elecciones el día 5 de junio de 2016, de conformidad a lo establecido en el artículo 18, párrafo primero de la Ley Instituciones y procedimientos Electorales del Estado de Sinaloa, para renovar los Poderes Ejecutivo y Legislativo, así como los Ayunt</w:t>
      </w:r>
      <w:r w:rsidR="00974A50" w:rsidRPr="004263A2">
        <w:rPr>
          <w:rFonts w:ascii="Arial" w:hAnsi="Arial" w:cs="Arial"/>
          <w:sz w:val="23"/>
          <w:szCs w:val="23"/>
        </w:rPr>
        <w:t>amientos del Estado de Sinaloa.</w:t>
      </w:r>
      <w:r w:rsidRPr="004263A2">
        <w:rPr>
          <w:rFonts w:ascii="Arial" w:hAnsi="Arial" w:cs="Arial"/>
          <w:sz w:val="23"/>
          <w:szCs w:val="23"/>
        </w:rPr>
        <w:tab/>
        <w:t xml:space="preserve"> </w:t>
      </w:r>
    </w:p>
    <w:p w:rsidR="002D1D9A" w:rsidRPr="004263A2" w:rsidRDefault="002D1D9A" w:rsidP="00974A50">
      <w:pPr>
        <w:pStyle w:val="Sinespaciado"/>
        <w:tabs>
          <w:tab w:val="right" w:leader="hyphen" w:pos="9356"/>
        </w:tabs>
        <w:jc w:val="both"/>
        <w:rPr>
          <w:rFonts w:ascii="Arial" w:hAnsi="Arial" w:cs="Arial"/>
          <w:sz w:val="23"/>
          <w:szCs w:val="23"/>
        </w:rPr>
      </w:pPr>
    </w:p>
    <w:p w:rsidR="002D1D9A" w:rsidRPr="004263A2" w:rsidRDefault="002D1D9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---7.- Conforme a lo establec</w:t>
      </w:r>
      <w:r w:rsidR="00585367" w:rsidRPr="004263A2">
        <w:rPr>
          <w:rFonts w:ascii="Arial" w:hAnsi="Arial" w:cs="Arial"/>
          <w:sz w:val="23"/>
          <w:szCs w:val="23"/>
        </w:rPr>
        <w:t>ido en las fracciones I, II y VII</w:t>
      </w:r>
      <w:r w:rsidRPr="004263A2">
        <w:rPr>
          <w:rFonts w:ascii="Arial" w:hAnsi="Arial" w:cs="Arial"/>
          <w:sz w:val="23"/>
          <w:szCs w:val="23"/>
        </w:rPr>
        <w:t xml:space="preserve"> del artículo 146 de la Ley de Instituciones y Procedimientos Electorales del Estado de Sinaloa, son facultades del Consejo General, entre otras, conducir la preparación, desarrollo y vigilancia del proceso electoral y cuidar la adecuada integración y funcionamiento de los organismos electorales; y dictar normas y previsiones destinadas a hacer efectivas las disposiciones de esa ley.</w:t>
      </w:r>
      <w:r w:rsidRPr="004263A2">
        <w:rPr>
          <w:rFonts w:ascii="Arial" w:hAnsi="Arial" w:cs="Arial"/>
          <w:sz w:val="23"/>
          <w:szCs w:val="23"/>
        </w:rPr>
        <w:tab/>
      </w:r>
    </w:p>
    <w:p w:rsidR="002D1D9A" w:rsidRPr="004263A2" w:rsidRDefault="002D1D9A" w:rsidP="00974A50">
      <w:pPr>
        <w:pStyle w:val="Sinespaciado"/>
        <w:tabs>
          <w:tab w:val="right" w:leader="hyphen" w:pos="9356"/>
        </w:tabs>
        <w:jc w:val="both"/>
        <w:rPr>
          <w:rFonts w:ascii="Arial" w:hAnsi="Arial" w:cs="Arial"/>
          <w:sz w:val="23"/>
          <w:szCs w:val="23"/>
        </w:rPr>
      </w:pPr>
    </w:p>
    <w:p w:rsidR="00AC1FAC" w:rsidRPr="004263A2" w:rsidRDefault="00F72BAC"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---8.-</w:t>
      </w:r>
      <w:r w:rsidR="00AC1FAC" w:rsidRPr="004263A2">
        <w:rPr>
          <w:rFonts w:ascii="Arial" w:hAnsi="Arial" w:cs="Arial"/>
          <w:sz w:val="23"/>
          <w:szCs w:val="23"/>
        </w:rPr>
        <w:t xml:space="preserve"> Que los artículos 9 y 41, párrafo segundo, Base I de la Constitución Política de los Estados Unidos Mexicanos, relacionados con lo señalado en los artículos 23, párrafo 1, inciso f); así como </w:t>
      </w:r>
      <w:r w:rsidR="00B01481" w:rsidRPr="004263A2">
        <w:rPr>
          <w:rFonts w:ascii="Arial" w:hAnsi="Arial" w:cs="Arial"/>
          <w:sz w:val="23"/>
          <w:szCs w:val="23"/>
        </w:rPr>
        <w:t xml:space="preserve">el </w:t>
      </w:r>
      <w:r w:rsidR="00AC1FAC" w:rsidRPr="004263A2">
        <w:rPr>
          <w:rFonts w:ascii="Arial" w:hAnsi="Arial" w:cs="Arial"/>
          <w:sz w:val="23"/>
          <w:szCs w:val="23"/>
        </w:rPr>
        <w:t>87 de la Ley General de Partidos Políticos, constituye un derecho de las entidades de interés público formar coaliciones para postular candidatos en las Elecciones Federales</w:t>
      </w:r>
      <w:r w:rsidR="00B01481" w:rsidRPr="004263A2">
        <w:rPr>
          <w:rFonts w:ascii="Arial" w:hAnsi="Arial" w:cs="Arial"/>
          <w:sz w:val="23"/>
          <w:szCs w:val="23"/>
        </w:rPr>
        <w:t xml:space="preserve"> y Locales</w:t>
      </w:r>
      <w:r w:rsidR="00974A50" w:rsidRPr="004263A2">
        <w:rPr>
          <w:rFonts w:ascii="Arial" w:hAnsi="Arial" w:cs="Arial"/>
          <w:sz w:val="23"/>
          <w:szCs w:val="23"/>
        </w:rPr>
        <w:t>.</w:t>
      </w:r>
      <w:r w:rsidR="00451D9B" w:rsidRPr="004263A2">
        <w:rPr>
          <w:rFonts w:ascii="Arial" w:hAnsi="Arial" w:cs="Arial"/>
          <w:sz w:val="23"/>
          <w:szCs w:val="23"/>
        </w:rPr>
        <w:tab/>
      </w:r>
    </w:p>
    <w:p w:rsidR="00A909CC" w:rsidRPr="004263A2" w:rsidRDefault="00A909CC" w:rsidP="00974A50">
      <w:pPr>
        <w:pStyle w:val="Sinespaciado"/>
        <w:tabs>
          <w:tab w:val="right" w:leader="hyphen" w:pos="9356"/>
        </w:tabs>
        <w:jc w:val="both"/>
        <w:rPr>
          <w:rFonts w:ascii="Arial" w:hAnsi="Arial" w:cs="Arial"/>
          <w:sz w:val="23"/>
          <w:szCs w:val="23"/>
        </w:rPr>
      </w:pPr>
    </w:p>
    <w:p w:rsidR="00AC1FAC" w:rsidRPr="004263A2" w:rsidRDefault="00AF561C" w:rsidP="00974A50">
      <w:pPr>
        <w:pStyle w:val="Sinespaciado"/>
        <w:tabs>
          <w:tab w:val="right" w:leader="hyphen" w:pos="9356"/>
        </w:tabs>
        <w:jc w:val="both"/>
        <w:rPr>
          <w:rFonts w:ascii="Arial" w:hAnsi="Arial" w:cs="Arial"/>
          <w:i/>
          <w:sz w:val="23"/>
          <w:szCs w:val="23"/>
        </w:rPr>
      </w:pPr>
      <w:r w:rsidRPr="004263A2">
        <w:rPr>
          <w:rFonts w:ascii="Arial" w:hAnsi="Arial" w:cs="Arial"/>
          <w:sz w:val="23"/>
          <w:szCs w:val="23"/>
        </w:rPr>
        <w:t>---9.-</w:t>
      </w:r>
      <w:r w:rsidR="00AC1FAC" w:rsidRPr="004263A2">
        <w:rPr>
          <w:rFonts w:ascii="Arial" w:hAnsi="Arial" w:cs="Arial"/>
          <w:sz w:val="23"/>
          <w:szCs w:val="23"/>
        </w:rPr>
        <w:t xml:space="preserve"> Que el artículo </w:t>
      </w:r>
      <w:r w:rsidR="00A619FA" w:rsidRPr="004263A2">
        <w:rPr>
          <w:rFonts w:ascii="Arial" w:hAnsi="Arial" w:cs="Arial"/>
          <w:sz w:val="23"/>
          <w:szCs w:val="23"/>
        </w:rPr>
        <w:t>3</w:t>
      </w:r>
      <w:r w:rsidR="00B01481" w:rsidRPr="004263A2">
        <w:rPr>
          <w:rFonts w:ascii="Arial" w:hAnsi="Arial" w:cs="Arial"/>
          <w:sz w:val="23"/>
          <w:szCs w:val="23"/>
        </w:rPr>
        <w:t xml:space="preserve"> de los </w:t>
      </w:r>
      <w:r w:rsidR="00A619FA" w:rsidRPr="004263A2">
        <w:rPr>
          <w:rFonts w:ascii="Arial" w:hAnsi="Arial" w:cs="Arial"/>
          <w:sz w:val="23"/>
          <w:szCs w:val="23"/>
        </w:rPr>
        <w:t>Lineamientos</w:t>
      </w:r>
      <w:r w:rsidR="00A10FB7" w:rsidRPr="004263A2">
        <w:rPr>
          <w:rFonts w:ascii="Arial" w:hAnsi="Arial" w:cs="Arial"/>
          <w:sz w:val="23"/>
          <w:szCs w:val="23"/>
        </w:rPr>
        <w:t xml:space="preserve"> establece que </w:t>
      </w:r>
      <w:r w:rsidR="00AC1FAC" w:rsidRPr="004263A2">
        <w:rPr>
          <w:rFonts w:ascii="Arial" w:hAnsi="Arial" w:cs="Arial"/>
          <w:sz w:val="23"/>
          <w:szCs w:val="23"/>
        </w:rPr>
        <w:t>los partidos políticos</w:t>
      </w:r>
      <w:r w:rsidR="00A10FB7" w:rsidRPr="004263A2">
        <w:rPr>
          <w:rFonts w:ascii="Arial" w:hAnsi="Arial" w:cs="Arial"/>
          <w:sz w:val="23"/>
          <w:szCs w:val="23"/>
        </w:rPr>
        <w:t xml:space="preserve"> que busquen coaligarse para los Procesos Electorales Locales, deberán presentar la solicitud de registro del convenio respectivo al Presidente del Organismo Público Local, y en ausencia de éste, al Secretario Ejecutivo, hasta la fecha en que inicie la etapa de precampañas establecida en cada entidad federativa.</w:t>
      </w:r>
      <w:r w:rsidR="00451D9B" w:rsidRPr="004263A2">
        <w:rPr>
          <w:rFonts w:ascii="Arial" w:hAnsi="Arial" w:cs="Arial"/>
          <w:sz w:val="23"/>
          <w:szCs w:val="23"/>
        </w:rPr>
        <w:tab/>
      </w:r>
      <w:r w:rsidR="00AC1FAC" w:rsidRPr="004263A2">
        <w:rPr>
          <w:rFonts w:ascii="Arial" w:hAnsi="Arial" w:cs="Arial"/>
          <w:i/>
          <w:sz w:val="23"/>
          <w:szCs w:val="23"/>
        </w:rPr>
        <w:t xml:space="preserve"> </w:t>
      </w:r>
    </w:p>
    <w:p w:rsidR="005736F0" w:rsidRPr="004263A2" w:rsidRDefault="005736F0" w:rsidP="00974A50">
      <w:pPr>
        <w:pStyle w:val="Sinespaciado"/>
        <w:tabs>
          <w:tab w:val="right" w:leader="hyphen" w:pos="9356"/>
        </w:tabs>
        <w:jc w:val="both"/>
        <w:rPr>
          <w:rFonts w:ascii="Arial" w:hAnsi="Arial" w:cs="Arial"/>
          <w:sz w:val="23"/>
          <w:szCs w:val="23"/>
        </w:rPr>
      </w:pPr>
    </w:p>
    <w:p w:rsidR="00AC1FAC" w:rsidRPr="004263A2" w:rsidRDefault="00A10FB7"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---10</w:t>
      </w:r>
      <w:r w:rsidR="00B871F6" w:rsidRPr="004263A2">
        <w:rPr>
          <w:rFonts w:ascii="Arial" w:hAnsi="Arial" w:cs="Arial"/>
          <w:sz w:val="23"/>
          <w:szCs w:val="23"/>
        </w:rPr>
        <w:t xml:space="preserve">.- </w:t>
      </w:r>
      <w:r w:rsidR="00AC1FAC" w:rsidRPr="004263A2">
        <w:rPr>
          <w:rFonts w:ascii="Arial" w:hAnsi="Arial" w:cs="Arial"/>
          <w:sz w:val="23"/>
          <w:szCs w:val="23"/>
        </w:rPr>
        <w:t xml:space="preserve">Que la solicitud de registro del Convenio de Coalición, materia de la presente </w:t>
      </w:r>
      <w:r w:rsidR="00B871F6" w:rsidRPr="004263A2">
        <w:rPr>
          <w:rFonts w:ascii="Arial" w:hAnsi="Arial" w:cs="Arial"/>
          <w:sz w:val="23"/>
          <w:szCs w:val="23"/>
        </w:rPr>
        <w:t>Acuerdo</w:t>
      </w:r>
      <w:r w:rsidR="00AC1FAC" w:rsidRPr="004263A2">
        <w:rPr>
          <w:rFonts w:ascii="Arial" w:hAnsi="Arial" w:cs="Arial"/>
          <w:sz w:val="23"/>
          <w:szCs w:val="23"/>
        </w:rPr>
        <w:t xml:space="preserve">, se presentó </w:t>
      </w:r>
      <w:r w:rsidR="00B871F6" w:rsidRPr="004263A2">
        <w:rPr>
          <w:rFonts w:ascii="Arial" w:hAnsi="Arial" w:cs="Arial"/>
          <w:sz w:val="23"/>
          <w:szCs w:val="23"/>
        </w:rPr>
        <w:t>el día 25 de enero del</w:t>
      </w:r>
      <w:r w:rsidR="005736F0" w:rsidRPr="004263A2">
        <w:rPr>
          <w:rFonts w:ascii="Arial" w:hAnsi="Arial" w:cs="Arial"/>
          <w:sz w:val="23"/>
          <w:szCs w:val="23"/>
        </w:rPr>
        <w:t xml:space="preserve"> año en curso, </w:t>
      </w:r>
      <w:r w:rsidR="00AC1FAC" w:rsidRPr="004263A2">
        <w:rPr>
          <w:rFonts w:ascii="Arial" w:hAnsi="Arial" w:cs="Arial"/>
          <w:sz w:val="23"/>
          <w:szCs w:val="23"/>
        </w:rPr>
        <w:t xml:space="preserve">en cumplimiento con lo establecido en el artículo 92, párrafo 1 de la Ley General de Partidos Políticos relacionado con el numeral </w:t>
      </w:r>
      <w:r w:rsidR="00D448EF" w:rsidRPr="004263A2">
        <w:rPr>
          <w:rFonts w:ascii="Arial" w:hAnsi="Arial" w:cs="Arial"/>
          <w:sz w:val="23"/>
          <w:szCs w:val="23"/>
        </w:rPr>
        <w:t>3</w:t>
      </w:r>
      <w:r w:rsidR="00AC1FAC" w:rsidRPr="004263A2">
        <w:rPr>
          <w:rFonts w:ascii="Arial" w:hAnsi="Arial" w:cs="Arial"/>
          <w:sz w:val="23"/>
          <w:szCs w:val="23"/>
        </w:rPr>
        <w:t xml:space="preserve"> </w:t>
      </w:r>
      <w:r w:rsidR="00D448EF" w:rsidRPr="004263A2">
        <w:rPr>
          <w:rFonts w:ascii="Arial" w:hAnsi="Arial" w:cs="Arial"/>
          <w:sz w:val="23"/>
          <w:szCs w:val="23"/>
        </w:rPr>
        <w:t>de los Lineamientos</w:t>
      </w:r>
      <w:r w:rsidR="00974A50" w:rsidRPr="004263A2">
        <w:rPr>
          <w:rFonts w:ascii="Arial" w:hAnsi="Arial" w:cs="Arial"/>
          <w:sz w:val="23"/>
          <w:szCs w:val="23"/>
        </w:rPr>
        <w:t>.</w:t>
      </w:r>
      <w:r w:rsidR="00B871F6" w:rsidRPr="004263A2">
        <w:rPr>
          <w:rFonts w:ascii="Arial" w:hAnsi="Arial" w:cs="Arial"/>
          <w:sz w:val="23"/>
          <w:szCs w:val="23"/>
        </w:rPr>
        <w:tab/>
      </w:r>
    </w:p>
    <w:p w:rsidR="00A909CC" w:rsidRPr="004263A2" w:rsidRDefault="00A909CC" w:rsidP="00974A50">
      <w:pPr>
        <w:pStyle w:val="Sinespaciado"/>
        <w:tabs>
          <w:tab w:val="right" w:leader="hyphen" w:pos="9356"/>
        </w:tabs>
        <w:jc w:val="both"/>
        <w:rPr>
          <w:rFonts w:ascii="Arial" w:hAnsi="Arial" w:cs="Arial"/>
          <w:sz w:val="23"/>
          <w:szCs w:val="23"/>
        </w:rPr>
      </w:pPr>
    </w:p>
    <w:p w:rsidR="0053165A" w:rsidRPr="004263A2" w:rsidRDefault="0053165A"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---11.- El Consejo General de este Instituto, mediante el acuerdo IEES/CG020/2016, tomado en su octava Sesión Extraordinaria de fecha 4 de febrero del presente año, aprobó la solicitud de registro del Convenio de Coalición Total presentado por los Partidos Acción Nacional y Sinaloense, para participar en el proceso electoral local 2015-2016.</w:t>
      </w:r>
      <w:r w:rsidR="00974A50" w:rsidRPr="004263A2">
        <w:rPr>
          <w:rFonts w:ascii="Arial" w:hAnsi="Arial" w:cs="Arial"/>
          <w:sz w:val="23"/>
          <w:szCs w:val="23"/>
        </w:rPr>
        <w:tab/>
      </w:r>
    </w:p>
    <w:p w:rsidR="0053165A" w:rsidRPr="004263A2" w:rsidRDefault="0053165A" w:rsidP="00974A50">
      <w:pPr>
        <w:pStyle w:val="Sinespaciado"/>
        <w:tabs>
          <w:tab w:val="right" w:leader="hyphen" w:pos="9356"/>
        </w:tabs>
        <w:jc w:val="both"/>
        <w:rPr>
          <w:rFonts w:ascii="Arial" w:hAnsi="Arial" w:cs="Arial"/>
          <w:sz w:val="23"/>
          <w:szCs w:val="23"/>
        </w:rPr>
      </w:pPr>
    </w:p>
    <w:p w:rsidR="00ED3FD3" w:rsidRPr="004263A2" w:rsidRDefault="00ED3FD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---12.- Que la esencia de la figura jurídica del convenio es el acuerdo de voluntades para generar, a partir de este instrumento, derechos y obligaciones. Que el mismo puede darse por concluido cuando una de las partes, como en este caso el Partido Sinaloense, lo acuerde a través de los órganos estatutariamente autorizados para ello, además de que se produzca el pronunciamiento del Instituto Electoral del Estado de Sinaloa que en su momento y en uso de las facultades que la ley le confiere, aprobó el convenio de coalición acordado por los partidos políticos que lo conforman.</w:t>
      </w:r>
      <w:r w:rsidR="00974A50" w:rsidRPr="004263A2">
        <w:rPr>
          <w:rFonts w:ascii="Arial" w:hAnsi="Arial" w:cs="Arial"/>
          <w:sz w:val="23"/>
          <w:szCs w:val="23"/>
        </w:rPr>
        <w:tab/>
      </w:r>
    </w:p>
    <w:p w:rsidR="00ED3FD3" w:rsidRPr="004263A2" w:rsidRDefault="00ED3FD3" w:rsidP="00974A50">
      <w:pPr>
        <w:pStyle w:val="Sinespaciado"/>
        <w:tabs>
          <w:tab w:val="right" w:leader="hyphen" w:pos="9356"/>
        </w:tabs>
        <w:jc w:val="both"/>
        <w:rPr>
          <w:rFonts w:ascii="Arial" w:hAnsi="Arial" w:cs="Arial"/>
          <w:sz w:val="23"/>
          <w:szCs w:val="23"/>
        </w:rPr>
      </w:pPr>
    </w:p>
    <w:p w:rsidR="00C4007A" w:rsidRPr="004263A2" w:rsidRDefault="00ED3FD3"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---13.-</w:t>
      </w:r>
      <w:r w:rsidR="0053165A" w:rsidRPr="004263A2">
        <w:rPr>
          <w:rFonts w:ascii="Arial" w:hAnsi="Arial" w:cs="Arial"/>
          <w:sz w:val="23"/>
          <w:szCs w:val="23"/>
        </w:rPr>
        <w:t xml:space="preserve">El </w:t>
      </w:r>
      <w:r w:rsidR="009623C3" w:rsidRPr="004263A2">
        <w:rPr>
          <w:rFonts w:ascii="Arial" w:hAnsi="Arial" w:cs="Arial"/>
          <w:sz w:val="23"/>
          <w:szCs w:val="23"/>
        </w:rPr>
        <w:t xml:space="preserve">Partido </w:t>
      </w:r>
      <w:r w:rsidR="009239ED" w:rsidRPr="004263A2">
        <w:rPr>
          <w:rFonts w:ascii="Arial" w:hAnsi="Arial" w:cs="Arial"/>
          <w:sz w:val="23"/>
          <w:szCs w:val="23"/>
        </w:rPr>
        <w:t>Sinaloense</w:t>
      </w:r>
      <w:r w:rsidR="0060124F" w:rsidRPr="004263A2">
        <w:rPr>
          <w:rFonts w:ascii="Arial" w:hAnsi="Arial" w:cs="Arial"/>
          <w:sz w:val="23"/>
          <w:szCs w:val="23"/>
        </w:rPr>
        <w:t xml:space="preserve">, </w:t>
      </w:r>
      <w:r w:rsidR="0053165A" w:rsidRPr="004263A2">
        <w:rPr>
          <w:rFonts w:ascii="Arial" w:hAnsi="Arial" w:cs="Arial"/>
          <w:sz w:val="23"/>
          <w:szCs w:val="23"/>
        </w:rPr>
        <w:t xml:space="preserve">mediante Asamblea Estatal Extraordinaria celebrada el día 29 de febrero del presente año, </w:t>
      </w:r>
      <w:r w:rsidR="001520E3" w:rsidRPr="004263A2">
        <w:rPr>
          <w:rFonts w:ascii="Arial" w:hAnsi="Arial" w:cs="Arial"/>
          <w:sz w:val="23"/>
          <w:szCs w:val="23"/>
        </w:rPr>
        <w:t>emitió un acuerdo por el cual deja sin efecto el Convenio de Coalición que suscribiera con el Partido Acción Nacional, al cual se hace referencia en el considerando anterior, como lo acredita con la Escritura Pública número 38,300, Volumen LVI, Libro tres, del protocolo a cargo del Notario Público número 78 en el Estado, Licenciado Luis Guillermo Montaño Villalobos, en la que se hace constar que</w:t>
      </w:r>
      <w:r w:rsidR="001909F3" w:rsidRPr="004263A2">
        <w:rPr>
          <w:rFonts w:ascii="Arial" w:hAnsi="Arial" w:cs="Arial"/>
          <w:sz w:val="23"/>
          <w:szCs w:val="23"/>
        </w:rPr>
        <w:t xml:space="preserve"> en el </w:t>
      </w:r>
      <w:r w:rsidR="001909F3" w:rsidRPr="004263A2">
        <w:rPr>
          <w:rFonts w:ascii="Arial" w:hAnsi="Arial" w:cs="Arial"/>
          <w:sz w:val="23"/>
          <w:szCs w:val="23"/>
        </w:rPr>
        <w:lastRenderedPageBreak/>
        <w:t>desahogo del punto quinto del orden del día se aprobó por unanimidad la cancelación del Convenio en comento.</w:t>
      </w:r>
      <w:r w:rsidR="00974A50" w:rsidRPr="004263A2">
        <w:rPr>
          <w:rFonts w:ascii="Arial" w:hAnsi="Arial" w:cs="Arial"/>
          <w:sz w:val="23"/>
          <w:szCs w:val="23"/>
        </w:rPr>
        <w:tab/>
      </w:r>
    </w:p>
    <w:p w:rsidR="009623C3" w:rsidRPr="004263A2" w:rsidRDefault="009623C3" w:rsidP="00974A50">
      <w:pPr>
        <w:pStyle w:val="Sinespaciado"/>
        <w:tabs>
          <w:tab w:val="right" w:leader="hyphen" w:pos="9356"/>
        </w:tabs>
        <w:rPr>
          <w:sz w:val="23"/>
          <w:szCs w:val="23"/>
        </w:rPr>
      </w:pPr>
    </w:p>
    <w:p w:rsidR="00486C63" w:rsidRPr="004263A2" w:rsidRDefault="00064516"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---14</w:t>
      </w:r>
      <w:r w:rsidR="009623C3" w:rsidRPr="004263A2">
        <w:rPr>
          <w:rFonts w:ascii="Arial" w:hAnsi="Arial" w:cs="Arial"/>
          <w:sz w:val="23"/>
          <w:szCs w:val="23"/>
        </w:rPr>
        <w:t>.-</w:t>
      </w:r>
      <w:r w:rsidR="00C4007A" w:rsidRPr="004263A2">
        <w:rPr>
          <w:rFonts w:ascii="Arial" w:hAnsi="Arial" w:cs="Arial"/>
          <w:sz w:val="23"/>
          <w:szCs w:val="23"/>
        </w:rPr>
        <w:t xml:space="preserve"> </w:t>
      </w:r>
      <w:r w:rsidR="005A1638" w:rsidRPr="004263A2">
        <w:rPr>
          <w:rFonts w:ascii="Arial" w:hAnsi="Arial" w:cs="Arial"/>
          <w:sz w:val="23"/>
          <w:szCs w:val="23"/>
        </w:rPr>
        <w:t xml:space="preserve">Que la </w:t>
      </w:r>
      <w:r w:rsidR="002059EA" w:rsidRPr="004263A2">
        <w:rPr>
          <w:rFonts w:ascii="Arial" w:hAnsi="Arial" w:cs="Arial"/>
          <w:sz w:val="23"/>
          <w:szCs w:val="23"/>
        </w:rPr>
        <w:t>Comisión de Prerrogativas de Partidos Políticos</w:t>
      </w:r>
      <w:r w:rsidR="0033075D" w:rsidRPr="004263A2">
        <w:rPr>
          <w:rFonts w:ascii="Arial" w:hAnsi="Arial" w:cs="Arial"/>
          <w:sz w:val="23"/>
          <w:szCs w:val="23"/>
        </w:rPr>
        <w:t xml:space="preserve"> </w:t>
      </w:r>
      <w:r w:rsidR="005A1638" w:rsidRPr="004263A2">
        <w:rPr>
          <w:rFonts w:ascii="Arial" w:hAnsi="Arial" w:cs="Arial"/>
          <w:sz w:val="23"/>
          <w:szCs w:val="23"/>
        </w:rPr>
        <w:t>de este Instituto constató que los órganos facultados estatutariamente aprobaron</w:t>
      </w:r>
      <w:r w:rsidR="001520E3" w:rsidRPr="004263A2">
        <w:rPr>
          <w:rFonts w:ascii="Arial" w:hAnsi="Arial" w:cs="Arial"/>
          <w:sz w:val="23"/>
          <w:szCs w:val="23"/>
        </w:rPr>
        <w:t xml:space="preserve"> la </w:t>
      </w:r>
      <w:r w:rsidR="002B0A63" w:rsidRPr="004263A2">
        <w:rPr>
          <w:rFonts w:ascii="Arial" w:hAnsi="Arial" w:cs="Arial"/>
          <w:sz w:val="23"/>
          <w:szCs w:val="23"/>
        </w:rPr>
        <w:t>cancelación de</w:t>
      </w:r>
      <w:r w:rsidR="001520E3" w:rsidRPr="004263A2">
        <w:rPr>
          <w:rFonts w:ascii="Arial" w:hAnsi="Arial" w:cs="Arial"/>
          <w:sz w:val="23"/>
          <w:szCs w:val="23"/>
        </w:rPr>
        <w:t>l Convenio de Coalición Total celebrado entre el Partido Sinaloense y el Partido Acción Nacional para participar en el Proceso Electoral Local 2015-2016, en virtud de que</w:t>
      </w:r>
      <w:r w:rsidR="002B0A63" w:rsidRPr="004263A2">
        <w:rPr>
          <w:rFonts w:ascii="Arial" w:hAnsi="Arial" w:cs="Arial"/>
          <w:sz w:val="23"/>
          <w:szCs w:val="23"/>
        </w:rPr>
        <w:t xml:space="preserve">, de conformidad con el párrafo tercero del artículo 40 de los Estatutos del Partido Sinaloense, es la Asamblea Estatal el órgano soberano del partido y sus disposiciones son de carácter reglamentario y normativo; asimismo, es la instancia para tomar las decisiones institucionales de fondo y </w:t>
      </w:r>
      <w:r w:rsidRPr="004263A2">
        <w:rPr>
          <w:rFonts w:ascii="Arial" w:hAnsi="Arial" w:cs="Arial"/>
          <w:sz w:val="23"/>
          <w:szCs w:val="23"/>
        </w:rPr>
        <w:t>más trascendentales del partido</w:t>
      </w:r>
      <w:r w:rsidR="002B0A63" w:rsidRPr="004263A2">
        <w:rPr>
          <w:rFonts w:ascii="Arial" w:hAnsi="Arial" w:cs="Arial"/>
          <w:sz w:val="23"/>
          <w:szCs w:val="23"/>
        </w:rPr>
        <w:t xml:space="preserve">: </w:t>
      </w:r>
      <w:r w:rsidR="00AC4B1C" w:rsidRPr="004263A2">
        <w:rPr>
          <w:rFonts w:ascii="Arial" w:hAnsi="Arial" w:cs="Arial"/>
          <w:sz w:val="23"/>
          <w:szCs w:val="23"/>
        </w:rPr>
        <w:t>q</w:t>
      </w:r>
      <w:r w:rsidR="002B0A63" w:rsidRPr="004263A2">
        <w:rPr>
          <w:rFonts w:ascii="Arial" w:hAnsi="Arial" w:cs="Arial"/>
          <w:sz w:val="23"/>
          <w:szCs w:val="23"/>
        </w:rPr>
        <w:t>u</w:t>
      </w:r>
      <w:r w:rsidR="001520E3" w:rsidRPr="004263A2">
        <w:rPr>
          <w:rFonts w:ascii="Arial" w:hAnsi="Arial" w:cs="Arial"/>
          <w:sz w:val="23"/>
          <w:szCs w:val="23"/>
        </w:rPr>
        <w:t xml:space="preserve">e dicha Asamblea se convocó y realizó en estricto apego a los </w:t>
      </w:r>
      <w:r w:rsidR="00AC4B1C" w:rsidRPr="004263A2">
        <w:rPr>
          <w:rFonts w:ascii="Arial" w:hAnsi="Arial" w:cs="Arial"/>
          <w:sz w:val="23"/>
          <w:szCs w:val="23"/>
        </w:rPr>
        <w:t xml:space="preserve">numerales 42 y 44 de los referidos </w:t>
      </w:r>
      <w:r w:rsidR="001520E3" w:rsidRPr="004263A2">
        <w:rPr>
          <w:rFonts w:ascii="Arial" w:hAnsi="Arial" w:cs="Arial"/>
          <w:sz w:val="23"/>
          <w:szCs w:val="23"/>
        </w:rPr>
        <w:t>Estatu</w:t>
      </w:r>
      <w:r w:rsidR="00AC4B1C" w:rsidRPr="004263A2">
        <w:rPr>
          <w:rFonts w:ascii="Arial" w:hAnsi="Arial" w:cs="Arial"/>
          <w:sz w:val="23"/>
          <w:szCs w:val="23"/>
        </w:rPr>
        <w:t xml:space="preserve">tos </w:t>
      </w:r>
      <w:r w:rsidR="001520E3" w:rsidRPr="004263A2">
        <w:rPr>
          <w:rFonts w:ascii="Arial" w:hAnsi="Arial" w:cs="Arial"/>
          <w:sz w:val="23"/>
          <w:szCs w:val="23"/>
        </w:rPr>
        <w:t>y que, el escrito presentado a este Instituto solicitando la disolución fue interpuesto por persona facultada para ello, dado que, el Licenciado Noé Quevedo Salazar, además de ser el representante propietario acreditado ante este Instituto por el Partido Sinaloense,</w:t>
      </w:r>
      <w:r w:rsidR="00974A50" w:rsidRPr="004263A2">
        <w:rPr>
          <w:rFonts w:ascii="Arial" w:hAnsi="Arial" w:cs="Arial"/>
          <w:sz w:val="23"/>
          <w:szCs w:val="23"/>
        </w:rPr>
        <w:t xml:space="preserve"> </w:t>
      </w:r>
      <w:r w:rsidR="001520E3" w:rsidRPr="004263A2">
        <w:rPr>
          <w:rFonts w:ascii="Arial" w:hAnsi="Arial" w:cs="Arial"/>
          <w:sz w:val="23"/>
          <w:szCs w:val="23"/>
        </w:rPr>
        <w:t xml:space="preserve">fue designado representante </w:t>
      </w:r>
      <w:r w:rsidR="00486C63" w:rsidRPr="004263A2">
        <w:rPr>
          <w:rFonts w:ascii="Arial" w:hAnsi="Arial" w:cs="Arial"/>
          <w:sz w:val="23"/>
          <w:szCs w:val="23"/>
        </w:rPr>
        <w:t>legal de la Coalición, en los términos de la cláusula octava del Convenio.</w:t>
      </w:r>
      <w:r w:rsidR="00397BEF">
        <w:rPr>
          <w:rFonts w:ascii="Arial" w:hAnsi="Arial" w:cs="Arial"/>
          <w:sz w:val="23"/>
          <w:szCs w:val="23"/>
        </w:rPr>
        <w:tab/>
      </w:r>
    </w:p>
    <w:p w:rsidR="00172C88" w:rsidRPr="004263A2" w:rsidRDefault="00172C88" w:rsidP="00974A50">
      <w:pPr>
        <w:pStyle w:val="Sinespaciado"/>
        <w:tabs>
          <w:tab w:val="right" w:leader="hyphen" w:pos="9356"/>
        </w:tabs>
        <w:jc w:val="both"/>
        <w:rPr>
          <w:rFonts w:ascii="Arial" w:hAnsi="Arial" w:cs="Arial"/>
          <w:sz w:val="23"/>
          <w:szCs w:val="23"/>
        </w:rPr>
      </w:pPr>
    </w:p>
    <w:p w:rsidR="006D0425" w:rsidRPr="004263A2" w:rsidRDefault="006D0425" w:rsidP="00974A50">
      <w:pPr>
        <w:pStyle w:val="Sinespaciado"/>
        <w:tabs>
          <w:tab w:val="right" w:leader="hyphen" w:pos="9356"/>
        </w:tabs>
        <w:jc w:val="both"/>
        <w:rPr>
          <w:sz w:val="23"/>
          <w:szCs w:val="23"/>
        </w:rPr>
      </w:pPr>
      <w:r w:rsidRPr="004263A2">
        <w:rPr>
          <w:rFonts w:ascii="Arial" w:hAnsi="Arial" w:cs="Arial"/>
          <w:sz w:val="23"/>
          <w:szCs w:val="23"/>
        </w:rPr>
        <w:t xml:space="preserve">En ese sentido, el formar Coaliciones, es un derecho que tienen los partidos políticos, con la finalidad de postular a los mismos candidatos, siempre que cumplan con los requisitos señalados en la ley, y sean aprobados por el órgano de dirección que establezca el Estatuto de cada uno de los partidos integrantes de la misma, acorde a lo dispuesto por los artículos 23, párrafo 1, inciso f), en relación con el 85, párrafo 2 de la Ley General de Partidos Políticos. </w:t>
      </w:r>
      <w:r w:rsidR="00064516" w:rsidRPr="004263A2">
        <w:rPr>
          <w:rFonts w:ascii="Arial" w:hAnsi="Arial" w:cs="Arial"/>
          <w:sz w:val="23"/>
          <w:szCs w:val="23"/>
        </w:rPr>
        <w:t>Así mismo, también al no existir la condición</w:t>
      </w:r>
      <w:r w:rsidR="00F51D15" w:rsidRPr="004263A2">
        <w:rPr>
          <w:rFonts w:ascii="Arial" w:hAnsi="Arial" w:cs="Arial"/>
          <w:sz w:val="23"/>
          <w:szCs w:val="23"/>
        </w:rPr>
        <w:t xml:space="preserve"> de la voluntad de dos o más partidos de formar dicha coalición se actualiza el supuesto de la no existencia de la citada figura jurídica.</w:t>
      </w:r>
      <w:r w:rsidR="00974A50" w:rsidRPr="004263A2">
        <w:rPr>
          <w:rFonts w:ascii="Arial" w:hAnsi="Arial" w:cs="Arial"/>
          <w:sz w:val="23"/>
          <w:szCs w:val="23"/>
        </w:rPr>
        <w:t xml:space="preserve"> </w:t>
      </w:r>
      <w:r w:rsidRPr="004263A2">
        <w:rPr>
          <w:rFonts w:ascii="Arial" w:hAnsi="Arial" w:cs="Arial"/>
          <w:sz w:val="23"/>
          <w:szCs w:val="23"/>
        </w:rPr>
        <w:t xml:space="preserve">Luego entonces, corresponde a los partidos políticos, previa aprobación del órgano de dirección facultado estatutariamente para ello, </w:t>
      </w:r>
      <w:r w:rsidR="00585367" w:rsidRPr="004263A2">
        <w:rPr>
          <w:rFonts w:ascii="Arial" w:hAnsi="Arial" w:cs="Arial"/>
          <w:sz w:val="23"/>
          <w:szCs w:val="23"/>
        </w:rPr>
        <w:t>la cancelación</w:t>
      </w:r>
      <w:r w:rsidR="00974A50" w:rsidRPr="004263A2">
        <w:rPr>
          <w:rFonts w:ascii="Arial" w:hAnsi="Arial" w:cs="Arial"/>
          <w:sz w:val="23"/>
          <w:szCs w:val="23"/>
        </w:rPr>
        <w:t xml:space="preserve"> </w:t>
      </w:r>
      <w:r w:rsidR="00585367" w:rsidRPr="004263A2">
        <w:rPr>
          <w:rFonts w:ascii="Arial" w:hAnsi="Arial" w:cs="Arial"/>
          <w:sz w:val="23"/>
          <w:szCs w:val="23"/>
        </w:rPr>
        <w:t>del convenio de</w:t>
      </w:r>
      <w:r w:rsidR="00064516" w:rsidRPr="004263A2">
        <w:rPr>
          <w:rFonts w:ascii="Arial" w:hAnsi="Arial" w:cs="Arial"/>
          <w:sz w:val="23"/>
          <w:szCs w:val="23"/>
        </w:rPr>
        <w:t xml:space="preserve"> Coalición</w:t>
      </w:r>
      <w:r w:rsidRPr="004263A2">
        <w:rPr>
          <w:rFonts w:ascii="Arial" w:hAnsi="Arial" w:cs="Arial"/>
          <w:sz w:val="23"/>
          <w:szCs w:val="23"/>
        </w:rPr>
        <w:t>.</w:t>
      </w:r>
      <w:r w:rsidR="00974A50" w:rsidRPr="004263A2">
        <w:rPr>
          <w:rFonts w:ascii="Arial" w:hAnsi="Arial" w:cs="Arial"/>
          <w:sz w:val="23"/>
          <w:szCs w:val="23"/>
        </w:rPr>
        <w:tab/>
      </w:r>
    </w:p>
    <w:p w:rsidR="008F3FBB" w:rsidRPr="004263A2" w:rsidRDefault="008F3FBB" w:rsidP="00974A50">
      <w:pPr>
        <w:pStyle w:val="Sinespaciado"/>
        <w:tabs>
          <w:tab w:val="right" w:leader="hyphen" w:pos="9356"/>
        </w:tabs>
        <w:jc w:val="both"/>
        <w:rPr>
          <w:rFonts w:ascii="Arial" w:hAnsi="Arial" w:cs="Arial"/>
          <w:sz w:val="23"/>
          <w:szCs w:val="23"/>
        </w:rPr>
      </w:pPr>
    </w:p>
    <w:p w:rsidR="007A6E1A" w:rsidRPr="004263A2" w:rsidRDefault="00064516" w:rsidP="00974A50">
      <w:pPr>
        <w:pStyle w:val="Sinespaciado"/>
        <w:tabs>
          <w:tab w:val="right" w:leader="hyphen" w:pos="9356"/>
        </w:tabs>
        <w:jc w:val="both"/>
        <w:rPr>
          <w:rFonts w:ascii="Arial" w:hAnsi="Arial" w:cs="Arial"/>
          <w:sz w:val="23"/>
          <w:szCs w:val="23"/>
        </w:rPr>
      </w:pPr>
      <w:r w:rsidRPr="004263A2">
        <w:rPr>
          <w:rFonts w:ascii="Arial" w:hAnsi="Arial" w:cs="Arial"/>
          <w:sz w:val="23"/>
          <w:szCs w:val="23"/>
        </w:rPr>
        <w:t>---15</w:t>
      </w:r>
      <w:r w:rsidR="008F3FBB" w:rsidRPr="004263A2">
        <w:rPr>
          <w:rFonts w:ascii="Arial" w:hAnsi="Arial" w:cs="Arial"/>
          <w:sz w:val="23"/>
          <w:szCs w:val="23"/>
        </w:rPr>
        <w:t>.-</w:t>
      </w:r>
      <w:r w:rsidR="00360278" w:rsidRPr="004263A2">
        <w:rPr>
          <w:rFonts w:ascii="Arial" w:hAnsi="Arial" w:cs="Arial"/>
          <w:sz w:val="23"/>
          <w:szCs w:val="23"/>
        </w:rPr>
        <w:t xml:space="preserve"> P</w:t>
      </w:r>
      <w:r w:rsidR="00C4007A" w:rsidRPr="004263A2">
        <w:rPr>
          <w:rFonts w:ascii="Arial" w:hAnsi="Arial" w:cs="Arial"/>
          <w:sz w:val="23"/>
          <w:szCs w:val="23"/>
        </w:rPr>
        <w:t xml:space="preserve">or lo </w:t>
      </w:r>
      <w:r w:rsidR="00360278" w:rsidRPr="004263A2">
        <w:rPr>
          <w:rFonts w:ascii="Arial" w:hAnsi="Arial" w:cs="Arial"/>
          <w:sz w:val="23"/>
          <w:szCs w:val="23"/>
        </w:rPr>
        <w:t xml:space="preserve">antes </w:t>
      </w:r>
      <w:r w:rsidR="00C4007A" w:rsidRPr="004263A2">
        <w:rPr>
          <w:rFonts w:ascii="Arial" w:hAnsi="Arial" w:cs="Arial"/>
          <w:sz w:val="23"/>
          <w:szCs w:val="23"/>
        </w:rPr>
        <w:t xml:space="preserve">expuesto y fundado, la </w:t>
      </w:r>
      <w:r w:rsidR="00B50D0C" w:rsidRPr="004263A2">
        <w:rPr>
          <w:rFonts w:ascii="Arial" w:hAnsi="Arial" w:cs="Arial"/>
          <w:sz w:val="23"/>
          <w:szCs w:val="23"/>
        </w:rPr>
        <w:t>Comisión de Prerrogativas de Partidos Políticos</w:t>
      </w:r>
      <w:r w:rsidR="00C4007A" w:rsidRPr="004263A2">
        <w:rPr>
          <w:rFonts w:ascii="Arial" w:hAnsi="Arial" w:cs="Arial"/>
          <w:sz w:val="23"/>
          <w:szCs w:val="23"/>
        </w:rPr>
        <w:t xml:space="preserve"> </w:t>
      </w:r>
      <w:r w:rsidR="00360278" w:rsidRPr="004263A2">
        <w:rPr>
          <w:rFonts w:ascii="Arial" w:hAnsi="Arial" w:cs="Arial"/>
          <w:sz w:val="23"/>
          <w:szCs w:val="23"/>
        </w:rPr>
        <w:t>somete a consideración del</w:t>
      </w:r>
      <w:r w:rsidR="00C4007A" w:rsidRPr="004263A2">
        <w:rPr>
          <w:rFonts w:ascii="Arial" w:hAnsi="Arial" w:cs="Arial"/>
          <w:sz w:val="23"/>
          <w:szCs w:val="23"/>
        </w:rPr>
        <w:t xml:space="preserve"> Consejo General </w:t>
      </w:r>
      <w:r w:rsidR="00360278" w:rsidRPr="004263A2">
        <w:rPr>
          <w:rFonts w:ascii="Arial" w:hAnsi="Arial" w:cs="Arial"/>
          <w:sz w:val="23"/>
          <w:szCs w:val="23"/>
        </w:rPr>
        <w:t>la aprobación de la disolución del Convenio de Coalición Total denominada “Por un Sinaloa Mejor”, integrada por los Partidos Políticos Acción Nacional y Partido Sinaloense, en los términos de lo establecido por el artículo 146 fracción VII de la Ley de Instituciones y Procedimientos Electorales del Estado de Sinaloa, que contempla como una de las atribuciones del Consejo General, la de resolver sobre los Convenios de Frentes y Coaliciones que sometan a su consideración los partidos políticos; en consecuencia, se emite el siguiente:</w:t>
      </w:r>
      <w:r w:rsidR="00974A50" w:rsidRPr="004263A2">
        <w:rPr>
          <w:rFonts w:ascii="Arial" w:hAnsi="Arial" w:cs="Arial"/>
          <w:sz w:val="23"/>
          <w:szCs w:val="23"/>
        </w:rPr>
        <w:tab/>
      </w:r>
    </w:p>
    <w:p w:rsidR="00161C7B" w:rsidRPr="004263A2" w:rsidRDefault="00161C7B" w:rsidP="00974A50">
      <w:pPr>
        <w:pStyle w:val="Sinespaciado"/>
        <w:tabs>
          <w:tab w:val="right" w:leader="hyphen" w:pos="9356"/>
        </w:tabs>
        <w:jc w:val="both"/>
        <w:rPr>
          <w:rFonts w:ascii="Arial" w:hAnsi="Arial" w:cs="Arial"/>
          <w:sz w:val="23"/>
          <w:szCs w:val="23"/>
        </w:rPr>
      </w:pPr>
    </w:p>
    <w:p w:rsidR="00C4007A" w:rsidRPr="004263A2" w:rsidRDefault="006113D5" w:rsidP="00974A50">
      <w:pPr>
        <w:pStyle w:val="Sinespaciado"/>
        <w:tabs>
          <w:tab w:val="right" w:leader="hyphen" w:pos="9356"/>
        </w:tabs>
        <w:jc w:val="both"/>
        <w:rPr>
          <w:rFonts w:ascii="Arial" w:hAnsi="Arial" w:cs="Arial"/>
          <w:b/>
          <w:sz w:val="23"/>
          <w:szCs w:val="23"/>
        </w:rPr>
      </w:pPr>
      <w:r w:rsidRPr="004263A2">
        <w:rPr>
          <w:rFonts w:ascii="Arial" w:hAnsi="Arial" w:cs="Arial"/>
          <w:b/>
          <w:sz w:val="23"/>
          <w:szCs w:val="23"/>
        </w:rPr>
        <w:t>------------------------------------------------A C U E R D O</w:t>
      </w:r>
      <w:r w:rsidRPr="004263A2">
        <w:rPr>
          <w:rFonts w:ascii="Arial" w:hAnsi="Arial" w:cs="Arial"/>
          <w:b/>
          <w:sz w:val="23"/>
          <w:szCs w:val="23"/>
        </w:rPr>
        <w:tab/>
      </w:r>
    </w:p>
    <w:p w:rsidR="006113D5" w:rsidRPr="004263A2" w:rsidRDefault="006113D5" w:rsidP="00974A50">
      <w:pPr>
        <w:pStyle w:val="Sinespaciado"/>
        <w:tabs>
          <w:tab w:val="right" w:leader="hyphen" w:pos="9356"/>
        </w:tabs>
        <w:jc w:val="both"/>
        <w:rPr>
          <w:rFonts w:ascii="Arial" w:hAnsi="Arial" w:cs="Arial"/>
          <w:sz w:val="23"/>
          <w:szCs w:val="23"/>
        </w:rPr>
      </w:pPr>
    </w:p>
    <w:p w:rsidR="00294A0D" w:rsidRPr="004263A2" w:rsidRDefault="006113D5" w:rsidP="00974A50">
      <w:pPr>
        <w:pStyle w:val="Sinespaciado"/>
        <w:tabs>
          <w:tab w:val="right" w:leader="hyphen" w:pos="9356"/>
        </w:tabs>
        <w:jc w:val="both"/>
        <w:rPr>
          <w:rFonts w:ascii="Arial" w:hAnsi="Arial" w:cs="Arial"/>
          <w:sz w:val="23"/>
          <w:szCs w:val="23"/>
        </w:rPr>
      </w:pPr>
      <w:r w:rsidRPr="004263A2">
        <w:rPr>
          <w:rFonts w:ascii="Arial" w:hAnsi="Arial" w:cs="Arial"/>
          <w:b/>
          <w:sz w:val="23"/>
          <w:szCs w:val="23"/>
        </w:rPr>
        <w:t>---</w:t>
      </w:r>
      <w:r w:rsidR="00C4007A" w:rsidRPr="004263A2">
        <w:rPr>
          <w:rFonts w:ascii="Arial" w:hAnsi="Arial" w:cs="Arial"/>
          <w:b/>
          <w:sz w:val="23"/>
          <w:szCs w:val="23"/>
        </w:rPr>
        <w:t>PRIMERO.</w:t>
      </w:r>
      <w:r w:rsidR="00C4007A" w:rsidRPr="004263A2">
        <w:rPr>
          <w:rFonts w:ascii="Arial" w:hAnsi="Arial" w:cs="Arial"/>
          <w:sz w:val="23"/>
          <w:szCs w:val="23"/>
        </w:rPr>
        <w:t xml:space="preserve"> </w:t>
      </w:r>
      <w:r w:rsidR="007A6E1A" w:rsidRPr="004263A2">
        <w:rPr>
          <w:rFonts w:ascii="Arial" w:hAnsi="Arial" w:cs="Arial"/>
          <w:sz w:val="23"/>
          <w:szCs w:val="23"/>
        </w:rPr>
        <w:t xml:space="preserve">Se tiene por presentado </w:t>
      </w:r>
      <w:r w:rsidR="00DC6983" w:rsidRPr="004263A2">
        <w:rPr>
          <w:rFonts w:ascii="Arial" w:hAnsi="Arial" w:cs="Arial"/>
          <w:sz w:val="23"/>
          <w:szCs w:val="23"/>
        </w:rPr>
        <w:t>al Partido Sinaloense, por conducto de su representante propietario Licenciado Noé Quevedo Salazar, solicitando se deje sin efecto el Convenio de Coalición que suscribiere con el Partido Acción Nacional.</w:t>
      </w:r>
      <w:r w:rsidR="00974A50" w:rsidRPr="004263A2">
        <w:rPr>
          <w:rFonts w:ascii="Arial" w:hAnsi="Arial" w:cs="Arial"/>
          <w:sz w:val="23"/>
          <w:szCs w:val="23"/>
        </w:rPr>
        <w:tab/>
      </w:r>
    </w:p>
    <w:p w:rsidR="00294A0D" w:rsidRPr="004263A2" w:rsidRDefault="00294A0D" w:rsidP="00974A50">
      <w:pPr>
        <w:pStyle w:val="Sinespaciado"/>
        <w:tabs>
          <w:tab w:val="right" w:leader="hyphen" w:pos="9356"/>
        </w:tabs>
        <w:jc w:val="both"/>
        <w:rPr>
          <w:rFonts w:ascii="Arial" w:hAnsi="Arial" w:cs="Arial"/>
          <w:sz w:val="23"/>
          <w:szCs w:val="23"/>
        </w:rPr>
      </w:pPr>
    </w:p>
    <w:p w:rsidR="00294A0D" w:rsidRPr="004263A2" w:rsidRDefault="00294A0D" w:rsidP="00974A50">
      <w:pPr>
        <w:pStyle w:val="Sinespaciado"/>
        <w:tabs>
          <w:tab w:val="right" w:leader="hyphen" w:pos="9356"/>
        </w:tabs>
        <w:jc w:val="both"/>
        <w:rPr>
          <w:rFonts w:ascii="Arial" w:hAnsi="Arial" w:cs="Arial"/>
          <w:sz w:val="23"/>
          <w:szCs w:val="23"/>
        </w:rPr>
      </w:pPr>
      <w:r w:rsidRPr="004263A2">
        <w:rPr>
          <w:rFonts w:ascii="Arial" w:hAnsi="Arial" w:cs="Arial"/>
          <w:b/>
          <w:sz w:val="23"/>
          <w:szCs w:val="23"/>
        </w:rPr>
        <w:t xml:space="preserve">---SEGUNDO. </w:t>
      </w:r>
      <w:r w:rsidR="00DC6983" w:rsidRPr="004263A2">
        <w:rPr>
          <w:rFonts w:ascii="Arial" w:hAnsi="Arial" w:cs="Arial"/>
          <w:sz w:val="23"/>
          <w:szCs w:val="23"/>
        </w:rPr>
        <w:t>En virtud de lo anterior, y con apoyo en las razones y fundament</w:t>
      </w:r>
      <w:r w:rsidR="00AC4B1C" w:rsidRPr="004263A2">
        <w:rPr>
          <w:rFonts w:ascii="Arial" w:hAnsi="Arial" w:cs="Arial"/>
          <w:sz w:val="23"/>
          <w:szCs w:val="23"/>
        </w:rPr>
        <w:t>ación</w:t>
      </w:r>
      <w:r w:rsidR="00DC6983" w:rsidRPr="004263A2">
        <w:rPr>
          <w:rFonts w:ascii="Arial" w:hAnsi="Arial" w:cs="Arial"/>
          <w:sz w:val="23"/>
          <w:szCs w:val="23"/>
        </w:rPr>
        <w:t xml:space="preserve"> legal expuesta en los considerandos</w:t>
      </w:r>
      <w:r w:rsidR="00974A50" w:rsidRPr="004263A2">
        <w:rPr>
          <w:rFonts w:ascii="Arial" w:hAnsi="Arial" w:cs="Arial"/>
          <w:sz w:val="23"/>
          <w:szCs w:val="23"/>
        </w:rPr>
        <w:t xml:space="preserve"> </w:t>
      </w:r>
      <w:r w:rsidR="00F51D15" w:rsidRPr="004263A2">
        <w:rPr>
          <w:rFonts w:ascii="Arial" w:hAnsi="Arial" w:cs="Arial"/>
          <w:sz w:val="23"/>
          <w:szCs w:val="23"/>
        </w:rPr>
        <w:t>13,</w:t>
      </w:r>
      <w:r w:rsidR="00974A50" w:rsidRPr="004263A2">
        <w:rPr>
          <w:rFonts w:ascii="Arial" w:hAnsi="Arial" w:cs="Arial"/>
          <w:sz w:val="23"/>
          <w:szCs w:val="23"/>
        </w:rPr>
        <w:t xml:space="preserve"> </w:t>
      </w:r>
      <w:r w:rsidR="00DC6983" w:rsidRPr="004263A2">
        <w:rPr>
          <w:rFonts w:ascii="Arial" w:hAnsi="Arial" w:cs="Arial"/>
          <w:sz w:val="23"/>
          <w:szCs w:val="23"/>
        </w:rPr>
        <w:t>14</w:t>
      </w:r>
      <w:r w:rsidR="00F51D15" w:rsidRPr="004263A2">
        <w:rPr>
          <w:rFonts w:ascii="Arial" w:hAnsi="Arial" w:cs="Arial"/>
          <w:sz w:val="23"/>
          <w:szCs w:val="23"/>
        </w:rPr>
        <w:t xml:space="preserve"> y 15</w:t>
      </w:r>
      <w:r w:rsidR="00DC6983" w:rsidRPr="004263A2">
        <w:rPr>
          <w:rFonts w:ascii="Arial" w:hAnsi="Arial" w:cs="Arial"/>
          <w:sz w:val="23"/>
          <w:szCs w:val="23"/>
        </w:rPr>
        <w:t xml:space="preserve"> del presente acuerdo, se declara disuelta la Coalición Total denominada “Por Un Sinaloa Mejor”, integrada por los Partidos Políticos Sinaloense y Acción Nacional, para participar en el Proceso Electoral Local 2015-2016</w:t>
      </w:r>
      <w:r w:rsidRPr="004263A2">
        <w:rPr>
          <w:rFonts w:ascii="Arial" w:hAnsi="Arial" w:cs="Arial"/>
          <w:sz w:val="23"/>
          <w:szCs w:val="23"/>
        </w:rPr>
        <w:t>.</w:t>
      </w:r>
      <w:r w:rsidR="00974A50" w:rsidRPr="004263A2">
        <w:rPr>
          <w:rFonts w:ascii="Arial" w:hAnsi="Arial" w:cs="Arial"/>
          <w:sz w:val="23"/>
          <w:szCs w:val="23"/>
        </w:rPr>
        <w:tab/>
      </w:r>
    </w:p>
    <w:p w:rsidR="00AC4B1C" w:rsidRPr="004263A2" w:rsidRDefault="00AC4B1C" w:rsidP="00974A50">
      <w:pPr>
        <w:pStyle w:val="Sinespaciado"/>
        <w:tabs>
          <w:tab w:val="right" w:leader="hyphen" w:pos="9356"/>
        </w:tabs>
        <w:jc w:val="both"/>
        <w:rPr>
          <w:rFonts w:ascii="Arial" w:hAnsi="Arial" w:cs="Arial"/>
          <w:sz w:val="23"/>
          <w:szCs w:val="23"/>
        </w:rPr>
      </w:pPr>
    </w:p>
    <w:p w:rsidR="007A6E1A" w:rsidRPr="004263A2" w:rsidRDefault="00294A0D" w:rsidP="00974A50">
      <w:pPr>
        <w:pStyle w:val="Sinespaciado"/>
        <w:tabs>
          <w:tab w:val="right" w:leader="hyphen" w:pos="9356"/>
        </w:tabs>
        <w:jc w:val="both"/>
        <w:rPr>
          <w:rFonts w:ascii="Arial" w:hAnsi="Arial" w:cs="Arial"/>
          <w:sz w:val="23"/>
          <w:szCs w:val="23"/>
        </w:rPr>
      </w:pPr>
      <w:r w:rsidRPr="004263A2">
        <w:rPr>
          <w:rFonts w:ascii="Arial" w:hAnsi="Arial" w:cs="Arial"/>
          <w:b/>
          <w:sz w:val="23"/>
          <w:szCs w:val="23"/>
        </w:rPr>
        <w:lastRenderedPageBreak/>
        <w:t xml:space="preserve">---TERCERO. </w:t>
      </w:r>
      <w:r w:rsidR="002B0A63" w:rsidRPr="004263A2">
        <w:rPr>
          <w:rFonts w:ascii="Arial" w:hAnsi="Arial" w:cs="Arial"/>
          <w:sz w:val="23"/>
          <w:szCs w:val="23"/>
        </w:rPr>
        <w:t>R</w:t>
      </w:r>
      <w:r w:rsidR="00DC6983" w:rsidRPr="004263A2">
        <w:rPr>
          <w:rFonts w:ascii="Arial" w:hAnsi="Arial" w:cs="Arial"/>
          <w:sz w:val="23"/>
          <w:szCs w:val="23"/>
        </w:rPr>
        <w:t xml:space="preserve">emítase mediante oficio copia certificada del presente acuerdo al Instituto Nacional Electoral, </w:t>
      </w:r>
      <w:r w:rsidR="002B0A63" w:rsidRPr="004263A2">
        <w:rPr>
          <w:rFonts w:ascii="Arial" w:hAnsi="Arial" w:cs="Arial"/>
          <w:sz w:val="23"/>
          <w:szCs w:val="23"/>
        </w:rPr>
        <w:t>para los efectos que conlleve respecto a la fiscalización</w:t>
      </w:r>
      <w:r w:rsidR="00AC4B1C" w:rsidRPr="004263A2">
        <w:rPr>
          <w:rFonts w:ascii="Arial" w:hAnsi="Arial" w:cs="Arial"/>
          <w:sz w:val="23"/>
          <w:szCs w:val="23"/>
        </w:rPr>
        <w:t xml:space="preserve"> y prerrogativas en materia de radio y televisión, y demás a que hubiere lugar.</w:t>
      </w:r>
      <w:r w:rsidR="00974A50" w:rsidRPr="004263A2">
        <w:rPr>
          <w:rFonts w:ascii="Arial" w:hAnsi="Arial" w:cs="Arial"/>
          <w:sz w:val="23"/>
          <w:szCs w:val="23"/>
        </w:rPr>
        <w:tab/>
      </w:r>
    </w:p>
    <w:p w:rsidR="007A6E1A" w:rsidRPr="004263A2" w:rsidRDefault="007A6E1A" w:rsidP="00974A50">
      <w:pPr>
        <w:pStyle w:val="Sinespaciado"/>
        <w:tabs>
          <w:tab w:val="right" w:leader="hyphen" w:pos="9356"/>
        </w:tabs>
        <w:jc w:val="both"/>
        <w:rPr>
          <w:rFonts w:ascii="Arial" w:hAnsi="Arial" w:cs="Arial"/>
          <w:sz w:val="23"/>
          <w:szCs w:val="23"/>
        </w:rPr>
      </w:pPr>
    </w:p>
    <w:p w:rsidR="00C4007A" w:rsidRPr="004263A2" w:rsidRDefault="002E4013" w:rsidP="00974A50">
      <w:pPr>
        <w:pStyle w:val="Sinespaciado"/>
        <w:tabs>
          <w:tab w:val="right" w:leader="hyphen" w:pos="9356"/>
        </w:tabs>
        <w:jc w:val="both"/>
        <w:rPr>
          <w:rFonts w:ascii="Arial" w:hAnsi="Arial" w:cs="Arial"/>
          <w:sz w:val="23"/>
          <w:szCs w:val="23"/>
        </w:rPr>
      </w:pPr>
      <w:r w:rsidRPr="004263A2">
        <w:rPr>
          <w:rFonts w:ascii="Arial" w:hAnsi="Arial" w:cs="Arial"/>
          <w:b/>
          <w:sz w:val="23"/>
          <w:szCs w:val="23"/>
        </w:rPr>
        <w:t>---CUARTO</w:t>
      </w:r>
      <w:r w:rsidR="007A6E1A" w:rsidRPr="004263A2">
        <w:rPr>
          <w:rFonts w:ascii="Arial" w:hAnsi="Arial" w:cs="Arial"/>
          <w:b/>
          <w:sz w:val="23"/>
          <w:szCs w:val="23"/>
        </w:rPr>
        <w:t>.</w:t>
      </w:r>
      <w:r w:rsidR="007A6E1A" w:rsidRPr="004263A2">
        <w:rPr>
          <w:rFonts w:ascii="Arial" w:hAnsi="Arial" w:cs="Arial"/>
          <w:sz w:val="23"/>
          <w:szCs w:val="23"/>
        </w:rPr>
        <w:t xml:space="preserve"> </w:t>
      </w:r>
      <w:r w:rsidR="00AC4B1C" w:rsidRPr="004263A2">
        <w:rPr>
          <w:rFonts w:ascii="Arial" w:hAnsi="Arial" w:cs="Arial"/>
          <w:sz w:val="23"/>
          <w:szCs w:val="23"/>
        </w:rPr>
        <w:t>Notifíquese al Tribunal Estatal Electoral de Sinaloa, para los efectos legales correspondientes</w:t>
      </w:r>
      <w:r w:rsidR="00C4007A" w:rsidRPr="004263A2">
        <w:rPr>
          <w:rFonts w:ascii="Arial" w:hAnsi="Arial" w:cs="Arial"/>
          <w:sz w:val="23"/>
          <w:szCs w:val="23"/>
        </w:rPr>
        <w:t>.</w:t>
      </w:r>
      <w:r w:rsidR="006113D5" w:rsidRPr="004263A2">
        <w:rPr>
          <w:rFonts w:ascii="Arial" w:hAnsi="Arial" w:cs="Arial"/>
          <w:sz w:val="23"/>
          <w:szCs w:val="23"/>
        </w:rPr>
        <w:tab/>
      </w:r>
      <w:r w:rsidR="00C4007A" w:rsidRPr="004263A2">
        <w:rPr>
          <w:rFonts w:ascii="Arial" w:hAnsi="Arial" w:cs="Arial"/>
          <w:sz w:val="23"/>
          <w:szCs w:val="23"/>
        </w:rPr>
        <w:t xml:space="preserve"> </w:t>
      </w:r>
    </w:p>
    <w:p w:rsidR="00B50D0C" w:rsidRPr="004263A2" w:rsidRDefault="00B50D0C" w:rsidP="00974A50">
      <w:pPr>
        <w:pStyle w:val="Sinespaciado"/>
        <w:tabs>
          <w:tab w:val="right" w:leader="hyphen" w:pos="9356"/>
        </w:tabs>
        <w:jc w:val="both"/>
        <w:rPr>
          <w:rFonts w:ascii="Arial" w:hAnsi="Arial" w:cs="Arial"/>
          <w:b/>
          <w:sz w:val="23"/>
          <w:szCs w:val="23"/>
        </w:rPr>
      </w:pPr>
    </w:p>
    <w:p w:rsidR="00513102" w:rsidRPr="004263A2" w:rsidRDefault="006113D5" w:rsidP="00974A50">
      <w:pPr>
        <w:pStyle w:val="Sinespaciado"/>
        <w:tabs>
          <w:tab w:val="right" w:leader="hyphen" w:pos="9356"/>
        </w:tabs>
        <w:jc w:val="both"/>
        <w:rPr>
          <w:rFonts w:ascii="Arial" w:hAnsi="Arial" w:cs="Arial"/>
          <w:sz w:val="23"/>
          <w:szCs w:val="23"/>
        </w:rPr>
      </w:pPr>
      <w:r w:rsidRPr="004263A2">
        <w:rPr>
          <w:rFonts w:ascii="Arial" w:hAnsi="Arial" w:cs="Arial"/>
          <w:b/>
          <w:sz w:val="23"/>
          <w:szCs w:val="23"/>
        </w:rPr>
        <w:t>---</w:t>
      </w:r>
      <w:r w:rsidR="00AC4B1C" w:rsidRPr="004263A2">
        <w:rPr>
          <w:rFonts w:ascii="Arial" w:hAnsi="Arial" w:cs="Arial"/>
          <w:b/>
          <w:sz w:val="23"/>
          <w:szCs w:val="23"/>
        </w:rPr>
        <w:t>QUINTO</w:t>
      </w:r>
      <w:r w:rsidR="00C4007A" w:rsidRPr="004263A2">
        <w:rPr>
          <w:rFonts w:ascii="Arial" w:hAnsi="Arial" w:cs="Arial"/>
          <w:b/>
          <w:sz w:val="23"/>
          <w:szCs w:val="23"/>
        </w:rPr>
        <w:t>.</w:t>
      </w:r>
      <w:r w:rsidR="00C4007A" w:rsidRPr="004263A2">
        <w:rPr>
          <w:rFonts w:ascii="Arial" w:hAnsi="Arial" w:cs="Arial"/>
          <w:sz w:val="23"/>
          <w:szCs w:val="23"/>
        </w:rPr>
        <w:t xml:space="preserve"> Notifíquese personalmente </w:t>
      </w:r>
      <w:r w:rsidRPr="004263A2">
        <w:rPr>
          <w:rFonts w:ascii="Arial" w:hAnsi="Arial" w:cs="Arial"/>
          <w:sz w:val="23"/>
          <w:szCs w:val="23"/>
        </w:rPr>
        <w:t>el</w:t>
      </w:r>
      <w:r w:rsidR="00C4007A" w:rsidRPr="004263A2">
        <w:rPr>
          <w:rFonts w:ascii="Arial" w:hAnsi="Arial" w:cs="Arial"/>
          <w:sz w:val="23"/>
          <w:szCs w:val="23"/>
        </w:rPr>
        <w:t xml:space="preserve"> presente </w:t>
      </w:r>
      <w:r w:rsidRPr="004263A2">
        <w:rPr>
          <w:rFonts w:ascii="Arial" w:hAnsi="Arial" w:cs="Arial"/>
          <w:sz w:val="23"/>
          <w:szCs w:val="23"/>
        </w:rPr>
        <w:t>Acuerdo</w:t>
      </w:r>
      <w:r w:rsidR="00C4007A" w:rsidRPr="004263A2">
        <w:rPr>
          <w:rFonts w:ascii="Arial" w:hAnsi="Arial" w:cs="Arial"/>
          <w:sz w:val="23"/>
          <w:szCs w:val="23"/>
        </w:rPr>
        <w:t xml:space="preserve"> </w:t>
      </w:r>
      <w:r w:rsidRPr="004263A2">
        <w:rPr>
          <w:rFonts w:ascii="Arial" w:hAnsi="Arial" w:cs="Arial"/>
          <w:sz w:val="23"/>
          <w:szCs w:val="23"/>
        </w:rPr>
        <w:t xml:space="preserve">a </w:t>
      </w:r>
      <w:r w:rsidR="00100635" w:rsidRPr="004263A2">
        <w:rPr>
          <w:rFonts w:ascii="Arial" w:hAnsi="Arial" w:cs="Arial"/>
          <w:sz w:val="23"/>
          <w:szCs w:val="23"/>
        </w:rPr>
        <w:t xml:space="preserve">los </w:t>
      </w:r>
      <w:r w:rsidRPr="004263A2">
        <w:rPr>
          <w:rFonts w:ascii="Arial" w:hAnsi="Arial" w:cs="Arial"/>
          <w:sz w:val="23"/>
          <w:szCs w:val="23"/>
        </w:rPr>
        <w:t xml:space="preserve">representantes de los partidos Acción Nacional, </w:t>
      </w:r>
      <w:r w:rsidR="00B50D0C" w:rsidRPr="004263A2">
        <w:rPr>
          <w:rFonts w:ascii="Arial" w:hAnsi="Arial" w:cs="Arial"/>
          <w:sz w:val="23"/>
          <w:szCs w:val="23"/>
        </w:rPr>
        <w:t>Revolucionario Institucional</w:t>
      </w:r>
      <w:r w:rsidRPr="004263A2">
        <w:rPr>
          <w:rFonts w:ascii="Arial" w:hAnsi="Arial" w:cs="Arial"/>
          <w:sz w:val="23"/>
          <w:szCs w:val="23"/>
        </w:rPr>
        <w:t>, de la Revolución Democrática,</w:t>
      </w:r>
      <w:r w:rsidR="00323226" w:rsidRPr="004263A2">
        <w:rPr>
          <w:rFonts w:ascii="Arial" w:hAnsi="Arial" w:cs="Arial"/>
          <w:sz w:val="23"/>
          <w:szCs w:val="23"/>
        </w:rPr>
        <w:t xml:space="preserve"> </w:t>
      </w:r>
      <w:r w:rsidRPr="004263A2">
        <w:rPr>
          <w:rFonts w:ascii="Arial" w:hAnsi="Arial" w:cs="Arial"/>
          <w:sz w:val="23"/>
          <w:szCs w:val="23"/>
        </w:rPr>
        <w:t xml:space="preserve">del Trabajo, Verde Ecologista de México, Movimiento Ciudadano, </w:t>
      </w:r>
      <w:r w:rsidR="00B50D0C" w:rsidRPr="004263A2">
        <w:rPr>
          <w:rFonts w:ascii="Arial" w:hAnsi="Arial" w:cs="Arial"/>
          <w:sz w:val="23"/>
          <w:szCs w:val="23"/>
        </w:rPr>
        <w:t>Nueva Alianza</w:t>
      </w:r>
      <w:r w:rsidRPr="004263A2">
        <w:rPr>
          <w:rFonts w:ascii="Arial" w:hAnsi="Arial" w:cs="Arial"/>
          <w:sz w:val="23"/>
          <w:szCs w:val="23"/>
        </w:rPr>
        <w:t>, Sinaloense,</w:t>
      </w:r>
      <w:r w:rsidR="00323226" w:rsidRPr="004263A2">
        <w:rPr>
          <w:rFonts w:ascii="Arial" w:hAnsi="Arial" w:cs="Arial"/>
          <w:sz w:val="23"/>
          <w:szCs w:val="23"/>
        </w:rPr>
        <w:t xml:space="preserve"> </w:t>
      </w:r>
      <w:r w:rsidRPr="004263A2">
        <w:rPr>
          <w:rFonts w:ascii="Arial" w:hAnsi="Arial" w:cs="Arial"/>
          <w:sz w:val="23"/>
          <w:szCs w:val="23"/>
        </w:rPr>
        <w:t>Morena y Encuentro Social,</w:t>
      </w:r>
      <w:r w:rsidR="007A6E1A" w:rsidRPr="004263A2">
        <w:rPr>
          <w:rFonts w:ascii="Arial" w:hAnsi="Arial" w:cs="Arial"/>
          <w:sz w:val="23"/>
          <w:szCs w:val="23"/>
        </w:rPr>
        <w:t xml:space="preserve"> y al representante del aspirante a candidato independiente</w:t>
      </w:r>
      <w:r w:rsidR="004263A2" w:rsidRPr="004263A2">
        <w:rPr>
          <w:rFonts w:ascii="Arial" w:hAnsi="Arial" w:cs="Arial"/>
          <w:sz w:val="23"/>
          <w:szCs w:val="23"/>
        </w:rPr>
        <w:t>,</w:t>
      </w:r>
      <w:r w:rsidRPr="004263A2">
        <w:rPr>
          <w:rFonts w:ascii="Arial" w:hAnsi="Arial" w:cs="Arial"/>
          <w:sz w:val="23"/>
          <w:szCs w:val="23"/>
        </w:rPr>
        <w:t xml:space="preserve"> en los domicilios que se tienen registrados para ello, salvo que se estuviera en el supuesto del artículo 91 de la Ley del Sistema de Medios de Impugnación en Materia Electoral y de Participación Ciudadana para el Estado de Sinaloa.</w:t>
      </w:r>
      <w:r w:rsidR="00974A50" w:rsidRPr="004263A2">
        <w:rPr>
          <w:rFonts w:ascii="Arial" w:hAnsi="Arial" w:cs="Arial"/>
          <w:sz w:val="23"/>
          <w:szCs w:val="23"/>
        </w:rPr>
        <w:tab/>
      </w:r>
    </w:p>
    <w:p w:rsidR="00513102" w:rsidRPr="004263A2" w:rsidRDefault="00513102" w:rsidP="00974A50">
      <w:pPr>
        <w:pStyle w:val="Sinespaciado"/>
        <w:tabs>
          <w:tab w:val="right" w:leader="hyphen" w:pos="9356"/>
        </w:tabs>
        <w:jc w:val="both"/>
        <w:rPr>
          <w:rFonts w:ascii="Arial" w:hAnsi="Arial" w:cs="Arial"/>
          <w:sz w:val="23"/>
          <w:szCs w:val="23"/>
        </w:rPr>
      </w:pPr>
    </w:p>
    <w:p w:rsidR="00513102" w:rsidRPr="00974A50" w:rsidRDefault="00DF013E" w:rsidP="00974A50">
      <w:pPr>
        <w:pStyle w:val="Sinespaciado"/>
        <w:tabs>
          <w:tab w:val="right" w:leader="hyphen" w:pos="9356"/>
        </w:tabs>
        <w:jc w:val="both"/>
        <w:rPr>
          <w:rFonts w:ascii="Arial" w:hAnsi="Arial" w:cs="Arial"/>
          <w:sz w:val="24"/>
        </w:rPr>
      </w:pPr>
      <w:r w:rsidRPr="004263A2">
        <w:rPr>
          <w:rFonts w:ascii="Arial" w:hAnsi="Arial" w:cs="Arial"/>
          <w:b/>
          <w:sz w:val="23"/>
          <w:szCs w:val="23"/>
        </w:rPr>
        <w:t>---</w:t>
      </w:r>
      <w:r w:rsidR="00AC4B1C" w:rsidRPr="004263A2">
        <w:rPr>
          <w:rFonts w:ascii="Arial" w:hAnsi="Arial" w:cs="Arial"/>
          <w:b/>
          <w:sz w:val="23"/>
          <w:szCs w:val="23"/>
        </w:rPr>
        <w:t>SEXTO</w:t>
      </w:r>
      <w:r w:rsidR="00C4007A" w:rsidRPr="004263A2">
        <w:rPr>
          <w:rFonts w:ascii="Arial" w:hAnsi="Arial" w:cs="Arial"/>
          <w:b/>
          <w:sz w:val="23"/>
          <w:szCs w:val="23"/>
        </w:rPr>
        <w:t>.</w:t>
      </w:r>
      <w:r w:rsidR="00C4007A" w:rsidRPr="004263A2">
        <w:rPr>
          <w:rFonts w:ascii="Arial" w:hAnsi="Arial" w:cs="Arial"/>
          <w:sz w:val="23"/>
          <w:szCs w:val="23"/>
        </w:rPr>
        <w:t xml:space="preserve"> Publíquese </w:t>
      </w:r>
      <w:r w:rsidRPr="004263A2">
        <w:rPr>
          <w:rFonts w:ascii="Arial" w:hAnsi="Arial" w:cs="Arial"/>
          <w:sz w:val="23"/>
          <w:szCs w:val="23"/>
        </w:rPr>
        <w:t>el</w:t>
      </w:r>
      <w:r w:rsidR="00C4007A" w:rsidRPr="004263A2">
        <w:rPr>
          <w:rFonts w:ascii="Arial" w:hAnsi="Arial" w:cs="Arial"/>
          <w:sz w:val="23"/>
          <w:szCs w:val="23"/>
        </w:rPr>
        <w:t xml:space="preserve"> presente </w:t>
      </w:r>
      <w:r w:rsidRPr="004263A2">
        <w:rPr>
          <w:rFonts w:ascii="Arial" w:hAnsi="Arial" w:cs="Arial"/>
          <w:sz w:val="23"/>
          <w:szCs w:val="23"/>
        </w:rPr>
        <w:t>acuerdo</w:t>
      </w:r>
      <w:r w:rsidR="00C4007A" w:rsidRPr="004263A2">
        <w:rPr>
          <w:rFonts w:ascii="Arial" w:hAnsi="Arial" w:cs="Arial"/>
          <w:sz w:val="23"/>
          <w:szCs w:val="23"/>
        </w:rPr>
        <w:t xml:space="preserve"> en el </w:t>
      </w:r>
      <w:r w:rsidRPr="004263A2">
        <w:rPr>
          <w:rFonts w:ascii="Arial" w:hAnsi="Arial" w:cs="Arial"/>
          <w:sz w:val="23"/>
          <w:szCs w:val="23"/>
        </w:rPr>
        <w:t>Periódico</w:t>
      </w:r>
      <w:r w:rsidR="00C4007A" w:rsidRPr="004263A2">
        <w:rPr>
          <w:rFonts w:ascii="Arial" w:hAnsi="Arial" w:cs="Arial"/>
          <w:sz w:val="23"/>
          <w:szCs w:val="23"/>
        </w:rPr>
        <w:t xml:space="preserve"> Oficial </w:t>
      </w:r>
      <w:r w:rsidRPr="004263A2">
        <w:rPr>
          <w:rFonts w:ascii="Arial" w:hAnsi="Arial" w:cs="Arial"/>
          <w:sz w:val="23"/>
          <w:szCs w:val="23"/>
        </w:rPr>
        <w:t>“El Estado de Sinaloa”</w:t>
      </w:r>
      <w:r w:rsidR="00AC4B1C" w:rsidRPr="004263A2">
        <w:rPr>
          <w:rFonts w:ascii="Arial" w:hAnsi="Arial" w:cs="Arial"/>
          <w:sz w:val="23"/>
          <w:szCs w:val="23"/>
        </w:rPr>
        <w:t xml:space="preserve">, y en la página </w:t>
      </w:r>
      <w:r w:rsidR="0000353A" w:rsidRPr="004263A2">
        <w:rPr>
          <w:rFonts w:ascii="Arial" w:hAnsi="Arial" w:cs="Arial"/>
          <w:sz w:val="23"/>
          <w:szCs w:val="23"/>
        </w:rPr>
        <w:t>electrónica oficial del Instituto Electoral del Estado de Sinaloa.</w:t>
      </w:r>
      <w:r w:rsidR="00974A50" w:rsidRPr="004263A2">
        <w:rPr>
          <w:rFonts w:ascii="Arial" w:hAnsi="Arial" w:cs="Arial"/>
          <w:sz w:val="23"/>
          <w:szCs w:val="23"/>
        </w:rPr>
        <w:tab/>
      </w:r>
    </w:p>
    <w:p w:rsidR="00294A0D" w:rsidRPr="00974A50" w:rsidRDefault="00294A0D" w:rsidP="00974A50">
      <w:pPr>
        <w:tabs>
          <w:tab w:val="right" w:leader="hyphen" w:pos="9356"/>
        </w:tabs>
        <w:spacing w:line="240" w:lineRule="exact"/>
        <w:rPr>
          <w:rFonts w:ascii="Arial" w:hAnsi="Arial" w:cs="Arial"/>
          <w:b/>
          <w:sz w:val="24"/>
          <w:szCs w:val="24"/>
        </w:rPr>
      </w:pPr>
    </w:p>
    <w:p w:rsidR="00294A0D" w:rsidRPr="00974A50" w:rsidRDefault="00294A0D" w:rsidP="00974A50">
      <w:pPr>
        <w:tabs>
          <w:tab w:val="right" w:leader="hyphen" w:pos="9356"/>
        </w:tabs>
        <w:spacing w:line="240" w:lineRule="exact"/>
        <w:ind w:left="720"/>
        <w:jc w:val="center"/>
        <w:rPr>
          <w:rFonts w:ascii="Arial" w:hAnsi="Arial" w:cs="Arial"/>
          <w:sz w:val="24"/>
          <w:szCs w:val="24"/>
        </w:rPr>
      </w:pPr>
      <w:r w:rsidRPr="006F7EBD">
        <w:rPr>
          <w:rFonts w:ascii="Arial" w:hAnsi="Arial" w:cs="Arial"/>
          <w:b/>
          <w:sz w:val="24"/>
          <w:szCs w:val="24"/>
        </w:rPr>
        <w:t>C</w:t>
      </w:r>
      <w:r w:rsidRPr="00974A50">
        <w:rPr>
          <w:rFonts w:ascii="Arial" w:hAnsi="Arial" w:cs="Arial"/>
          <w:b/>
          <w:sz w:val="24"/>
          <w:szCs w:val="24"/>
        </w:rPr>
        <w:t>omisión de Pre</w:t>
      </w:r>
      <w:r w:rsidR="00974A50" w:rsidRPr="00974A50">
        <w:rPr>
          <w:rFonts w:ascii="Arial" w:hAnsi="Arial" w:cs="Arial"/>
          <w:b/>
          <w:sz w:val="24"/>
          <w:szCs w:val="24"/>
        </w:rPr>
        <w:t>rrogativas y Partidos Políticos</w:t>
      </w:r>
    </w:p>
    <w:p w:rsidR="00294A0D" w:rsidRDefault="00294A0D" w:rsidP="00974A50">
      <w:pPr>
        <w:tabs>
          <w:tab w:val="right" w:leader="hyphen" w:pos="9356"/>
        </w:tabs>
        <w:spacing w:line="240" w:lineRule="exact"/>
        <w:rPr>
          <w:rFonts w:ascii="Arial" w:hAnsi="Arial" w:cs="Arial"/>
          <w:b/>
          <w:sz w:val="24"/>
          <w:szCs w:val="24"/>
        </w:rPr>
      </w:pPr>
    </w:p>
    <w:p w:rsidR="004263A2" w:rsidRPr="00974A50" w:rsidRDefault="004263A2" w:rsidP="00974A50">
      <w:pPr>
        <w:tabs>
          <w:tab w:val="right" w:leader="hyphen" w:pos="9356"/>
        </w:tabs>
        <w:spacing w:line="240" w:lineRule="exact"/>
        <w:rPr>
          <w:rFonts w:ascii="Arial" w:hAnsi="Arial" w:cs="Arial"/>
          <w:b/>
          <w:sz w:val="24"/>
          <w:szCs w:val="24"/>
        </w:rPr>
      </w:pPr>
    </w:p>
    <w:p w:rsidR="00294A0D" w:rsidRPr="00974A50" w:rsidRDefault="008D783F" w:rsidP="000546E7">
      <w:pPr>
        <w:tabs>
          <w:tab w:val="right" w:leader="hyphen" w:pos="9356"/>
        </w:tabs>
        <w:spacing w:after="0" w:line="240" w:lineRule="exact"/>
        <w:ind w:left="720"/>
        <w:jc w:val="center"/>
        <w:rPr>
          <w:rFonts w:ascii="Arial" w:hAnsi="Arial" w:cs="Arial"/>
          <w:sz w:val="24"/>
          <w:szCs w:val="24"/>
        </w:rPr>
      </w:pPr>
      <w:r w:rsidRPr="00974A50">
        <w:rPr>
          <w:rFonts w:ascii="Arial" w:hAnsi="Arial" w:cs="Arial"/>
          <w:sz w:val="24"/>
          <w:szCs w:val="24"/>
        </w:rPr>
        <w:t>Lic. Martín Alfons</w:t>
      </w:r>
      <w:r w:rsidR="00294A0D" w:rsidRPr="00974A50">
        <w:rPr>
          <w:rFonts w:ascii="Arial" w:hAnsi="Arial" w:cs="Arial"/>
          <w:sz w:val="24"/>
          <w:szCs w:val="24"/>
        </w:rPr>
        <w:t>o Inzunza Gutiérrez</w:t>
      </w:r>
    </w:p>
    <w:p w:rsidR="00294A0D" w:rsidRPr="00974A50" w:rsidRDefault="00974A50" w:rsidP="000546E7">
      <w:pPr>
        <w:tabs>
          <w:tab w:val="right" w:leader="hyphen" w:pos="9356"/>
        </w:tabs>
        <w:spacing w:after="0" w:line="240" w:lineRule="exact"/>
        <w:ind w:left="720"/>
        <w:jc w:val="center"/>
        <w:rPr>
          <w:rFonts w:ascii="Arial" w:hAnsi="Arial" w:cs="Arial"/>
          <w:sz w:val="24"/>
          <w:szCs w:val="24"/>
        </w:rPr>
      </w:pPr>
      <w:r w:rsidRPr="00974A50">
        <w:rPr>
          <w:rFonts w:ascii="Arial" w:hAnsi="Arial" w:cs="Arial"/>
          <w:sz w:val="24"/>
          <w:szCs w:val="24"/>
        </w:rPr>
        <w:t>Titular</w:t>
      </w:r>
    </w:p>
    <w:p w:rsidR="004263A2" w:rsidRDefault="004263A2" w:rsidP="000546E7">
      <w:pPr>
        <w:tabs>
          <w:tab w:val="right" w:leader="hyphen" w:pos="9356"/>
        </w:tabs>
        <w:spacing w:after="0" w:line="240" w:lineRule="exact"/>
        <w:ind w:left="720"/>
        <w:rPr>
          <w:rFonts w:ascii="Arial" w:hAnsi="Arial" w:cs="Arial"/>
          <w:sz w:val="24"/>
          <w:szCs w:val="24"/>
        </w:rPr>
      </w:pPr>
      <w:bookmarkStart w:id="0" w:name="_GoBack"/>
      <w:bookmarkEnd w:id="0"/>
    </w:p>
    <w:p w:rsidR="000546E7" w:rsidRDefault="000546E7" w:rsidP="000546E7">
      <w:pPr>
        <w:tabs>
          <w:tab w:val="right" w:leader="hyphen" w:pos="9356"/>
        </w:tabs>
        <w:spacing w:after="0" w:line="240" w:lineRule="exact"/>
        <w:ind w:left="720"/>
        <w:rPr>
          <w:rFonts w:ascii="Arial" w:hAnsi="Arial" w:cs="Arial"/>
          <w:sz w:val="24"/>
          <w:szCs w:val="24"/>
        </w:rPr>
      </w:pPr>
    </w:p>
    <w:p w:rsidR="00294A0D" w:rsidRPr="00974A50" w:rsidRDefault="00294A0D" w:rsidP="000546E7">
      <w:pPr>
        <w:tabs>
          <w:tab w:val="right" w:leader="hyphen" w:pos="9356"/>
        </w:tabs>
        <w:spacing w:after="0" w:line="240" w:lineRule="exact"/>
        <w:ind w:left="720"/>
        <w:rPr>
          <w:rFonts w:ascii="Arial" w:hAnsi="Arial" w:cs="Arial"/>
          <w:sz w:val="24"/>
          <w:szCs w:val="24"/>
        </w:rPr>
      </w:pPr>
      <w:r w:rsidRPr="00974A50">
        <w:rPr>
          <w:rFonts w:ascii="Arial" w:hAnsi="Arial" w:cs="Arial"/>
          <w:sz w:val="24"/>
          <w:szCs w:val="24"/>
        </w:rPr>
        <w:t>Mtra. Perla Lyzette Bueno Torres</w:t>
      </w:r>
      <w:r w:rsidR="008D783F" w:rsidRPr="00974A50">
        <w:rPr>
          <w:rFonts w:ascii="Arial" w:hAnsi="Arial" w:cs="Arial"/>
          <w:sz w:val="24"/>
          <w:szCs w:val="24"/>
        </w:rPr>
        <w:t xml:space="preserve">                       Lic. Manuel Bon Moss</w:t>
      </w:r>
    </w:p>
    <w:p w:rsidR="004263A2" w:rsidRDefault="008D783F" w:rsidP="000546E7">
      <w:pPr>
        <w:tabs>
          <w:tab w:val="right" w:leader="hyphen" w:pos="9356"/>
        </w:tabs>
        <w:spacing w:after="0" w:line="240" w:lineRule="exact"/>
        <w:ind w:left="720"/>
        <w:rPr>
          <w:rFonts w:ascii="Arial" w:hAnsi="Arial" w:cs="Arial"/>
          <w:sz w:val="24"/>
          <w:szCs w:val="24"/>
        </w:rPr>
      </w:pPr>
      <w:r w:rsidRPr="00974A50">
        <w:rPr>
          <w:rFonts w:ascii="Arial" w:hAnsi="Arial" w:cs="Arial"/>
          <w:sz w:val="24"/>
          <w:szCs w:val="24"/>
        </w:rPr>
        <w:t xml:space="preserve">          </w:t>
      </w:r>
      <w:r w:rsidR="00974A50" w:rsidRPr="00974A50">
        <w:rPr>
          <w:rFonts w:ascii="Arial" w:hAnsi="Arial" w:cs="Arial"/>
          <w:sz w:val="24"/>
          <w:szCs w:val="24"/>
        </w:rPr>
        <w:t>Integrante</w:t>
      </w:r>
      <w:r w:rsidRPr="00974A50">
        <w:rPr>
          <w:rFonts w:ascii="Arial" w:hAnsi="Arial" w:cs="Arial"/>
          <w:sz w:val="24"/>
          <w:szCs w:val="24"/>
        </w:rPr>
        <w:t xml:space="preserve">                                          </w:t>
      </w:r>
      <w:r w:rsidR="00974A50" w:rsidRPr="00974A50">
        <w:rPr>
          <w:rFonts w:ascii="Arial" w:hAnsi="Arial" w:cs="Arial"/>
          <w:sz w:val="24"/>
          <w:szCs w:val="24"/>
        </w:rPr>
        <w:t xml:space="preserve">                   </w:t>
      </w:r>
      <w:proofErr w:type="spellStart"/>
      <w:r w:rsidR="00974A50" w:rsidRPr="00974A50">
        <w:rPr>
          <w:rFonts w:ascii="Arial" w:hAnsi="Arial" w:cs="Arial"/>
          <w:sz w:val="24"/>
          <w:szCs w:val="24"/>
        </w:rPr>
        <w:t>Integrante</w:t>
      </w:r>
      <w:proofErr w:type="spellEnd"/>
    </w:p>
    <w:p w:rsidR="004263A2" w:rsidRDefault="004263A2" w:rsidP="004263A2">
      <w:pPr>
        <w:rPr>
          <w:rFonts w:ascii="Arial" w:hAnsi="Arial" w:cs="Arial"/>
          <w:sz w:val="24"/>
          <w:szCs w:val="24"/>
        </w:rPr>
      </w:pPr>
    </w:p>
    <w:p w:rsidR="00294A0D" w:rsidRPr="000546E7" w:rsidRDefault="000546E7" w:rsidP="004263A2">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NOVENA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DIEZ </w:t>
      </w:r>
      <w:r w:rsidRPr="007B63BA">
        <w:rPr>
          <w:rFonts w:ascii="Arial" w:hAnsi="Arial" w:cs="Arial"/>
          <w:b/>
          <w:sz w:val="18"/>
          <w:szCs w:val="18"/>
        </w:rPr>
        <w:t xml:space="preserve">DÍAS DEL MES DE </w:t>
      </w:r>
      <w:r>
        <w:rPr>
          <w:rFonts w:ascii="Arial" w:hAnsi="Arial" w:cs="Arial"/>
          <w:b/>
          <w:sz w:val="18"/>
          <w:szCs w:val="18"/>
        </w:rPr>
        <w:t xml:space="preserve">MARZO </w:t>
      </w:r>
      <w:r w:rsidRPr="007B63BA">
        <w:rPr>
          <w:rFonts w:ascii="Arial" w:hAnsi="Arial" w:cs="Arial"/>
          <w:b/>
          <w:sz w:val="18"/>
          <w:szCs w:val="18"/>
        </w:rPr>
        <w:t>DEL AÑO 201</w:t>
      </w:r>
      <w:r>
        <w:rPr>
          <w:rFonts w:ascii="Arial" w:hAnsi="Arial" w:cs="Arial"/>
          <w:b/>
          <w:sz w:val="18"/>
          <w:szCs w:val="18"/>
        </w:rPr>
        <w:t>6.</w:t>
      </w:r>
    </w:p>
    <w:sectPr w:rsidR="00294A0D" w:rsidRPr="000546E7" w:rsidSect="009C4E99">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ED" w:rsidRDefault="004477ED" w:rsidP="005736F0">
      <w:pPr>
        <w:spacing w:after="0" w:line="240" w:lineRule="auto"/>
      </w:pPr>
      <w:r>
        <w:separator/>
      </w:r>
    </w:p>
  </w:endnote>
  <w:endnote w:type="continuationSeparator" w:id="0">
    <w:p w:rsidR="004477ED" w:rsidRDefault="004477ED" w:rsidP="0057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96071"/>
      <w:docPartObj>
        <w:docPartGallery w:val="Page Numbers (Bottom of Page)"/>
        <w:docPartUnique/>
      </w:docPartObj>
    </w:sdtPr>
    <w:sdtEndPr/>
    <w:sdtContent>
      <w:p w:rsidR="005736F0" w:rsidRDefault="001970AC">
        <w:pPr>
          <w:pStyle w:val="Piedepgina"/>
          <w:jc w:val="right"/>
        </w:pPr>
        <w:r>
          <w:fldChar w:fldCharType="begin"/>
        </w:r>
        <w:r w:rsidR="005736F0">
          <w:instrText>PAGE   \* MERGEFORMAT</w:instrText>
        </w:r>
        <w:r>
          <w:fldChar w:fldCharType="separate"/>
        </w:r>
        <w:r w:rsidR="006F7EBD" w:rsidRPr="006F7EBD">
          <w:rPr>
            <w:noProof/>
            <w:lang w:val="es-ES"/>
          </w:rPr>
          <w:t>5</w:t>
        </w:r>
        <w:r>
          <w:fldChar w:fldCharType="end"/>
        </w:r>
      </w:p>
    </w:sdtContent>
  </w:sdt>
  <w:p w:rsidR="005736F0" w:rsidRDefault="005736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ED" w:rsidRDefault="004477ED" w:rsidP="005736F0">
      <w:pPr>
        <w:spacing w:after="0" w:line="240" w:lineRule="auto"/>
      </w:pPr>
      <w:r>
        <w:separator/>
      </w:r>
    </w:p>
  </w:footnote>
  <w:footnote w:type="continuationSeparator" w:id="0">
    <w:p w:rsidR="004477ED" w:rsidRDefault="004477ED" w:rsidP="00573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8BF"/>
    <w:multiLevelType w:val="hybridMultilevel"/>
    <w:tmpl w:val="C526B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271319"/>
    <w:multiLevelType w:val="hybridMultilevel"/>
    <w:tmpl w:val="43161AFA"/>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nsid w:val="1B693E94"/>
    <w:multiLevelType w:val="hybridMultilevel"/>
    <w:tmpl w:val="DA78E8D0"/>
    <w:lvl w:ilvl="0" w:tplc="E9EA3E2E">
      <w:start w:val="5"/>
      <w:numFmt w:val="bullet"/>
      <w:lvlText w:val=""/>
      <w:lvlJc w:val="left"/>
      <w:pPr>
        <w:ind w:left="1080" w:hanging="360"/>
      </w:pPr>
      <w:rPr>
        <w:rFonts w:ascii="Symbol" w:eastAsiaTheme="minorHAnsi" w:hAnsi="Symbol" w:cstheme="minorBidi"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E2B11C3"/>
    <w:multiLevelType w:val="hybridMultilevel"/>
    <w:tmpl w:val="EB96776A"/>
    <w:lvl w:ilvl="0" w:tplc="F8321A4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
    <w:nsid w:val="2E647AC7"/>
    <w:multiLevelType w:val="hybridMultilevel"/>
    <w:tmpl w:val="330E07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8E424E"/>
    <w:multiLevelType w:val="hybridMultilevel"/>
    <w:tmpl w:val="3E743874"/>
    <w:lvl w:ilvl="0" w:tplc="968628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F542FD"/>
    <w:multiLevelType w:val="hybridMultilevel"/>
    <w:tmpl w:val="6F3A7552"/>
    <w:lvl w:ilvl="0" w:tplc="A1CA3F36">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9D3432D"/>
    <w:multiLevelType w:val="hybridMultilevel"/>
    <w:tmpl w:val="75386A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7C760C"/>
    <w:multiLevelType w:val="hybridMultilevel"/>
    <w:tmpl w:val="40986E30"/>
    <w:lvl w:ilvl="0" w:tplc="45B00684">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6E6E3780"/>
    <w:multiLevelType w:val="hybridMultilevel"/>
    <w:tmpl w:val="705008EA"/>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8C03BA9"/>
    <w:multiLevelType w:val="hybridMultilevel"/>
    <w:tmpl w:val="AB4C0DDC"/>
    <w:lvl w:ilvl="0" w:tplc="2550E17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BD4425A"/>
    <w:multiLevelType w:val="hybridMultilevel"/>
    <w:tmpl w:val="A25E9592"/>
    <w:lvl w:ilvl="0" w:tplc="B6846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3"/>
  </w:num>
  <w:num w:numId="5">
    <w:abstractNumId w:val="5"/>
  </w:num>
  <w:num w:numId="6">
    <w:abstractNumId w:val="0"/>
  </w:num>
  <w:num w:numId="7">
    <w:abstractNumId w:val="9"/>
  </w:num>
  <w:num w:numId="8">
    <w:abstractNumId w:val="2"/>
  </w:num>
  <w:num w:numId="9">
    <w:abstractNumId w:val="6"/>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1FAC"/>
    <w:rsid w:val="0000353A"/>
    <w:rsid w:val="00044FC2"/>
    <w:rsid w:val="000546E7"/>
    <w:rsid w:val="00064516"/>
    <w:rsid w:val="00071C93"/>
    <w:rsid w:val="00084B18"/>
    <w:rsid w:val="000934AA"/>
    <w:rsid w:val="000C702E"/>
    <w:rsid w:val="00100635"/>
    <w:rsid w:val="00135E85"/>
    <w:rsid w:val="001520E3"/>
    <w:rsid w:val="00161C7B"/>
    <w:rsid w:val="00165CF6"/>
    <w:rsid w:val="00172C88"/>
    <w:rsid w:val="0017418D"/>
    <w:rsid w:val="001909F3"/>
    <w:rsid w:val="001970AC"/>
    <w:rsid w:val="001A05D4"/>
    <w:rsid w:val="001B229D"/>
    <w:rsid w:val="00200079"/>
    <w:rsid w:val="002059EA"/>
    <w:rsid w:val="002300FF"/>
    <w:rsid w:val="00264AB6"/>
    <w:rsid w:val="00294A0D"/>
    <w:rsid w:val="002B0A63"/>
    <w:rsid w:val="002D1D9A"/>
    <w:rsid w:val="002D55DC"/>
    <w:rsid w:val="002E4013"/>
    <w:rsid w:val="0031182E"/>
    <w:rsid w:val="00323226"/>
    <w:rsid w:val="0033075D"/>
    <w:rsid w:val="0035395F"/>
    <w:rsid w:val="003539F6"/>
    <w:rsid w:val="00360278"/>
    <w:rsid w:val="00362AC3"/>
    <w:rsid w:val="00380A39"/>
    <w:rsid w:val="003826E8"/>
    <w:rsid w:val="00384C40"/>
    <w:rsid w:val="003875B3"/>
    <w:rsid w:val="003911B5"/>
    <w:rsid w:val="00397BEF"/>
    <w:rsid w:val="003A24CB"/>
    <w:rsid w:val="003B2CA3"/>
    <w:rsid w:val="003D6CC8"/>
    <w:rsid w:val="004263A2"/>
    <w:rsid w:val="004477ED"/>
    <w:rsid w:val="00451D9B"/>
    <w:rsid w:val="004669C3"/>
    <w:rsid w:val="00486C63"/>
    <w:rsid w:val="00494E8E"/>
    <w:rsid w:val="004C0F13"/>
    <w:rsid w:val="004C686F"/>
    <w:rsid w:val="004E70AC"/>
    <w:rsid w:val="00505E6B"/>
    <w:rsid w:val="00513102"/>
    <w:rsid w:val="0053165A"/>
    <w:rsid w:val="0055563F"/>
    <w:rsid w:val="0057042C"/>
    <w:rsid w:val="005736F0"/>
    <w:rsid w:val="00585367"/>
    <w:rsid w:val="005A1638"/>
    <w:rsid w:val="005B0B44"/>
    <w:rsid w:val="005B7632"/>
    <w:rsid w:val="005E3794"/>
    <w:rsid w:val="0060124F"/>
    <w:rsid w:val="006113D5"/>
    <w:rsid w:val="00622E44"/>
    <w:rsid w:val="006711EE"/>
    <w:rsid w:val="006860E0"/>
    <w:rsid w:val="0069277F"/>
    <w:rsid w:val="006C49B4"/>
    <w:rsid w:val="006D0425"/>
    <w:rsid w:val="006D3B4C"/>
    <w:rsid w:val="006E73FB"/>
    <w:rsid w:val="006F7EBD"/>
    <w:rsid w:val="00705BEA"/>
    <w:rsid w:val="00707801"/>
    <w:rsid w:val="00712BC8"/>
    <w:rsid w:val="007152A8"/>
    <w:rsid w:val="007318CC"/>
    <w:rsid w:val="0075565A"/>
    <w:rsid w:val="0075630D"/>
    <w:rsid w:val="00764BC5"/>
    <w:rsid w:val="007830D6"/>
    <w:rsid w:val="007A6E1A"/>
    <w:rsid w:val="007D2E04"/>
    <w:rsid w:val="007D6978"/>
    <w:rsid w:val="007F43F1"/>
    <w:rsid w:val="007F4725"/>
    <w:rsid w:val="0080346C"/>
    <w:rsid w:val="00811A74"/>
    <w:rsid w:val="00831CA5"/>
    <w:rsid w:val="00862922"/>
    <w:rsid w:val="008A0991"/>
    <w:rsid w:val="008A7928"/>
    <w:rsid w:val="008B135D"/>
    <w:rsid w:val="008D783F"/>
    <w:rsid w:val="008F245E"/>
    <w:rsid w:val="008F3FBB"/>
    <w:rsid w:val="009239ED"/>
    <w:rsid w:val="00924D4B"/>
    <w:rsid w:val="009623C3"/>
    <w:rsid w:val="00971C5B"/>
    <w:rsid w:val="00974A50"/>
    <w:rsid w:val="009C41AB"/>
    <w:rsid w:val="009C4E99"/>
    <w:rsid w:val="00A011D7"/>
    <w:rsid w:val="00A01E6F"/>
    <w:rsid w:val="00A10FB7"/>
    <w:rsid w:val="00A22DE4"/>
    <w:rsid w:val="00A263B9"/>
    <w:rsid w:val="00A619FA"/>
    <w:rsid w:val="00A724E9"/>
    <w:rsid w:val="00A75DEF"/>
    <w:rsid w:val="00A909CC"/>
    <w:rsid w:val="00AC1FAC"/>
    <w:rsid w:val="00AC4B1C"/>
    <w:rsid w:val="00AD6F89"/>
    <w:rsid w:val="00AE3072"/>
    <w:rsid w:val="00AF55F1"/>
    <w:rsid w:val="00AF561C"/>
    <w:rsid w:val="00B01481"/>
    <w:rsid w:val="00B10D6B"/>
    <w:rsid w:val="00B14D0D"/>
    <w:rsid w:val="00B40CC4"/>
    <w:rsid w:val="00B50D0C"/>
    <w:rsid w:val="00B55FE2"/>
    <w:rsid w:val="00B859BD"/>
    <w:rsid w:val="00B871F6"/>
    <w:rsid w:val="00B9014B"/>
    <w:rsid w:val="00B91ACC"/>
    <w:rsid w:val="00BC4122"/>
    <w:rsid w:val="00C15D3C"/>
    <w:rsid w:val="00C3719C"/>
    <w:rsid w:val="00C4007A"/>
    <w:rsid w:val="00C50BB8"/>
    <w:rsid w:val="00C7239A"/>
    <w:rsid w:val="00C754C8"/>
    <w:rsid w:val="00C951F5"/>
    <w:rsid w:val="00CB7FD1"/>
    <w:rsid w:val="00CC0FF1"/>
    <w:rsid w:val="00D36012"/>
    <w:rsid w:val="00D448EF"/>
    <w:rsid w:val="00DB07B5"/>
    <w:rsid w:val="00DC6983"/>
    <w:rsid w:val="00DD754C"/>
    <w:rsid w:val="00DF013E"/>
    <w:rsid w:val="00E11EB1"/>
    <w:rsid w:val="00E36D82"/>
    <w:rsid w:val="00ED3FD3"/>
    <w:rsid w:val="00F51D15"/>
    <w:rsid w:val="00F72BAC"/>
    <w:rsid w:val="00FB1D4E"/>
    <w:rsid w:val="00FD644F"/>
    <w:rsid w:val="00FE0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07291-6254-43CE-8846-DCD16AE1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FAC"/>
    <w:pPr>
      <w:ind w:left="720"/>
      <w:contextualSpacing/>
    </w:pPr>
  </w:style>
  <w:style w:type="table" w:styleId="Tablaconcuadrcula">
    <w:name w:val="Table Grid"/>
    <w:basedOn w:val="Tablanormal"/>
    <w:uiPriority w:val="39"/>
    <w:rsid w:val="00C4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24D4B"/>
    <w:pPr>
      <w:spacing w:after="0" w:line="240" w:lineRule="auto"/>
    </w:pPr>
  </w:style>
  <w:style w:type="paragraph" w:customStyle="1" w:styleId="Default">
    <w:name w:val="Default"/>
    <w:rsid w:val="00CC0FF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D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54C"/>
    <w:rPr>
      <w:rFonts w:ascii="Tahoma" w:hAnsi="Tahoma" w:cs="Tahoma"/>
      <w:sz w:val="16"/>
      <w:szCs w:val="16"/>
    </w:rPr>
  </w:style>
  <w:style w:type="paragraph" w:styleId="Encabezado">
    <w:name w:val="header"/>
    <w:basedOn w:val="Normal"/>
    <w:link w:val="EncabezadoCar"/>
    <w:uiPriority w:val="99"/>
    <w:unhideWhenUsed/>
    <w:rsid w:val="005736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6F0"/>
  </w:style>
  <w:style w:type="paragraph" w:styleId="Piedepgina">
    <w:name w:val="footer"/>
    <w:basedOn w:val="Normal"/>
    <w:link w:val="PiedepginaCar"/>
    <w:uiPriority w:val="99"/>
    <w:unhideWhenUsed/>
    <w:rsid w:val="005736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5375-3105-43D1-BB79-FD245313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2787</Words>
  <Characters>15332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Huicho Rojas</dc:creator>
  <cp:lastModifiedBy>Secretaria</cp:lastModifiedBy>
  <cp:revision>8</cp:revision>
  <cp:lastPrinted>2016-03-07T19:59:00Z</cp:lastPrinted>
  <dcterms:created xsi:type="dcterms:W3CDTF">2016-03-07T19:49:00Z</dcterms:created>
  <dcterms:modified xsi:type="dcterms:W3CDTF">2016-03-11T00:11:00Z</dcterms:modified>
</cp:coreProperties>
</file>