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1988"/>
        <w:gridCol w:w="4527"/>
        <w:gridCol w:w="2551"/>
        <w:gridCol w:w="2127"/>
        <w:gridCol w:w="2469"/>
      </w:tblGrid>
      <w:tr w:rsidR="009E3973" w:rsidRPr="00D6392D" w:rsidTr="00B919EC">
        <w:trPr>
          <w:tblHead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D6392D" w:rsidRDefault="003752C7" w:rsidP="00A46E3C">
            <w:pPr>
              <w:jc w:val="center"/>
              <w:rPr>
                <w:rFonts w:asciiTheme="minorHAnsi" w:hAnsiTheme="minorHAnsi" w:cs="Arial"/>
                <w:b/>
              </w:rPr>
            </w:pPr>
            <w:bookmarkStart w:id="0" w:name="_GoBack"/>
            <w:bookmarkEnd w:id="0"/>
            <w:r w:rsidRPr="00D6392D">
              <w:rPr>
                <w:rFonts w:asciiTheme="minorHAnsi" w:hAnsiTheme="minorHAnsi" w:cs="Arial"/>
                <w:b/>
                <w:sz w:val="22"/>
                <w:szCs w:val="22"/>
              </w:rPr>
              <w:t>No.</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D6392D" w:rsidRDefault="003752C7" w:rsidP="00A46E3C">
            <w:pPr>
              <w:jc w:val="center"/>
              <w:rPr>
                <w:rFonts w:asciiTheme="minorHAnsi" w:hAnsiTheme="minorHAnsi" w:cs="Arial"/>
                <w:b/>
              </w:rPr>
            </w:pPr>
            <w:r w:rsidRPr="00D6392D">
              <w:rPr>
                <w:rFonts w:asciiTheme="minorHAnsi" w:hAnsiTheme="minorHAnsi" w:cs="Arial"/>
                <w:b/>
                <w:sz w:val="22"/>
                <w:szCs w:val="22"/>
              </w:rPr>
              <w:t>FECHA</w:t>
            </w:r>
          </w:p>
        </w:tc>
        <w:tc>
          <w:tcPr>
            <w:tcW w:w="4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D6392D" w:rsidRDefault="003752C7" w:rsidP="00A46E3C">
            <w:pPr>
              <w:jc w:val="center"/>
              <w:rPr>
                <w:rFonts w:asciiTheme="minorHAnsi" w:hAnsiTheme="minorHAnsi" w:cs="Arial"/>
                <w:b/>
              </w:rPr>
            </w:pPr>
            <w:r w:rsidRPr="00D6392D">
              <w:rPr>
                <w:rFonts w:asciiTheme="minorHAnsi" w:hAnsiTheme="minorHAnsi" w:cs="Arial"/>
                <w:b/>
                <w:sz w:val="22"/>
                <w:szCs w:val="22"/>
              </w:rPr>
              <w:t>ACTIVIDAD ELECTORAL</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D6392D" w:rsidRDefault="003752C7" w:rsidP="00A46E3C">
            <w:pPr>
              <w:jc w:val="center"/>
              <w:rPr>
                <w:rFonts w:asciiTheme="minorHAnsi" w:hAnsiTheme="minorHAnsi" w:cs="Arial"/>
                <w:b/>
              </w:rPr>
            </w:pPr>
            <w:r w:rsidRPr="00D6392D">
              <w:rPr>
                <w:rFonts w:asciiTheme="minorHAnsi" w:hAnsiTheme="minorHAnsi" w:cs="Arial"/>
                <w:b/>
                <w:sz w:val="22"/>
                <w:szCs w:val="22"/>
              </w:rPr>
              <w:t>LEGISLACIÓN</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D6392D" w:rsidRDefault="003752C7" w:rsidP="00A46E3C">
            <w:pPr>
              <w:jc w:val="center"/>
              <w:rPr>
                <w:rFonts w:asciiTheme="minorHAnsi" w:hAnsiTheme="minorHAnsi" w:cs="Arial"/>
                <w:b/>
              </w:rPr>
            </w:pPr>
            <w:r w:rsidRPr="00D6392D">
              <w:rPr>
                <w:rFonts w:asciiTheme="minorHAnsi" w:hAnsiTheme="minorHAnsi" w:cs="Arial"/>
                <w:b/>
                <w:sz w:val="22"/>
                <w:szCs w:val="22"/>
              </w:rPr>
              <w:t xml:space="preserve">AUTORIDAD </w:t>
            </w:r>
            <w:r w:rsidR="009F17EC">
              <w:rPr>
                <w:rFonts w:asciiTheme="minorHAnsi" w:hAnsiTheme="minorHAnsi" w:cs="Arial"/>
                <w:b/>
                <w:sz w:val="22"/>
                <w:szCs w:val="22"/>
              </w:rPr>
              <w:t xml:space="preserve">O ENTE </w:t>
            </w:r>
            <w:r w:rsidRPr="00D6392D">
              <w:rPr>
                <w:rFonts w:asciiTheme="minorHAnsi" w:hAnsiTheme="minorHAnsi" w:cs="Arial"/>
                <w:b/>
                <w:sz w:val="22"/>
                <w:szCs w:val="22"/>
              </w:rPr>
              <w:t>RESPONSABLE</w:t>
            </w:r>
          </w:p>
        </w:tc>
        <w:tc>
          <w:tcPr>
            <w:tcW w:w="2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D6392D" w:rsidRDefault="003752C7" w:rsidP="00A46E3C">
            <w:pPr>
              <w:jc w:val="center"/>
              <w:rPr>
                <w:rFonts w:asciiTheme="minorHAnsi" w:hAnsiTheme="minorHAnsi" w:cs="Arial"/>
                <w:b/>
              </w:rPr>
            </w:pPr>
            <w:r w:rsidRPr="00D6392D">
              <w:rPr>
                <w:rFonts w:asciiTheme="minorHAnsi" w:hAnsiTheme="minorHAnsi" w:cs="Arial"/>
                <w:b/>
                <w:sz w:val="22"/>
                <w:szCs w:val="22"/>
              </w:rPr>
              <w:t>OBSERVACIONES</w:t>
            </w:r>
          </w:p>
        </w:tc>
      </w:tr>
      <w:tr w:rsidR="009E3973" w:rsidRPr="00D6392D" w:rsidTr="00B919EC">
        <w:tc>
          <w:tcPr>
            <w:tcW w:w="681" w:type="dxa"/>
            <w:shd w:val="clear" w:color="auto" w:fill="FFFFFF"/>
          </w:tcPr>
          <w:p w:rsidR="003752C7" w:rsidRPr="00D6392D" w:rsidRDefault="00947ACF" w:rsidP="00A41F36">
            <w:pPr>
              <w:jc w:val="center"/>
              <w:rPr>
                <w:rFonts w:asciiTheme="minorHAnsi" w:hAnsiTheme="minorHAnsi" w:cs="Arial"/>
              </w:rPr>
            </w:pPr>
            <w:r w:rsidRPr="00D6392D">
              <w:rPr>
                <w:rFonts w:asciiTheme="minorHAnsi" w:hAnsiTheme="minorHAnsi" w:cs="Arial"/>
                <w:sz w:val="22"/>
                <w:szCs w:val="22"/>
              </w:rPr>
              <w:t>1</w:t>
            </w:r>
          </w:p>
        </w:tc>
        <w:tc>
          <w:tcPr>
            <w:tcW w:w="1988" w:type="dxa"/>
            <w:shd w:val="clear" w:color="auto" w:fill="FFFFFF"/>
          </w:tcPr>
          <w:p w:rsidR="003752C7" w:rsidRDefault="003752C7" w:rsidP="00D6392D">
            <w:pPr>
              <w:jc w:val="both"/>
              <w:rPr>
                <w:rFonts w:asciiTheme="minorHAnsi" w:hAnsiTheme="minorHAnsi" w:cs="Arial"/>
              </w:rPr>
            </w:pPr>
            <w:r w:rsidRPr="00D6392D">
              <w:rPr>
                <w:rFonts w:asciiTheme="minorHAnsi" w:hAnsiTheme="minorHAnsi" w:cs="Arial"/>
                <w:sz w:val="22"/>
                <w:szCs w:val="22"/>
              </w:rPr>
              <w:t>Dentro de los quince días siguientes a que el Consejo General del Instituto Electoral del Estado de Sinaloa (CG_IEES) quede integrado.</w:t>
            </w:r>
          </w:p>
          <w:p w:rsidR="004D031C" w:rsidRPr="00D6392D" w:rsidRDefault="004D031C" w:rsidP="00D6392D">
            <w:pPr>
              <w:jc w:val="both"/>
              <w:rPr>
                <w:rFonts w:asciiTheme="minorHAnsi" w:hAnsiTheme="minorHAnsi" w:cs="Arial"/>
              </w:rPr>
            </w:pPr>
          </w:p>
        </w:tc>
        <w:tc>
          <w:tcPr>
            <w:tcW w:w="4527" w:type="dxa"/>
            <w:shd w:val="clear" w:color="auto" w:fill="FFFFFF"/>
          </w:tcPr>
          <w:p w:rsidR="003752C7" w:rsidRPr="00D6392D" w:rsidRDefault="003752C7" w:rsidP="00E9079C">
            <w:pPr>
              <w:jc w:val="both"/>
              <w:rPr>
                <w:rFonts w:asciiTheme="minorHAnsi" w:hAnsiTheme="minorHAnsi" w:cs="Arial"/>
              </w:rPr>
            </w:pPr>
            <w:r w:rsidRPr="00D6392D">
              <w:rPr>
                <w:rFonts w:asciiTheme="minorHAnsi" w:hAnsiTheme="minorHAnsi" w:cs="Arial"/>
                <w:sz w:val="22"/>
                <w:szCs w:val="22"/>
              </w:rPr>
              <w:t>Primera sesión del CG-IEES, con independencia de la convocatoria a elecciones ordinarias locales que al efecto expida el Congreso del Estado.</w:t>
            </w:r>
          </w:p>
          <w:p w:rsidR="003752C7" w:rsidRPr="00D6392D" w:rsidRDefault="003752C7" w:rsidP="00E9079C">
            <w:pPr>
              <w:jc w:val="both"/>
              <w:rPr>
                <w:rFonts w:asciiTheme="minorHAnsi" w:hAnsiTheme="minorHAnsi" w:cs="Arial"/>
              </w:rPr>
            </w:pPr>
          </w:p>
          <w:p w:rsidR="003752C7" w:rsidRPr="00D6392D" w:rsidRDefault="005A7307" w:rsidP="005A7307">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5A7307" w:rsidRPr="00D6392D" w:rsidRDefault="005A7307" w:rsidP="005A7307">
            <w:pPr>
              <w:jc w:val="center"/>
              <w:rPr>
                <w:rFonts w:asciiTheme="minorHAnsi" w:hAnsiTheme="minorHAnsi" w:cs="Arial"/>
              </w:rPr>
            </w:pPr>
            <w:r w:rsidRPr="00D6392D">
              <w:rPr>
                <w:rFonts w:asciiTheme="minorHAnsi" w:hAnsiTheme="minorHAnsi" w:cs="Arial"/>
                <w:sz w:val="22"/>
                <w:szCs w:val="22"/>
              </w:rPr>
              <w:t>Instalación del Instituto Electoral del Estado de Sinaloa</w:t>
            </w:r>
            <w:r w:rsidR="00342FA0" w:rsidRPr="00D6392D">
              <w:rPr>
                <w:rFonts w:asciiTheme="minorHAnsi" w:hAnsiTheme="minorHAnsi" w:cs="Arial"/>
                <w:sz w:val="22"/>
                <w:szCs w:val="22"/>
              </w:rPr>
              <w:t>.</w:t>
            </w:r>
          </w:p>
          <w:p w:rsidR="003752C7" w:rsidRPr="00D6392D" w:rsidRDefault="003752C7" w:rsidP="00522CF6">
            <w:pPr>
              <w:jc w:val="center"/>
              <w:rPr>
                <w:rFonts w:asciiTheme="minorHAnsi" w:hAnsiTheme="minorHAnsi" w:cs="Arial"/>
              </w:rPr>
            </w:pPr>
          </w:p>
        </w:tc>
        <w:tc>
          <w:tcPr>
            <w:tcW w:w="2551" w:type="dxa"/>
            <w:shd w:val="clear" w:color="auto" w:fill="FFFFFF"/>
          </w:tcPr>
          <w:p w:rsidR="003752C7" w:rsidRPr="00D6392D" w:rsidRDefault="003752C7" w:rsidP="0058557D">
            <w:pPr>
              <w:jc w:val="both"/>
              <w:rPr>
                <w:rFonts w:asciiTheme="minorHAnsi" w:hAnsiTheme="minorHAnsi" w:cs="Arial"/>
                <w:strike/>
              </w:rPr>
            </w:pPr>
            <w:r w:rsidRPr="00D6392D">
              <w:rPr>
                <w:rFonts w:asciiTheme="minorHAnsi" w:hAnsiTheme="minorHAnsi" w:cs="Arial"/>
                <w:sz w:val="22"/>
                <w:szCs w:val="22"/>
              </w:rPr>
              <w:t>Transitorio Quinto, Ley de Instituciones y Procedimientos Electorales del Estado de Sinaloa (LIPEES).</w:t>
            </w:r>
          </w:p>
          <w:p w:rsidR="003752C7" w:rsidRPr="00D6392D" w:rsidRDefault="003752C7" w:rsidP="00E9079C">
            <w:pPr>
              <w:jc w:val="both"/>
              <w:rPr>
                <w:rFonts w:asciiTheme="minorHAnsi" w:hAnsiTheme="minorHAnsi" w:cs="Arial"/>
              </w:rPr>
            </w:pPr>
          </w:p>
          <w:p w:rsidR="003752C7" w:rsidRPr="00D6392D" w:rsidRDefault="003752C7" w:rsidP="00E9079C">
            <w:pPr>
              <w:jc w:val="both"/>
              <w:rPr>
                <w:rFonts w:asciiTheme="minorHAnsi" w:hAnsiTheme="minorHAnsi" w:cs="Arial"/>
              </w:rPr>
            </w:pPr>
          </w:p>
          <w:p w:rsidR="003752C7" w:rsidRPr="00D6392D" w:rsidRDefault="003752C7" w:rsidP="00E9079C">
            <w:pPr>
              <w:jc w:val="both"/>
              <w:rPr>
                <w:rFonts w:asciiTheme="minorHAnsi" w:hAnsiTheme="minorHAnsi" w:cs="Arial"/>
              </w:rPr>
            </w:pPr>
          </w:p>
          <w:p w:rsidR="003752C7" w:rsidRPr="00D6392D" w:rsidRDefault="003752C7" w:rsidP="00522CF6">
            <w:pPr>
              <w:jc w:val="center"/>
              <w:rPr>
                <w:rFonts w:asciiTheme="minorHAnsi" w:hAnsiTheme="minorHAnsi" w:cs="Arial"/>
              </w:rPr>
            </w:pPr>
          </w:p>
        </w:tc>
        <w:tc>
          <w:tcPr>
            <w:tcW w:w="2127" w:type="dxa"/>
            <w:shd w:val="clear" w:color="auto" w:fill="FFFFFF"/>
          </w:tcPr>
          <w:p w:rsidR="003752C7" w:rsidRPr="00D6392D" w:rsidRDefault="003752C7" w:rsidP="00E9079C">
            <w:pPr>
              <w:jc w:val="both"/>
              <w:rPr>
                <w:rFonts w:asciiTheme="minorHAnsi" w:hAnsiTheme="minorHAnsi" w:cs="Arial"/>
              </w:rPr>
            </w:pPr>
            <w:r w:rsidRPr="00D6392D">
              <w:rPr>
                <w:rFonts w:asciiTheme="minorHAnsi" w:hAnsiTheme="minorHAnsi" w:cs="Arial"/>
                <w:sz w:val="22"/>
                <w:szCs w:val="22"/>
              </w:rPr>
              <w:t>CG-IEES</w:t>
            </w:r>
          </w:p>
          <w:p w:rsidR="003752C7" w:rsidRPr="00D6392D" w:rsidRDefault="003752C7" w:rsidP="00E9079C">
            <w:pPr>
              <w:jc w:val="both"/>
              <w:rPr>
                <w:rFonts w:asciiTheme="minorHAnsi" w:hAnsiTheme="minorHAnsi" w:cs="Arial"/>
              </w:rPr>
            </w:pPr>
          </w:p>
          <w:p w:rsidR="003752C7" w:rsidRPr="00D6392D" w:rsidRDefault="003752C7" w:rsidP="00E9079C">
            <w:pPr>
              <w:jc w:val="both"/>
              <w:rPr>
                <w:rFonts w:asciiTheme="minorHAnsi" w:hAnsiTheme="minorHAnsi" w:cs="Arial"/>
              </w:rPr>
            </w:pPr>
          </w:p>
          <w:p w:rsidR="003752C7" w:rsidRPr="00D6392D" w:rsidRDefault="003752C7" w:rsidP="00E9079C">
            <w:pPr>
              <w:jc w:val="both"/>
              <w:rPr>
                <w:rFonts w:asciiTheme="minorHAnsi" w:hAnsiTheme="minorHAnsi" w:cs="Arial"/>
              </w:rPr>
            </w:pPr>
          </w:p>
          <w:p w:rsidR="003752C7" w:rsidRPr="00D6392D" w:rsidRDefault="003752C7" w:rsidP="00E9079C">
            <w:pPr>
              <w:jc w:val="both"/>
              <w:rPr>
                <w:rFonts w:asciiTheme="minorHAnsi" w:hAnsiTheme="minorHAnsi" w:cs="Arial"/>
              </w:rPr>
            </w:pPr>
          </w:p>
          <w:p w:rsidR="003752C7" w:rsidRPr="00D6392D" w:rsidRDefault="003752C7" w:rsidP="00E9079C">
            <w:pPr>
              <w:jc w:val="both"/>
              <w:rPr>
                <w:rFonts w:asciiTheme="minorHAnsi" w:hAnsiTheme="minorHAnsi" w:cs="Arial"/>
              </w:rPr>
            </w:pPr>
          </w:p>
          <w:p w:rsidR="003752C7" w:rsidRPr="00D6392D" w:rsidRDefault="003752C7" w:rsidP="00E9079C">
            <w:pPr>
              <w:jc w:val="both"/>
              <w:rPr>
                <w:rFonts w:asciiTheme="minorHAnsi" w:hAnsiTheme="minorHAnsi" w:cs="Arial"/>
              </w:rPr>
            </w:pPr>
          </w:p>
          <w:p w:rsidR="003752C7" w:rsidRPr="00D6392D" w:rsidRDefault="003752C7" w:rsidP="0058557D">
            <w:pPr>
              <w:jc w:val="center"/>
              <w:rPr>
                <w:rFonts w:asciiTheme="minorHAnsi" w:hAnsiTheme="minorHAnsi" w:cs="Arial"/>
              </w:rPr>
            </w:pPr>
          </w:p>
          <w:p w:rsidR="003752C7" w:rsidRPr="00D6392D" w:rsidRDefault="003752C7" w:rsidP="00522CF6">
            <w:pPr>
              <w:jc w:val="center"/>
              <w:rPr>
                <w:rFonts w:asciiTheme="minorHAnsi" w:hAnsiTheme="minorHAnsi" w:cs="Arial"/>
              </w:rPr>
            </w:pPr>
          </w:p>
        </w:tc>
        <w:tc>
          <w:tcPr>
            <w:tcW w:w="2469" w:type="dxa"/>
            <w:shd w:val="clear" w:color="auto" w:fill="FFFFFF"/>
          </w:tcPr>
          <w:p w:rsidR="003752C7" w:rsidRPr="00D6392D" w:rsidRDefault="003752C7" w:rsidP="00E9079C">
            <w:pPr>
              <w:jc w:val="both"/>
              <w:rPr>
                <w:rFonts w:asciiTheme="minorHAnsi" w:hAnsiTheme="minorHAnsi" w:cs="Arial"/>
              </w:rPr>
            </w:pPr>
          </w:p>
        </w:tc>
      </w:tr>
      <w:tr w:rsidR="009E3973" w:rsidRPr="00D6392D" w:rsidTr="00B919EC">
        <w:tc>
          <w:tcPr>
            <w:tcW w:w="681" w:type="dxa"/>
            <w:shd w:val="clear" w:color="auto" w:fill="FFFFFF"/>
          </w:tcPr>
          <w:p w:rsidR="004A5FBC" w:rsidRPr="00D6392D" w:rsidRDefault="00947ACF" w:rsidP="00A41F36">
            <w:pPr>
              <w:jc w:val="center"/>
              <w:rPr>
                <w:rFonts w:asciiTheme="minorHAnsi" w:hAnsiTheme="minorHAnsi" w:cs="Arial"/>
              </w:rPr>
            </w:pPr>
            <w:r w:rsidRPr="00D6392D">
              <w:rPr>
                <w:rFonts w:asciiTheme="minorHAnsi" w:hAnsiTheme="minorHAnsi" w:cs="Arial"/>
                <w:sz w:val="22"/>
                <w:szCs w:val="22"/>
              </w:rPr>
              <w:t>2</w:t>
            </w:r>
          </w:p>
        </w:tc>
        <w:tc>
          <w:tcPr>
            <w:tcW w:w="1988" w:type="dxa"/>
            <w:shd w:val="clear" w:color="auto" w:fill="FFFFFF"/>
          </w:tcPr>
          <w:p w:rsidR="004A5FBC" w:rsidRPr="00D6392D" w:rsidRDefault="005951C1" w:rsidP="00684336">
            <w:pPr>
              <w:jc w:val="both"/>
              <w:rPr>
                <w:rFonts w:asciiTheme="minorHAnsi" w:hAnsiTheme="minorHAnsi" w:cs="Arial"/>
              </w:rPr>
            </w:pPr>
            <w:r w:rsidRPr="00D6392D">
              <w:rPr>
                <w:rFonts w:asciiTheme="minorHAnsi" w:hAnsiTheme="minorHAnsi" w:cs="Arial"/>
                <w:sz w:val="22"/>
                <w:szCs w:val="22"/>
              </w:rPr>
              <w:t xml:space="preserve">Dentro de la </w:t>
            </w:r>
            <w:r w:rsidR="00684336">
              <w:rPr>
                <w:rFonts w:asciiTheme="minorHAnsi" w:hAnsiTheme="minorHAnsi" w:cs="Arial"/>
                <w:sz w:val="22"/>
                <w:szCs w:val="22"/>
              </w:rPr>
              <w:t>segunda</w:t>
            </w:r>
            <w:r w:rsidRPr="00D6392D">
              <w:rPr>
                <w:rFonts w:asciiTheme="minorHAnsi" w:hAnsiTheme="minorHAnsi" w:cs="Arial"/>
                <w:sz w:val="22"/>
                <w:szCs w:val="22"/>
              </w:rPr>
              <w:t xml:space="preserve"> quincena de octubre de 2015</w:t>
            </w:r>
          </w:p>
        </w:tc>
        <w:tc>
          <w:tcPr>
            <w:tcW w:w="4527" w:type="dxa"/>
            <w:shd w:val="clear" w:color="auto" w:fill="FFFFFF"/>
          </w:tcPr>
          <w:p w:rsidR="00522CF6" w:rsidRPr="00D6392D" w:rsidRDefault="00522CF6" w:rsidP="00522CF6">
            <w:pPr>
              <w:jc w:val="both"/>
              <w:rPr>
                <w:rFonts w:asciiTheme="minorHAnsi" w:hAnsiTheme="minorHAnsi" w:cs="Arial"/>
              </w:rPr>
            </w:pPr>
            <w:r w:rsidRPr="00D6392D">
              <w:rPr>
                <w:rFonts w:asciiTheme="minorHAnsi" w:hAnsiTheme="minorHAnsi" w:cs="Arial"/>
                <w:sz w:val="22"/>
                <w:szCs w:val="22"/>
              </w:rPr>
              <w:t>El Congreso del Estado convoca a elecciones.</w:t>
            </w:r>
          </w:p>
          <w:p w:rsidR="00522CF6" w:rsidRPr="00D6392D" w:rsidRDefault="00522CF6" w:rsidP="00522CF6">
            <w:pPr>
              <w:jc w:val="both"/>
              <w:rPr>
                <w:rFonts w:asciiTheme="minorHAnsi" w:hAnsiTheme="minorHAnsi" w:cs="Arial"/>
              </w:rPr>
            </w:pPr>
          </w:p>
          <w:p w:rsidR="00522CF6" w:rsidRPr="00D6392D" w:rsidRDefault="00522CF6" w:rsidP="00522CF6">
            <w:pPr>
              <w:jc w:val="center"/>
              <w:rPr>
                <w:rFonts w:asciiTheme="minorHAnsi" w:hAnsiTheme="minorHAnsi" w:cs="Arial"/>
              </w:rPr>
            </w:pPr>
          </w:p>
          <w:p w:rsidR="00522CF6" w:rsidRPr="00D6392D" w:rsidRDefault="00522CF6" w:rsidP="00522CF6">
            <w:pPr>
              <w:jc w:val="center"/>
              <w:rPr>
                <w:rFonts w:asciiTheme="minorHAnsi" w:hAnsiTheme="minorHAnsi" w:cs="Arial"/>
              </w:rPr>
            </w:pPr>
          </w:p>
          <w:p w:rsidR="00617B0C" w:rsidRPr="00D6392D" w:rsidRDefault="00617B0C" w:rsidP="00617B0C">
            <w:pPr>
              <w:jc w:val="both"/>
              <w:rPr>
                <w:rFonts w:asciiTheme="minorHAnsi" w:hAnsiTheme="minorHAnsi" w:cs="Arial"/>
              </w:rPr>
            </w:pPr>
          </w:p>
          <w:p w:rsidR="00200BCA" w:rsidRDefault="00200BCA" w:rsidP="00522CF6">
            <w:pPr>
              <w:jc w:val="center"/>
              <w:rPr>
                <w:rFonts w:ascii="Arial" w:hAnsi="Arial" w:cs="Arial"/>
              </w:rPr>
            </w:pPr>
          </w:p>
          <w:p w:rsidR="00200BCA" w:rsidRDefault="00200BCA" w:rsidP="00522CF6">
            <w:pPr>
              <w:jc w:val="center"/>
              <w:rPr>
                <w:rFonts w:ascii="Arial" w:hAnsi="Arial" w:cs="Arial"/>
              </w:rPr>
            </w:pPr>
          </w:p>
          <w:p w:rsidR="00522CF6" w:rsidRPr="00D6392D" w:rsidRDefault="00522CF6" w:rsidP="00522CF6">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385B30" w:rsidRPr="00D6392D" w:rsidRDefault="00522CF6" w:rsidP="00FF1061">
            <w:pPr>
              <w:jc w:val="both"/>
              <w:rPr>
                <w:rFonts w:asciiTheme="minorHAnsi" w:hAnsiTheme="minorHAnsi" w:cs="Arial"/>
              </w:rPr>
            </w:pPr>
            <w:r w:rsidRPr="00D6392D">
              <w:rPr>
                <w:rFonts w:asciiTheme="minorHAnsi" w:hAnsiTheme="minorHAnsi" w:cs="Arial"/>
                <w:sz w:val="22"/>
                <w:szCs w:val="22"/>
              </w:rPr>
              <w:t>Por única ocasión, el proceso electoral correspondiente a las elecciones que tendrán lugar el primer domingo de junio de 2016, iniciará en la segunda quincena del mes de octubre de 2015. Para tal efecto el Consejo General (del IEES) aprobará los ajustes necesarios a los plazos establecidos en la LIPPES y se coordinará con el Instituto Nacional Electoral (INE) en relación con la aplicación, en lo conducente, de la Ley General de Instituciones y Procesos Electorales (LGIPE).</w:t>
            </w:r>
          </w:p>
        </w:tc>
        <w:tc>
          <w:tcPr>
            <w:tcW w:w="2551" w:type="dxa"/>
            <w:shd w:val="clear" w:color="auto" w:fill="FFFFFF"/>
          </w:tcPr>
          <w:p w:rsidR="00522CF6" w:rsidRPr="00D6392D" w:rsidRDefault="00522CF6" w:rsidP="00522CF6">
            <w:pPr>
              <w:jc w:val="both"/>
              <w:rPr>
                <w:rFonts w:asciiTheme="minorHAnsi" w:hAnsiTheme="minorHAnsi" w:cs="Arial"/>
              </w:rPr>
            </w:pPr>
            <w:r w:rsidRPr="00D6392D">
              <w:rPr>
                <w:rFonts w:asciiTheme="minorHAnsi" w:hAnsiTheme="minorHAnsi" w:cs="Arial"/>
                <w:sz w:val="22"/>
                <w:szCs w:val="22"/>
              </w:rPr>
              <w:t>Artículo 43, Fracción XI. Constitución Política del Estado de Sinaloa (CPESIN)</w:t>
            </w:r>
          </w:p>
          <w:p w:rsidR="00617B0C" w:rsidRPr="00D6392D" w:rsidRDefault="00617B0C" w:rsidP="00056A72">
            <w:pPr>
              <w:rPr>
                <w:rFonts w:asciiTheme="minorHAnsi" w:hAnsiTheme="minorHAnsi" w:cs="Arial"/>
              </w:rPr>
            </w:pPr>
          </w:p>
          <w:p w:rsidR="00200BCA" w:rsidRDefault="00200BCA" w:rsidP="00522CF6">
            <w:pPr>
              <w:jc w:val="center"/>
              <w:rPr>
                <w:rFonts w:ascii="Arial" w:hAnsi="Arial" w:cs="Arial"/>
              </w:rPr>
            </w:pPr>
          </w:p>
          <w:p w:rsidR="00200BCA" w:rsidRDefault="00200BCA" w:rsidP="00522CF6">
            <w:pPr>
              <w:jc w:val="center"/>
              <w:rPr>
                <w:rFonts w:ascii="Arial" w:hAnsi="Arial" w:cs="Arial"/>
              </w:rPr>
            </w:pPr>
          </w:p>
          <w:p w:rsidR="00522CF6" w:rsidRPr="00D6392D" w:rsidRDefault="00522CF6" w:rsidP="00522CF6">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522CF6" w:rsidRPr="00D6392D" w:rsidRDefault="00522CF6" w:rsidP="00522CF6">
            <w:pPr>
              <w:jc w:val="both"/>
              <w:rPr>
                <w:rFonts w:asciiTheme="minorHAnsi" w:hAnsiTheme="minorHAnsi" w:cs="Arial"/>
                <w:strike/>
              </w:rPr>
            </w:pPr>
            <w:r w:rsidRPr="00D6392D">
              <w:rPr>
                <w:rFonts w:asciiTheme="minorHAnsi" w:hAnsiTheme="minorHAnsi" w:cs="Arial"/>
                <w:sz w:val="22"/>
                <w:szCs w:val="22"/>
              </w:rPr>
              <w:t>Transitorio Octavo LIPEES</w:t>
            </w:r>
          </w:p>
          <w:p w:rsidR="004A5FBC" w:rsidRPr="00D6392D" w:rsidRDefault="004A5FBC" w:rsidP="0058557D">
            <w:pPr>
              <w:jc w:val="both"/>
              <w:rPr>
                <w:rFonts w:asciiTheme="minorHAnsi" w:hAnsiTheme="minorHAnsi" w:cs="Arial"/>
              </w:rPr>
            </w:pPr>
          </w:p>
        </w:tc>
        <w:tc>
          <w:tcPr>
            <w:tcW w:w="2127" w:type="dxa"/>
            <w:shd w:val="clear" w:color="auto" w:fill="FFFFFF"/>
          </w:tcPr>
          <w:p w:rsidR="00522CF6" w:rsidRPr="00D6392D" w:rsidRDefault="00522CF6" w:rsidP="00522CF6">
            <w:pPr>
              <w:jc w:val="both"/>
              <w:rPr>
                <w:rFonts w:asciiTheme="minorHAnsi" w:hAnsiTheme="minorHAnsi" w:cs="Arial"/>
              </w:rPr>
            </w:pPr>
            <w:r w:rsidRPr="00D6392D">
              <w:rPr>
                <w:rFonts w:asciiTheme="minorHAnsi" w:hAnsiTheme="minorHAnsi" w:cs="Arial"/>
                <w:sz w:val="22"/>
                <w:szCs w:val="22"/>
              </w:rPr>
              <w:t>H. Congreso del Estado de Sinaloa.</w:t>
            </w:r>
          </w:p>
          <w:p w:rsidR="00522CF6" w:rsidRPr="00D6392D" w:rsidRDefault="00522CF6" w:rsidP="00522CF6">
            <w:pPr>
              <w:jc w:val="both"/>
              <w:rPr>
                <w:rFonts w:asciiTheme="minorHAnsi" w:hAnsiTheme="minorHAnsi" w:cs="Arial"/>
              </w:rPr>
            </w:pPr>
          </w:p>
          <w:p w:rsidR="00522CF6" w:rsidRPr="00D6392D" w:rsidRDefault="00522CF6" w:rsidP="00522CF6">
            <w:pPr>
              <w:jc w:val="both"/>
              <w:rPr>
                <w:rFonts w:asciiTheme="minorHAnsi" w:hAnsiTheme="minorHAnsi" w:cs="Arial"/>
              </w:rPr>
            </w:pPr>
          </w:p>
          <w:p w:rsidR="00522CF6" w:rsidRPr="00D6392D" w:rsidRDefault="00522CF6" w:rsidP="00617B0C">
            <w:pPr>
              <w:rPr>
                <w:rFonts w:asciiTheme="minorHAnsi" w:hAnsiTheme="minorHAnsi" w:cs="Arial"/>
              </w:rPr>
            </w:pPr>
          </w:p>
          <w:p w:rsidR="00200BCA" w:rsidRDefault="00200BCA" w:rsidP="00522CF6">
            <w:pPr>
              <w:jc w:val="center"/>
              <w:rPr>
                <w:rFonts w:ascii="Arial" w:hAnsi="Arial" w:cs="Arial"/>
              </w:rPr>
            </w:pPr>
          </w:p>
          <w:p w:rsidR="00200BCA" w:rsidRDefault="00200BCA" w:rsidP="00522CF6">
            <w:pPr>
              <w:jc w:val="center"/>
              <w:rPr>
                <w:rFonts w:ascii="Arial" w:hAnsi="Arial" w:cs="Arial"/>
              </w:rPr>
            </w:pPr>
          </w:p>
          <w:p w:rsidR="00522CF6" w:rsidRPr="00D6392D" w:rsidRDefault="00522CF6" w:rsidP="00522CF6">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4A5FBC" w:rsidRPr="00D6392D" w:rsidRDefault="00522CF6" w:rsidP="00522CF6">
            <w:pPr>
              <w:jc w:val="both"/>
              <w:rPr>
                <w:rFonts w:asciiTheme="minorHAnsi" w:hAnsiTheme="minorHAnsi" w:cs="Arial"/>
              </w:rPr>
            </w:pPr>
            <w:r w:rsidRPr="00D6392D">
              <w:rPr>
                <w:rFonts w:asciiTheme="minorHAnsi" w:hAnsiTheme="minorHAnsi" w:cs="Arial"/>
                <w:sz w:val="22"/>
                <w:szCs w:val="22"/>
              </w:rPr>
              <w:t>CG-IEES</w:t>
            </w:r>
          </w:p>
        </w:tc>
        <w:tc>
          <w:tcPr>
            <w:tcW w:w="2469" w:type="dxa"/>
            <w:shd w:val="clear" w:color="auto" w:fill="FFFFFF"/>
          </w:tcPr>
          <w:p w:rsidR="004A5FBC" w:rsidRPr="00D6392D" w:rsidRDefault="004A5FBC" w:rsidP="00E9079C">
            <w:pPr>
              <w:jc w:val="both"/>
              <w:rPr>
                <w:rFonts w:asciiTheme="minorHAnsi" w:hAnsiTheme="minorHAnsi" w:cs="Arial"/>
              </w:rPr>
            </w:pPr>
          </w:p>
        </w:tc>
      </w:tr>
      <w:tr w:rsidR="009E3973" w:rsidRPr="00D6392D" w:rsidTr="00B919EC">
        <w:trPr>
          <w:trHeight w:val="1442"/>
        </w:trPr>
        <w:tc>
          <w:tcPr>
            <w:tcW w:w="681" w:type="dxa"/>
            <w:shd w:val="clear" w:color="auto" w:fill="FFFFFF"/>
          </w:tcPr>
          <w:p w:rsidR="003752C7" w:rsidRPr="00D6392D" w:rsidRDefault="00947ACF" w:rsidP="00A41F36">
            <w:pPr>
              <w:jc w:val="center"/>
              <w:rPr>
                <w:rFonts w:asciiTheme="minorHAnsi" w:hAnsiTheme="minorHAnsi" w:cs="Arial"/>
              </w:rPr>
            </w:pPr>
            <w:r w:rsidRPr="00D6392D">
              <w:rPr>
                <w:rFonts w:asciiTheme="minorHAnsi" w:hAnsiTheme="minorHAnsi" w:cs="Arial"/>
                <w:sz w:val="22"/>
                <w:szCs w:val="22"/>
              </w:rPr>
              <w:lastRenderedPageBreak/>
              <w:t>3</w:t>
            </w:r>
          </w:p>
        </w:tc>
        <w:tc>
          <w:tcPr>
            <w:tcW w:w="1988" w:type="dxa"/>
            <w:shd w:val="clear" w:color="auto" w:fill="FFFFFF"/>
          </w:tcPr>
          <w:p w:rsidR="003752C7" w:rsidRPr="00D6392D" w:rsidRDefault="003752C7" w:rsidP="00FF1061">
            <w:pPr>
              <w:jc w:val="both"/>
              <w:rPr>
                <w:rFonts w:asciiTheme="minorHAnsi" w:hAnsiTheme="minorHAnsi" w:cs="Arial"/>
              </w:rPr>
            </w:pPr>
            <w:r w:rsidRPr="00D6392D">
              <w:rPr>
                <w:rFonts w:asciiTheme="minorHAnsi" w:hAnsiTheme="minorHAnsi" w:cs="Arial"/>
                <w:sz w:val="22"/>
                <w:szCs w:val="22"/>
              </w:rPr>
              <w:t>Dentro de los siguientes quince días a partir de la</w:t>
            </w:r>
            <w:r w:rsidR="005E0D1B" w:rsidRPr="00D6392D">
              <w:rPr>
                <w:rFonts w:asciiTheme="minorHAnsi" w:hAnsiTheme="minorHAnsi" w:cs="Arial"/>
                <w:sz w:val="22"/>
                <w:szCs w:val="22"/>
              </w:rPr>
              <w:t xml:space="preserve"> publicación de la convocatoria a elecciones.</w:t>
            </w:r>
          </w:p>
        </w:tc>
        <w:tc>
          <w:tcPr>
            <w:tcW w:w="4527" w:type="dxa"/>
            <w:shd w:val="clear" w:color="auto" w:fill="FFFFFF"/>
          </w:tcPr>
          <w:p w:rsidR="003752C7" w:rsidRPr="00D6392D" w:rsidRDefault="003752C7" w:rsidP="00E9079C">
            <w:pPr>
              <w:jc w:val="both"/>
              <w:rPr>
                <w:rFonts w:asciiTheme="minorHAnsi" w:hAnsiTheme="minorHAnsi" w:cs="Arial"/>
              </w:rPr>
            </w:pPr>
            <w:r w:rsidRPr="00D6392D">
              <w:rPr>
                <w:rFonts w:asciiTheme="minorHAnsi" w:hAnsiTheme="minorHAnsi" w:cs="Arial"/>
                <w:sz w:val="22"/>
                <w:szCs w:val="22"/>
              </w:rPr>
              <w:t>Plazo para que partidos políticos soliciten al CG-IEES su acreditación para participar en las elecciones.</w:t>
            </w:r>
          </w:p>
          <w:p w:rsidR="003752C7" w:rsidRPr="00D6392D" w:rsidRDefault="003752C7" w:rsidP="00E9079C">
            <w:pPr>
              <w:jc w:val="center"/>
              <w:rPr>
                <w:rFonts w:asciiTheme="minorHAnsi" w:hAnsiTheme="minorHAnsi" w:cs="Arial"/>
              </w:rPr>
            </w:pPr>
          </w:p>
          <w:p w:rsidR="003752C7" w:rsidRPr="00D6392D" w:rsidRDefault="003752C7" w:rsidP="00E9079C">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3752C7" w:rsidRPr="00D6392D" w:rsidRDefault="003752C7" w:rsidP="001B21CA">
            <w:pPr>
              <w:tabs>
                <w:tab w:val="left" w:pos="1545"/>
              </w:tabs>
              <w:jc w:val="both"/>
              <w:rPr>
                <w:rFonts w:asciiTheme="minorHAnsi" w:hAnsiTheme="minorHAnsi" w:cs="Arial"/>
              </w:rPr>
            </w:pPr>
            <w:r w:rsidRPr="00D6392D">
              <w:rPr>
                <w:rFonts w:asciiTheme="minorHAnsi" w:hAnsiTheme="minorHAnsi" w:cs="Arial"/>
                <w:sz w:val="22"/>
                <w:szCs w:val="22"/>
              </w:rPr>
              <w:t>El Instituto deberá resolver dentro de los diez días siguientes a la solicitud y ordenar su publicación en el Periódico Oficial.</w:t>
            </w:r>
          </w:p>
          <w:p w:rsidR="002B1B68" w:rsidRPr="00D6392D" w:rsidRDefault="002B1B68" w:rsidP="001B21CA">
            <w:pPr>
              <w:tabs>
                <w:tab w:val="left" w:pos="1545"/>
              </w:tabs>
              <w:jc w:val="both"/>
              <w:rPr>
                <w:rFonts w:asciiTheme="minorHAnsi" w:hAnsiTheme="minorHAnsi" w:cs="Arial"/>
              </w:rPr>
            </w:pPr>
          </w:p>
        </w:tc>
        <w:tc>
          <w:tcPr>
            <w:tcW w:w="2551" w:type="dxa"/>
            <w:shd w:val="clear" w:color="auto" w:fill="FFFFFF"/>
          </w:tcPr>
          <w:p w:rsidR="003752C7" w:rsidRPr="00D6392D" w:rsidRDefault="003752C7" w:rsidP="00E9079C">
            <w:pPr>
              <w:jc w:val="both"/>
              <w:rPr>
                <w:rFonts w:asciiTheme="minorHAnsi" w:hAnsiTheme="minorHAnsi" w:cs="Arial"/>
              </w:rPr>
            </w:pPr>
            <w:r w:rsidRPr="00D6392D">
              <w:rPr>
                <w:rFonts w:asciiTheme="minorHAnsi" w:hAnsiTheme="minorHAnsi" w:cs="Arial"/>
                <w:sz w:val="22"/>
                <w:szCs w:val="22"/>
              </w:rPr>
              <w:t>Artículo 36, párrafo segundo LIPEES.</w:t>
            </w:r>
          </w:p>
          <w:p w:rsidR="003752C7" w:rsidRPr="00D6392D" w:rsidRDefault="003752C7" w:rsidP="00E9079C">
            <w:pPr>
              <w:jc w:val="both"/>
              <w:rPr>
                <w:rFonts w:asciiTheme="minorHAnsi" w:hAnsiTheme="minorHAnsi" w:cs="Arial"/>
              </w:rPr>
            </w:pPr>
            <w:r w:rsidRPr="00D6392D">
              <w:rPr>
                <w:rFonts w:asciiTheme="minorHAnsi" w:hAnsiTheme="minorHAnsi" w:cs="Arial"/>
                <w:sz w:val="22"/>
                <w:szCs w:val="22"/>
              </w:rPr>
              <w:t xml:space="preserve">          </w:t>
            </w:r>
          </w:p>
          <w:p w:rsidR="00200BCA" w:rsidRDefault="003752C7" w:rsidP="00E9079C">
            <w:pPr>
              <w:jc w:val="center"/>
              <w:rPr>
                <w:rFonts w:asciiTheme="minorHAnsi" w:hAnsiTheme="minorHAnsi" w:cs="Arial"/>
              </w:rPr>
            </w:pPr>
            <w:r w:rsidRPr="00D6392D">
              <w:rPr>
                <w:rFonts w:asciiTheme="minorHAnsi" w:hAnsiTheme="minorHAnsi" w:cs="Arial"/>
                <w:sz w:val="22"/>
                <w:szCs w:val="22"/>
              </w:rPr>
              <w:t xml:space="preserve">    </w:t>
            </w:r>
          </w:p>
          <w:p w:rsidR="003752C7" w:rsidRPr="00D6392D" w:rsidRDefault="003752C7" w:rsidP="00E9079C">
            <w:pPr>
              <w:jc w:val="center"/>
              <w:rPr>
                <w:rFonts w:asciiTheme="minorHAnsi" w:hAnsiTheme="minorHAnsi" w:cs="Arial"/>
              </w:rPr>
            </w:pP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3752C7" w:rsidRPr="00D6392D" w:rsidRDefault="003752C7" w:rsidP="00FD7D76">
            <w:pPr>
              <w:jc w:val="both"/>
              <w:rPr>
                <w:rFonts w:asciiTheme="minorHAnsi" w:hAnsiTheme="minorHAnsi" w:cs="Arial"/>
              </w:rPr>
            </w:pPr>
            <w:r w:rsidRPr="00D6392D">
              <w:rPr>
                <w:rFonts w:asciiTheme="minorHAnsi" w:hAnsiTheme="minorHAnsi" w:cs="Arial"/>
                <w:sz w:val="22"/>
                <w:szCs w:val="22"/>
              </w:rPr>
              <w:t>Artículo 36, párrafo tercero LIPEES.</w:t>
            </w:r>
          </w:p>
        </w:tc>
        <w:tc>
          <w:tcPr>
            <w:tcW w:w="2127" w:type="dxa"/>
            <w:shd w:val="clear" w:color="auto" w:fill="FFFFFF"/>
          </w:tcPr>
          <w:p w:rsidR="003752C7" w:rsidRPr="00D6392D" w:rsidRDefault="003752C7" w:rsidP="00FD7D76">
            <w:pPr>
              <w:jc w:val="both"/>
              <w:rPr>
                <w:rFonts w:asciiTheme="minorHAnsi" w:hAnsiTheme="minorHAnsi" w:cs="Arial"/>
              </w:rPr>
            </w:pPr>
            <w:r w:rsidRPr="00D6392D">
              <w:rPr>
                <w:rFonts w:asciiTheme="minorHAnsi" w:hAnsiTheme="minorHAnsi" w:cs="Arial"/>
                <w:sz w:val="22"/>
                <w:szCs w:val="22"/>
              </w:rPr>
              <w:t>CG-IEES</w:t>
            </w:r>
          </w:p>
          <w:p w:rsidR="003752C7" w:rsidRPr="00D6392D" w:rsidRDefault="003752C7" w:rsidP="00E9079C">
            <w:pPr>
              <w:jc w:val="both"/>
              <w:rPr>
                <w:rFonts w:asciiTheme="minorHAnsi" w:hAnsiTheme="minorHAnsi" w:cs="Arial"/>
              </w:rPr>
            </w:pPr>
          </w:p>
          <w:p w:rsidR="003752C7" w:rsidRPr="00D6392D" w:rsidRDefault="003752C7" w:rsidP="00E9079C">
            <w:pPr>
              <w:jc w:val="both"/>
              <w:rPr>
                <w:rFonts w:asciiTheme="minorHAnsi" w:hAnsiTheme="minorHAnsi" w:cs="Arial"/>
              </w:rPr>
            </w:pPr>
          </w:p>
          <w:p w:rsidR="00200BCA" w:rsidRDefault="00200BCA" w:rsidP="00FD7D76">
            <w:pPr>
              <w:jc w:val="center"/>
              <w:rPr>
                <w:rFonts w:ascii="Arial" w:hAnsi="Arial" w:cs="Arial"/>
              </w:rPr>
            </w:pPr>
          </w:p>
          <w:p w:rsidR="003752C7" w:rsidRPr="00D6392D" w:rsidRDefault="003752C7" w:rsidP="00FD7D76">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3752C7" w:rsidRPr="00D6392D" w:rsidRDefault="003752C7" w:rsidP="001B4645">
            <w:pPr>
              <w:jc w:val="both"/>
              <w:rPr>
                <w:rFonts w:asciiTheme="minorHAnsi" w:hAnsiTheme="minorHAnsi" w:cs="Arial"/>
              </w:rPr>
            </w:pPr>
            <w:r w:rsidRPr="00D6392D">
              <w:rPr>
                <w:rFonts w:asciiTheme="minorHAnsi" w:hAnsiTheme="minorHAnsi" w:cs="Arial"/>
                <w:sz w:val="22"/>
                <w:szCs w:val="22"/>
              </w:rPr>
              <w:t>CG-IEES</w:t>
            </w:r>
          </w:p>
        </w:tc>
        <w:tc>
          <w:tcPr>
            <w:tcW w:w="2469" w:type="dxa"/>
            <w:shd w:val="clear" w:color="auto" w:fill="FFFFFF"/>
          </w:tcPr>
          <w:p w:rsidR="003752C7" w:rsidRPr="00D6392D" w:rsidRDefault="003752C7" w:rsidP="00FD7D76">
            <w:pPr>
              <w:jc w:val="both"/>
              <w:rPr>
                <w:rFonts w:asciiTheme="minorHAnsi" w:hAnsiTheme="minorHAnsi" w:cs="Arial"/>
              </w:rPr>
            </w:pPr>
          </w:p>
        </w:tc>
      </w:tr>
      <w:tr w:rsidR="009E3973" w:rsidRPr="00D6392D" w:rsidTr="00B919EC">
        <w:trPr>
          <w:trHeight w:val="245"/>
        </w:trPr>
        <w:tc>
          <w:tcPr>
            <w:tcW w:w="681" w:type="dxa"/>
            <w:shd w:val="clear" w:color="auto" w:fill="FFFFFF"/>
          </w:tcPr>
          <w:p w:rsidR="006B4DFE" w:rsidRPr="00D6392D" w:rsidRDefault="006B4DFE" w:rsidP="00A41F36">
            <w:pPr>
              <w:jc w:val="center"/>
              <w:rPr>
                <w:rFonts w:asciiTheme="minorHAnsi" w:hAnsiTheme="minorHAnsi" w:cs="Arial"/>
              </w:rPr>
            </w:pPr>
            <w:r w:rsidRPr="00D6392D">
              <w:rPr>
                <w:rFonts w:asciiTheme="minorHAnsi" w:hAnsiTheme="minorHAnsi" w:cs="Arial"/>
                <w:sz w:val="22"/>
                <w:szCs w:val="22"/>
              </w:rPr>
              <w:t>4</w:t>
            </w:r>
          </w:p>
        </w:tc>
        <w:tc>
          <w:tcPr>
            <w:tcW w:w="1988" w:type="dxa"/>
            <w:shd w:val="clear" w:color="auto" w:fill="FFFFFF"/>
          </w:tcPr>
          <w:p w:rsidR="006B4DFE" w:rsidRDefault="006B4DFE" w:rsidP="00FF1061">
            <w:pPr>
              <w:jc w:val="both"/>
              <w:rPr>
                <w:rFonts w:asciiTheme="minorHAnsi" w:hAnsiTheme="minorHAnsi" w:cs="Arial"/>
              </w:rPr>
            </w:pPr>
            <w:r w:rsidRPr="00D6392D">
              <w:rPr>
                <w:rFonts w:asciiTheme="minorHAnsi" w:hAnsiTheme="minorHAnsi" w:cs="Arial"/>
                <w:sz w:val="22"/>
                <w:szCs w:val="22"/>
              </w:rPr>
              <w:t>Durante la segunda quincena de octubre o la primera quincena de noviembre de 2015.</w:t>
            </w:r>
          </w:p>
          <w:p w:rsidR="00AB6144" w:rsidRPr="00D6392D" w:rsidRDefault="00AB6144" w:rsidP="000A7641">
            <w:pPr>
              <w:rPr>
                <w:rFonts w:asciiTheme="minorHAnsi" w:hAnsiTheme="minorHAnsi" w:cs="Arial"/>
                <w:strike/>
              </w:rPr>
            </w:pPr>
          </w:p>
        </w:tc>
        <w:tc>
          <w:tcPr>
            <w:tcW w:w="4527" w:type="dxa"/>
            <w:shd w:val="clear" w:color="auto" w:fill="FFFFFF"/>
          </w:tcPr>
          <w:p w:rsidR="006B4DFE" w:rsidRPr="00D6392D" w:rsidRDefault="006B4DFE" w:rsidP="00F32DAB">
            <w:pPr>
              <w:pStyle w:val="Encabezado"/>
              <w:tabs>
                <w:tab w:val="clear" w:pos="4419"/>
                <w:tab w:val="clear" w:pos="8838"/>
              </w:tabs>
              <w:jc w:val="both"/>
              <w:rPr>
                <w:rFonts w:asciiTheme="minorHAnsi" w:hAnsiTheme="minorHAnsi" w:cs="Arial"/>
                <w:bCs/>
              </w:rPr>
            </w:pPr>
            <w:r w:rsidRPr="00D6392D">
              <w:rPr>
                <w:rFonts w:asciiTheme="minorHAnsi" w:hAnsiTheme="minorHAnsi" w:cs="Arial"/>
                <w:sz w:val="22"/>
                <w:szCs w:val="22"/>
              </w:rPr>
              <w:t>Aprobación de la Convocatoria para la integración de los Consejos Distritales y Municipales.</w:t>
            </w:r>
          </w:p>
        </w:tc>
        <w:tc>
          <w:tcPr>
            <w:tcW w:w="2551" w:type="dxa"/>
            <w:shd w:val="clear" w:color="auto" w:fill="FFFFFF"/>
          </w:tcPr>
          <w:p w:rsidR="006B4DFE" w:rsidRPr="00D6392D" w:rsidRDefault="006B4DFE" w:rsidP="00F32DAB">
            <w:pPr>
              <w:jc w:val="both"/>
              <w:rPr>
                <w:rFonts w:asciiTheme="minorHAnsi" w:hAnsiTheme="minorHAnsi" w:cs="Arial"/>
              </w:rPr>
            </w:pPr>
            <w:r w:rsidRPr="00D6392D">
              <w:rPr>
                <w:rFonts w:asciiTheme="minorHAnsi" w:hAnsiTheme="minorHAnsi" w:cs="Arial"/>
                <w:color w:val="000000" w:themeColor="text1"/>
                <w:sz w:val="22"/>
                <w:szCs w:val="22"/>
              </w:rPr>
              <w:t>Artículos 146, fracción</w:t>
            </w:r>
            <w:r w:rsidR="00F32DAB">
              <w:rPr>
                <w:rFonts w:asciiTheme="minorHAnsi" w:hAnsiTheme="minorHAnsi" w:cs="Arial"/>
                <w:color w:val="000000" w:themeColor="text1"/>
                <w:sz w:val="22"/>
                <w:szCs w:val="22"/>
              </w:rPr>
              <w:t xml:space="preserve"> I y</w:t>
            </w:r>
            <w:r w:rsidRPr="00D6392D">
              <w:rPr>
                <w:rFonts w:asciiTheme="minorHAnsi" w:hAnsiTheme="minorHAnsi" w:cs="Arial"/>
                <w:color w:val="000000" w:themeColor="text1"/>
                <w:sz w:val="22"/>
                <w:szCs w:val="22"/>
              </w:rPr>
              <w:t xml:space="preserve"> III, 151 y 159  LIPEES</w:t>
            </w:r>
            <w:r w:rsidRPr="00D6392D">
              <w:rPr>
                <w:rFonts w:asciiTheme="minorHAnsi" w:hAnsiTheme="minorHAnsi" w:cs="Arial"/>
                <w:color w:val="FF0000"/>
                <w:sz w:val="22"/>
                <w:szCs w:val="22"/>
              </w:rPr>
              <w:t>.</w:t>
            </w:r>
          </w:p>
        </w:tc>
        <w:tc>
          <w:tcPr>
            <w:tcW w:w="2127" w:type="dxa"/>
            <w:shd w:val="clear" w:color="auto" w:fill="FFFFFF"/>
          </w:tcPr>
          <w:p w:rsidR="006B4DFE" w:rsidRPr="00D6392D" w:rsidRDefault="006B4DFE" w:rsidP="00237570">
            <w:pPr>
              <w:jc w:val="both"/>
              <w:rPr>
                <w:rFonts w:asciiTheme="minorHAnsi" w:hAnsiTheme="minorHAnsi" w:cs="Arial"/>
              </w:rPr>
            </w:pPr>
            <w:r w:rsidRPr="00D6392D">
              <w:rPr>
                <w:rFonts w:asciiTheme="minorHAnsi" w:hAnsiTheme="minorHAnsi" w:cs="Arial"/>
                <w:sz w:val="22"/>
                <w:szCs w:val="22"/>
              </w:rPr>
              <w:t>CG-IEES</w:t>
            </w:r>
          </w:p>
          <w:p w:rsidR="006B4DFE" w:rsidRPr="00D6392D" w:rsidRDefault="006B4DFE" w:rsidP="00682157">
            <w:pPr>
              <w:jc w:val="both"/>
              <w:rPr>
                <w:rFonts w:asciiTheme="minorHAnsi" w:hAnsiTheme="minorHAnsi" w:cs="Arial"/>
              </w:rPr>
            </w:pPr>
          </w:p>
        </w:tc>
        <w:tc>
          <w:tcPr>
            <w:tcW w:w="2469" w:type="dxa"/>
            <w:shd w:val="clear" w:color="auto" w:fill="FFFFFF"/>
          </w:tcPr>
          <w:p w:rsidR="006B4DFE" w:rsidRPr="00D6392D" w:rsidRDefault="006B4DFE" w:rsidP="00F32DAB">
            <w:pPr>
              <w:jc w:val="both"/>
              <w:rPr>
                <w:rFonts w:asciiTheme="minorHAnsi" w:hAnsiTheme="minorHAnsi" w:cs="Arial"/>
              </w:rPr>
            </w:pPr>
            <w:r w:rsidRPr="00D6392D">
              <w:rPr>
                <w:rFonts w:asciiTheme="minorHAnsi" w:hAnsiTheme="minorHAnsi" w:cs="Arial"/>
                <w:sz w:val="22"/>
                <w:szCs w:val="22"/>
              </w:rPr>
              <w:t xml:space="preserve">Plazo </w:t>
            </w:r>
            <w:r w:rsidR="00F32DAB">
              <w:rPr>
                <w:rFonts w:asciiTheme="minorHAnsi" w:hAnsiTheme="minorHAnsi" w:cs="Arial"/>
                <w:sz w:val="22"/>
                <w:szCs w:val="22"/>
              </w:rPr>
              <w:t>no previsto en la LIPEES.</w:t>
            </w:r>
          </w:p>
        </w:tc>
      </w:tr>
      <w:tr w:rsidR="009E3973" w:rsidRPr="00D6392D" w:rsidTr="00B919EC">
        <w:trPr>
          <w:trHeight w:val="245"/>
        </w:trPr>
        <w:tc>
          <w:tcPr>
            <w:tcW w:w="681" w:type="dxa"/>
            <w:shd w:val="clear" w:color="auto" w:fill="FFFFFF"/>
          </w:tcPr>
          <w:p w:rsidR="006B4DFE" w:rsidRPr="00D6392D" w:rsidRDefault="006B4DFE" w:rsidP="00A41F36">
            <w:pPr>
              <w:jc w:val="center"/>
              <w:rPr>
                <w:rFonts w:asciiTheme="minorHAnsi" w:hAnsiTheme="minorHAnsi" w:cs="Arial"/>
              </w:rPr>
            </w:pPr>
            <w:r w:rsidRPr="00D6392D">
              <w:rPr>
                <w:rFonts w:asciiTheme="minorHAnsi" w:hAnsiTheme="minorHAnsi" w:cs="Arial"/>
                <w:sz w:val="22"/>
                <w:szCs w:val="22"/>
              </w:rPr>
              <w:t>5</w:t>
            </w:r>
          </w:p>
        </w:tc>
        <w:tc>
          <w:tcPr>
            <w:tcW w:w="1988" w:type="dxa"/>
            <w:shd w:val="clear" w:color="auto" w:fill="FFFFFF"/>
          </w:tcPr>
          <w:p w:rsidR="006B4DFE" w:rsidRDefault="006B4DFE" w:rsidP="00FF1061">
            <w:pPr>
              <w:jc w:val="both"/>
              <w:rPr>
                <w:rFonts w:asciiTheme="minorHAnsi" w:hAnsiTheme="minorHAnsi" w:cs="Arial"/>
              </w:rPr>
            </w:pPr>
            <w:r w:rsidRPr="00D6392D">
              <w:rPr>
                <w:rFonts w:asciiTheme="minorHAnsi" w:hAnsiTheme="minorHAnsi" w:cs="Arial"/>
                <w:sz w:val="22"/>
                <w:szCs w:val="22"/>
              </w:rPr>
              <w:t>Durante la primera quincena de noviembre de 2015.</w:t>
            </w:r>
          </w:p>
          <w:p w:rsidR="00AB6144" w:rsidRPr="00D6392D" w:rsidRDefault="00AB6144" w:rsidP="00126558">
            <w:pPr>
              <w:rPr>
                <w:rFonts w:asciiTheme="minorHAnsi" w:hAnsiTheme="minorHAnsi" w:cs="Arial"/>
                <w:strike/>
              </w:rPr>
            </w:pPr>
          </w:p>
        </w:tc>
        <w:tc>
          <w:tcPr>
            <w:tcW w:w="4527" w:type="dxa"/>
            <w:shd w:val="clear" w:color="auto" w:fill="FFFFFF"/>
          </w:tcPr>
          <w:p w:rsidR="006B4DFE" w:rsidRPr="00B919EC" w:rsidRDefault="00BA6475" w:rsidP="00682157">
            <w:pPr>
              <w:pStyle w:val="Encabezado"/>
              <w:tabs>
                <w:tab w:val="clear" w:pos="4419"/>
                <w:tab w:val="clear" w:pos="8838"/>
              </w:tabs>
              <w:jc w:val="both"/>
              <w:rPr>
                <w:rFonts w:asciiTheme="minorHAnsi" w:hAnsiTheme="minorHAnsi" w:cs="Arial"/>
              </w:rPr>
            </w:pPr>
            <w:r w:rsidRPr="00B919EC">
              <w:rPr>
                <w:rFonts w:asciiTheme="minorHAnsi" w:hAnsiTheme="minorHAnsi" w:cs="Arial"/>
                <w:bCs/>
                <w:sz w:val="22"/>
                <w:szCs w:val="22"/>
              </w:rPr>
              <w:t>Aprobación de los</w:t>
            </w:r>
            <w:r w:rsidR="00026659" w:rsidRPr="00B919EC">
              <w:rPr>
                <w:rFonts w:asciiTheme="minorHAnsi" w:hAnsiTheme="minorHAnsi" w:cs="Arial"/>
                <w:bCs/>
                <w:sz w:val="22"/>
                <w:szCs w:val="22"/>
              </w:rPr>
              <w:t xml:space="preserve"> lineamiento</w:t>
            </w:r>
            <w:r w:rsidRPr="00B919EC">
              <w:rPr>
                <w:rFonts w:asciiTheme="minorHAnsi" w:hAnsiTheme="minorHAnsi" w:cs="Arial"/>
                <w:bCs/>
                <w:sz w:val="22"/>
                <w:szCs w:val="22"/>
              </w:rPr>
              <w:t>s</w:t>
            </w:r>
            <w:r w:rsidR="00026659" w:rsidRPr="00B919EC">
              <w:rPr>
                <w:rFonts w:asciiTheme="minorHAnsi" w:hAnsiTheme="minorHAnsi" w:cs="Arial"/>
                <w:bCs/>
                <w:sz w:val="22"/>
                <w:szCs w:val="22"/>
              </w:rPr>
              <w:t xml:space="preserve"> y convocatoria para el </w:t>
            </w:r>
            <w:r w:rsidR="006B4DFE" w:rsidRPr="00B919EC">
              <w:rPr>
                <w:rFonts w:asciiTheme="minorHAnsi" w:hAnsiTheme="minorHAnsi" w:cs="Arial"/>
                <w:sz w:val="22"/>
                <w:szCs w:val="22"/>
              </w:rPr>
              <w:t>registro de ciudadanos interesados en postularse como Candidatos Independientes.</w:t>
            </w:r>
          </w:p>
          <w:p w:rsidR="006B4DFE" w:rsidRPr="00B919EC" w:rsidRDefault="006B4DFE" w:rsidP="00682157">
            <w:pPr>
              <w:pStyle w:val="Encabezado"/>
              <w:tabs>
                <w:tab w:val="clear" w:pos="4419"/>
                <w:tab w:val="clear" w:pos="8838"/>
              </w:tabs>
              <w:jc w:val="both"/>
              <w:rPr>
                <w:rFonts w:asciiTheme="minorHAnsi" w:hAnsiTheme="minorHAnsi" w:cs="Arial"/>
              </w:rPr>
            </w:pPr>
          </w:p>
        </w:tc>
        <w:tc>
          <w:tcPr>
            <w:tcW w:w="2551" w:type="dxa"/>
            <w:shd w:val="clear" w:color="auto" w:fill="FFFFFF"/>
          </w:tcPr>
          <w:p w:rsidR="006B4DFE" w:rsidRPr="00B919EC" w:rsidRDefault="006B4DFE" w:rsidP="00682157">
            <w:pPr>
              <w:jc w:val="both"/>
              <w:rPr>
                <w:rFonts w:asciiTheme="minorHAnsi" w:hAnsiTheme="minorHAnsi" w:cs="Arial"/>
              </w:rPr>
            </w:pPr>
            <w:r w:rsidRPr="00B919EC">
              <w:rPr>
                <w:rFonts w:asciiTheme="minorHAnsi" w:hAnsiTheme="minorHAnsi" w:cs="Arial"/>
                <w:sz w:val="22"/>
                <w:szCs w:val="22"/>
              </w:rPr>
              <w:t>Artículo 79 en relación con el Artículo 78, fracción I y 72 de la LIPEES.</w:t>
            </w:r>
          </w:p>
        </w:tc>
        <w:tc>
          <w:tcPr>
            <w:tcW w:w="2127" w:type="dxa"/>
            <w:shd w:val="clear" w:color="auto" w:fill="FFFFFF"/>
          </w:tcPr>
          <w:p w:rsidR="00B919EC" w:rsidRPr="00D6392D" w:rsidRDefault="00B919EC" w:rsidP="00B919EC">
            <w:pPr>
              <w:jc w:val="both"/>
              <w:rPr>
                <w:rFonts w:asciiTheme="minorHAnsi" w:hAnsiTheme="minorHAnsi" w:cs="Arial"/>
              </w:rPr>
            </w:pPr>
            <w:r w:rsidRPr="00D6392D">
              <w:rPr>
                <w:rFonts w:asciiTheme="minorHAnsi" w:hAnsiTheme="minorHAnsi" w:cs="Arial"/>
                <w:sz w:val="22"/>
                <w:szCs w:val="22"/>
              </w:rPr>
              <w:t>CG-IEES</w:t>
            </w:r>
          </w:p>
          <w:p w:rsidR="006B4DFE" w:rsidRPr="00D6392D" w:rsidRDefault="006B4DFE" w:rsidP="00237570">
            <w:pPr>
              <w:jc w:val="both"/>
              <w:rPr>
                <w:rFonts w:asciiTheme="minorHAnsi" w:hAnsiTheme="minorHAnsi" w:cs="Arial"/>
                <w:i/>
              </w:rPr>
            </w:pPr>
          </w:p>
        </w:tc>
        <w:tc>
          <w:tcPr>
            <w:tcW w:w="2469" w:type="dxa"/>
            <w:shd w:val="clear" w:color="auto" w:fill="FFFFFF"/>
          </w:tcPr>
          <w:p w:rsidR="006B4DFE" w:rsidRPr="00D6392D" w:rsidRDefault="00F32DAB" w:rsidP="00237570">
            <w:pPr>
              <w:jc w:val="both"/>
              <w:rPr>
                <w:rFonts w:asciiTheme="minorHAnsi" w:hAnsiTheme="minorHAnsi" w:cs="Arial"/>
                <w:highlight w:val="yellow"/>
              </w:rPr>
            </w:pPr>
            <w:r>
              <w:rPr>
                <w:rFonts w:asciiTheme="minorHAnsi" w:hAnsiTheme="minorHAnsi" w:cs="Arial"/>
                <w:sz w:val="22"/>
                <w:szCs w:val="22"/>
              </w:rPr>
              <w:t>Plazo no establecido en la LIPEES</w:t>
            </w:r>
          </w:p>
        </w:tc>
      </w:tr>
      <w:tr w:rsidR="009E3973" w:rsidRPr="00D6392D" w:rsidTr="00B919EC">
        <w:tblPrEx>
          <w:shd w:val="clear" w:color="auto" w:fill="FFFFFF"/>
        </w:tblPrEx>
        <w:tc>
          <w:tcPr>
            <w:tcW w:w="681" w:type="dxa"/>
            <w:shd w:val="clear" w:color="auto" w:fill="FFFFFF"/>
          </w:tcPr>
          <w:p w:rsidR="006B4DFE" w:rsidRPr="00D6392D" w:rsidRDefault="006B4DFE" w:rsidP="00A41F36">
            <w:pPr>
              <w:jc w:val="center"/>
              <w:rPr>
                <w:rFonts w:asciiTheme="minorHAnsi" w:hAnsiTheme="minorHAnsi" w:cs="Arial"/>
              </w:rPr>
            </w:pPr>
            <w:r w:rsidRPr="00D6392D">
              <w:rPr>
                <w:rFonts w:asciiTheme="minorHAnsi" w:hAnsiTheme="minorHAnsi" w:cs="Arial"/>
                <w:sz w:val="22"/>
                <w:szCs w:val="22"/>
              </w:rPr>
              <w:t>6</w:t>
            </w:r>
          </w:p>
        </w:tc>
        <w:tc>
          <w:tcPr>
            <w:tcW w:w="1988" w:type="dxa"/>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Durante la primera quincena de diciembre de 2015.</w:t>
            </w:r>
          </w:p>
          <w:p w:rsidR="006B4DFE" w:rsidRPr="00D6392D" w:rsidRDefault="006B4DFE" w:rsidP="00126558">
            <w:pPr>
              <w:rPr>
                <w:rFonts w:asciiTheme="minorHAnsi" w:hAnsiTheme="minorHAnsi" w:cs="Arial"/>
              </w:rPr>
            </w:pPr>
          </w:p>
        </w:tc>
        <w:tc>
          <w:tcPr>
            <w:tcW w:w="4527" w:type="dxa"/>
            <w:shd w:val="clear" w:color="auto" w:fill="FFFFFF"/>
          </w:tcPr>
          <w:p w:rsidR="006B4DFE" w:rsidRPr="00B919EC" w:rsidRDefault="006B4DFE" w:rsidP="00D6392D">
            <w:pPr>
              <w:rPr>
                <w:rFonts w:asciiTheme="minorHAnsi" w:hAnsiTheme="minorHAnsi" w:cs="Arial"/>
              </w:rPr>
            </w:pPr>
            <w:r w:rsidRPr="00B919EC">
              <w:rPr>
                <w:rFonts w:asciiTheme="minorHAnsi" w:hAnsiTheme="minorHAnsi" w:cs="Arial"/>
                <w:sz w:val="22"/>
                <w:szCs w:val="22"/>
              </w:rPr>
              <w:t xml:space="preserve">Designación  de Presidentes y Consejeros </w:t>
            </w:r>
            <w:r w:rsidR="00D6392D" w:rsidRPr="00B919EC">
              <w:rPr>
                <w:rFonts w:asciiTheme="minorHAnsi" w:hAnsiTheme="minorHAnsi" w:cs="Arial"/>
                <w:sz w:val="22"/>
                <w:szCs w:val="22"/>
              </w:rPr>
              <w:t>Electorales</w:t>
            </w:r>
            <w:r w:rsidRPr="00B919EC">
              <w:rPr>
                <w:rFonts w:asciiTheme="minorHAnsi" w:hAnsiTheme="minorHAnsi" w:cs="Arial"/>
                <w:sz w:val="22"/>
                <w:szCs w:val="22"/>
              </w:rPr>
              <w:t xml:space="preserve"> que integrarán  los Consejos Distritales y Municipales.</w:t>
            </w:r>
          </w:p>
        </w:tc>
        <w:tc>
          <w:tcPr>
            <w:tcW w:w="2551" w:type="dxa"/>
            <w:shd w:val="clear" w:color="auto" w:fill="FFFFFF"/>
          </w:tcPr>
          <w:p w:rsidR="006B4DFE" w:rsidRPr="00B919EC" w:rsidRDefault="006B4DFE" w:rsidP="00906CBB">
            <w:pPr>
              <w:rPr>
                <w:rFonts w:asciiTheme="minorHAnsi" w:hAnsiTheme="minorHAnsi" w:cs="Arial"/>
              </w:rPr>
            </w:pPr>
            <w:r w:rsidRPr="00B919EC">
              <w:rPr>
                <w:rFonts w:asciiTheme="minorHAnsi" w:hAnsiTheme="minorHAnsi" w:cs="Arial"/>
                <w:sz w:val="22"/>
                <w:szCs w:val="22"/>
              </w:rPr>
              <w:t>Artículo 146, fracción III, LIPEES.</w:t>
            </w:r>
          </w:p>
        </w:tc>
        <w:tc>
          <w:tcPr>
            <w:tcW w:w="2127" w:type="dxa"/>
            <w:shd w:val="clear" w:color="auto" w:fill="FFFFFF"/>
          </w:tcPr>
          <w:p w:rsidR="006B4DFE" w:rsidRPr="00D6392D" w:rsidRDefault="006B4DFE" w:rsidP="000C2EC0">
            <w:pPr>
              <w:jc w:val="both"/>
              <w:rPr>
                <w:rFonts w:asciiTheme="minorHAnsi" w:hAnsiTheme="minorHAnsi" w:cs="Arial"/>
              </w:rPr>
            </w:pPr>
            <w:r w:rsidRPr="00D6392D">
              <w:rPr>
                <w:rFonts w:asciiTheme="minorHAnsi" w:hAnsiTheme="minorHAnsi" w:cs="Arial"/>
                <w:sz w:val="22"/>
                <w:szCs w:val="22"/>
              </w:rPr>
              <w:t>CG-IEES</w:t>
            </w:r>
          </w:p>
          <w:p w:rsidR="006B4DFE" w:rsidRPr="00D6392D" w:rsidRDefault="006B4DFE" w:rsidP="00E9079C">
            <w:pPr>
              <w:rPr>
                <w:rFonts w:asciiTheme="minorHAnsi" w:hAnsiTheme="minorHAnsi" w:cs="Arial"/>
              </w:rPr>
            </w:pPr>
          </w:p>
        </w:tc>
        <w:tc>
          <w:tcPr>
            <w:tcW w:w="2469" w:type="dxa"/>
            <w:shd w:val="clear" w:color="auto" w:fill="FFFFFF"/>
          </w:tcPr>
          <w:p w:rsidR="006B4DFE" w:rsidRPr="00D6392D" w:rsidRDefault="00F32DAB" w:rsidP="00D70C0E">
            <w:pPr>
              <w:jc w:val="both"/>
              <w:rPr>
                <w:rFonts w:asciiTheme="minorHAnsi" w:hAnsiTheme="minorHAnsi" w:cs="Arial"/>
              </w:rPr>
            </w:pPr>
            <w:r>
              <w:rPr>
                <w:rFonts w:asciiTheme="minorHAnsi" w:hAnsiTheme="minorHAnsi" w:cs="Arial"/>
                <w:sz w:val="22"/>
                <w:szCs w:val="22"/>
              </w:rPr>
              <w:t xml:space="preserve">Plazo </w:t>
            </w:r>
            <w:r w:rsidR="00D70C0E">
              <w:rPr>
                <w:rFonts w:asciiTheme="minorHAnsi" w:hAnsiTheme="minorHAnsi" w:cs="Arial"/>
                <w:sz w:val="22"/>
                <w:szCs w:val="22"/>
              </w:rPr>
              <w:t>ajustado</w:t>
            </w:r>
            <w:r>
              <w:rPr>
                <w:rFonts w:asciiTheme="minorHAnsi" w:hAnsiTheme="minorHAnsi" w:cs="Arial"/>
                <w:sz w:val="22"/>
                <w:szCs w:val="22"/>
              </w:rPr>
              <w:t xml:space="preserve"> por el CG-IEES</w:t>
            </w:r>
          </w:p>
        </w:tc>
      </w:tr>
      <w:tr w:rsidR="009E3973" w:rsidRPr="00D6392D" w:rsidTr="00B919EC">
        <w:tblPrEx>
          <w:shd w:val="clear" w:color="auto" w:fill="FFFFFF"/>
        </w:tblPrEx>
        <w:tc>
          <w:tcPr>
            <w:tcW w:w="681" w:type="dxa"/>
            <w:shd w:val="clear" w:color="auto" w:fill="FFFFFF"/>
          </w:tcPr>
          <w:p w:rsidR="006B4DFE" w:rsidRPr="00D6392D" w:rsidRDefault="006B4DFE" w:rsidP="00A41F36">
            <w:pPr>
              <w:jc w:val="center"/>
              <w:rPr>
                <w:rFonts w:asciiTheme="minorHAnsi" w:hAnsiTheme="minorHAnsi" w:cs="Arial"/>
              </w:rPr>
            </w:pPr>
            <w:r w:rsidRPr="00D6392D">
              <w:rPr>
                <w:rFonts w:asciiTheme="minorHAnsi" w:hAnsiTheme="minorHAnsi" w:cs="Arial"/>
                <w:sz w:val="22"/>
                <w:szCs w:val="22"/>
              </w:rPr>
              <w:t>7</w:t>
            </w:r>
          </w:p>
        </w:tc>
        <w:tc>
          <w:tcPr>
            <w:tcW w:w="1988" w:type="dxa"/>
            <w:shd w:val="clear" w:color="auto" w:fill="FFFFFF"/>
          </w:tcPr>
          <w:p w:rsidR="006B4DFE" w:rsidRDefault="006E5F6E" w:rsidP="007E2E09">
            <w:pPr>
              <w:rPr>
                <w:rFonts w:asciiTheme="minorHAnsi" w:hAnsiTheme="minorHAnsi" w:cs="Arial"/>
              </w:rPr>
            </w:pPr>
            <w:r>
              <w:rPr>
                <w:rFonts w:asciiTheme="minorHAnsi" w:hAnsiTheme="minorHAnsi" w:cs="Arial"/>
                <w:sz w:val="22"/>
                <w:szCs w:val="22"/>
              </w:rPr>
              <w:t xml:space="preserve">Del 16 al 25 </w:t>
            </w:r>
            <w:r w:rsidR="006B4DFE" w:rsidRPr="00D6392D">
              <w:rPr>
                <w:rFonts w:asciiTheme="minorHAnsi" w:hAnsiTheme="minorHAnsi" w:cs="Arial"/>
                <w:sz w:val="22"/>
                <w:szCs w:val="22"/>
              </w:rPr>
              <w:t>de diciembre de 2015.</w:t>
            </w:r>
          </w:p>
          <w:p w:rsidR="00FF1061" w:rsidRDefault="00FF1061" w:rsidP="007E2E09">
            <w:pPr>
              <w:rPr>
                <w:rFonts w:asciiTheme="minorHAnsi" w:hAnsiTheme="minorHAnsi" w:cs="Arial"/>
              </w:rPr>
            </w:pPr>
          </w:p>
          <w:p w:rsidR="00AB6144" w:rsidRPr="00D6392D" w:rsidRDefault="00AB6144" w:rsidP="007E2E09">
            <w:pPr>
              <w:rPr>
                <w:rFonts w:asciiTheme="minorHAnsi" w:hAnsiTheme="minorHAnsi" w:cs="Arial"/>
              </w:rPr>
            </w:pPr>
          </w:p>
        </w:tc>
        <w:tc>
          <w:tcPr>
            <w:tcW w:w="4527" w:type="dxa"/>
            <w:shd w:val="clear" w:color="auto" w:fill="FFFFFF"/>
          </w:tcPr>
          <w:p w:rsidR="006B4DFE" w:rsidRDefault="006B4DFE" w:rsidP="00AB6144">
            <w:pPr>
              <w:pStyle w:val="Encabezado"/>
              <w:tabs>
                <w:tab w:val="clear" w:pos="4419"/>
                <w:tab w:val="clear" w:pos="8838"/>
              </w:tabs>
              <w:jc w:val="both"/>
              <w:rPr>
                <w:rFonts w:asciiTheme="minorHAnsi" w:hAnsiTheme="minorHAnsi" w:cs="Arial"/>
                <w:bCs/>
              </w:rPr>
            </w:pPr>
            <w:r w:rsidRPr="00D6392D">
              <w:rPr>
                <w:rFonts w:asciiTheme="minorHAnsi" w:hAnsiTheme="minorHAnsi" w:cs="Arial"/>
                <w:bCs/>
                <w:sz w:val="22"/>
                <w:szCs w:val="22"/>
              </w:rPr>
              <w:t>Instalación de los Consejos Distritales y Municipales Electorales</w:t>
            </w:r>
          </w:p>
          <w:p w:rsidR="004E2200" w:rsidRDefault="004E2200" w:rsidP="00AB6144">
            <w:pPr>
              <w:pStyle w:val="Encabezado"/>
              <w:tabs>
                <w:tab w:val="clear" w:pos="4419"/>
                <w:tab w:val="clear" w:pos="8838"/>
              </w:tabs>
              <w:jc w:val="both"/>
              <w:rPr>
                <w:rFonts w:asciiTheme="minorHAnsi" w:hAnsiTheme="minorHAnsi" w:cs="Arial"/>
                <w:bCs/>
              </w:rPr>
            </w:pPr>
          </w:p>
          <w:p w:rsidR="004E2200" w:rsidRDefault="004E2200" w:rsidP="00AB6144">
            <w:pPr>
              <w:pStyle w:val="Encabezado"/>
              <w:tabs>
                <w:tab w:val="clear" w:pos="4419"/>
                <w:tab w:val="clear" w:pos="8838"/>
              </w:tabs>
              <w:jc w:val="both"/>
              <w:rPr>
                <w:rFonts w:asciiTheme="minorHAnsi" w:hAnsiTheme="minorHAnsi" w:cs="Arial"/>
                <w:bCs/>
              </w:rPr>
            </w:pPr>
          </w:p>
          <w:p w:rsidR="004E2200" w:rsidRPr="00D6392D" w:rsidRDefault="004E2200" w:rsidP="00AB6144">
            <w:pPr>
              <w:pStyle w:val="Encabezado"/>
              <w:tabs>
                <w:tab w:val="clear" w:pos="4419"/>
                <w:tab w:val="clear" w:pos="8838"/>
              </w:tabs>
              <w:jc w:val="both"/>
              <w:rPr>
                <w:rFonts w:asciiTheme="minorHAnsi" w:hAnsiTheme="minorHAnsi" w:cs="Arial"/>
              </w:rPr>
            </w:pPr>
          </w:p>
        </w:tc>
        <w:tc>
          <w:tcPr>
            <w:tcW w:w="2551" w:type="dxa"/>
            <w:shd w:val="clear" w:color="auto" w:fill="FFFFFF"/>
          </w:tcPr>
          <w:p w:rsidR="006B4DFE" w:rsidRDefault="006B4DFE" w:rsidP="00AB6144">
            <w:pPr>
              <w:jc w:val="both"/>
              <w:rPr>
                <w:rFonts w:asciiTheme="minorHAnsi" w:hAnsiTheme="minorHAnsi" w:cs="Arial"/>
              </w:rPr>
            </w:pPr>
            <w:r w:rsidRPr="00D6392D">
              <w:rPr>
                <w:rFonts w:asciiTheme="minorHAnsi" w:hAnsiTheme="minorHAnsi" w:cs="Arial"/>
                <w:sz w:val="22"/>
                <w:szCs w:val="22"/>
              </w:rPr>
              <w:lastRenderedPageBreak/>
              <w:t>Artículos 153 y 161 LIPEES.</w:t>
            </w:r>
          </w:p>
          <w:p w:rsidR="00AB6144" w:rsidRPr="00D6392D" w:rsidRDefault="00AB6144" w:rsidP="00AB6144">
            <w:pPr>
              <w:jc w:val="both"/>
              <w:rPr>
                <w:rFonts w:asciiTheme="minorHAnsi" w:hAnsiTheme="minorHAnsi" w:cs="Arial"/>
              </w:rPr>
            </w:pPr>
          </w:p>
        </w:tc>
        <w:tc>
          <w:tcPr>
            <w:tcW w:w="2127" w:type="dxa"/>
            <w:shd w:val="clear" w:color="auto" w:fill="FFFFFF"/>
          </w:tcPr>
          <w:p w:rsidR="006B4DFE" w:rsidRPr="00D6392D" w:rsidRDefault="006B4DFE" w:rsidP="00CA26B9">
            <w:pPr>
              <w:jc w:val="both"/>
              <w:rPr>
                <w:rFonts w:asciiTheme="minorHAnsi" w:hAnsiTheme="minorHAnsi" w:cs="Arial"/>
              </w:rPr>
            </w:pPr>
            <w:r w:rsidRPr="00D6392D">
              <w:rPr>
                <w:rFonts w:asciiTheme="minorHAnsi" w:hAnsiTheme="minorHAnsi" w:cs="Arial"/>
                <w:sz w:val="22"/>
                <w:szCs w:val="22"/>
              </w:rPr>
              <w:t>CG-IEES</w:t>
            </w:r>
          </w:p>
          <w:p w:rsidR="006B4DFE" w:rsidRPr="00D6392D" w:rsidRDefault="006B4DFE" w:rsidP="00E9079C">
            <w:pPr>
              <w:rPr>
                <w:rFonts w:asciiTheme="minorHAnsi" w:hAnsiTheme="minorHAnsi" w:cs="Arial"/>
              </w:rPr>
            </w:pPr>
          </w:p>
        </w:tc>
        <w:tc>
          <w:tcPr>
            <w:tcW w:w="2469" w:type="dxa"/>
            <w:shd w:val="clear" w:color="auto" w:fill="FFFFFF"/>
          </w:tcPr>
          <w:p w:rsidR="006B4DFE" w:rsidRPr="00D6392D" w:rsidRDefault="00F32DAB" w:rsidP="00D70C0E">
            <w:pPr>
              <w:rPr>
                <w:rFonts w:asciiTheme="minorHAnsi" w:hAnsiTheme="minorHAnsi"/>
              </w:rPr>
            </w:pPr>
            <w:r>
              <w:rPr>
                <w:rFonts w:asciiTheme="minorHAnsi" w:hAnsiTheme="minorHAnsi" w:cs="Arial"/>
                <w:sz w:val="22"/>
                <w:szCs w:val="22"/>
              </w:rPr>
              <w:t xml:space="preserve">Plazo </w:t>
            </w:r>
            <w:r w:rsidR="00D70C0E">
              <w:rPr>
                <w:rFonts w:asciiTheme="minorHAnsi" w:hAnsiTheme="minorHAnsi" w:cs="Arial"/>
                <w:sz w:val="22"/>
                <w:szCs w:val="22"/>
              </w:rPr>
              <w:t>ajustado</w:t>
            </w:r>
            <w:r>
              <w:rPr>
                <w:rFonts w:asciiTheme="minorHAnsi" w:hAnsiTheme="minorHAnsi" w:cs="Arial"/>
                <w:sz w:val="22"/>
                <w:szCs w:val="22"/>
              </w:rPr>
              <w:t xml:space="preserve"> por el CG-IEES</w:t>
            </w:r>
          </w:p>
        </w:tc>
      </w:tr>
      <w:tr w:rsidR="001872CE" w:rsidRPr="00D6392D" w:rsidTr="00BD3D63">
        <w:tc>
          <w:tcPr>
            <w:tcW w:w="681" w:type="dxa"/>
            <w:shd w:val="clear" w:color="auto" w:fill="FFFFFF"/>
          </w:tcPr>
          <w:p w:rsidR="001872CE" w:rsidRPr="00D6392D" w:rsidRDefault="001872CE" w:rsidP="00BD3D63">
            <w:pPr>
              <w:jc w:val="center"/>
              <w:rPr>
                <w:rFonts w:asciiTheme="minorHAnsi" w:hAnsiTheme="minorHAnsi" w:cs="Arial"/>
              </w:rPr>
            </w:pPr>
            <w:r>
              <w:rPr>
                <w:rFonts w:asciiTheme="minorHAnsi" w:hAnsiTheme="minorHAnsi" w:cs="Arial"/>
                <w:sz w:val="22"/>
                <w:szCs w:val="22"/>
              </w:rPr>
              <w:lastRenderedPageBreak/>
              <w:t>8</w:t>
            </w:r>
          </w:p>
        </w:tc>
        <w:tc>
          <w:tcPr>
            <w:tcW w:w="1988" w:type="dxa"/>
            <w:shd w:val="clear" w:color="auto" w:fill="FFFFFF"/>
          </w:tcPr>
          <w:p w:rsidR="001872CE" w:rsidRPr="00D6392D" w:rsidRDefault="001872CE" w:rsidP="00BD3D63">
            <w:pPr>
              <w:rPr>
                <w:rFonts w:asciiTheme="minorHAnsi" w:hAnsiTheme="minorHAnsi" w:cs="Arial"/>
              </w:rPr>
            </w:pPr>
            <w:r w:rsidRPr="00D6392D">
              <w:rPr>
                <w:rFonts w:asciiTheme="minorHAnsi" w:hAnsiTheme="minorHAnsi" w:cs="Arial"/>
                <w:sz w:val="22"/>
                <w:szCs w:val="22"/>
              </w:rPr>
              <w:t>Durante la primera quincena de diciembre de 2015.</w:t>
            </w:r>
          </w:p>
        </w:tc>
        <w:tc>
          <w:tcPr>
            <w:tcW w:w="4527" w:type="dxa"/>
            <w:shd w:val="clear" w:color="auto" w:fill="FFFFFF"/>
          </w:tcPr>
          <w:p w:rsidR="001872CE" w:rsidRPr="00D6392D" w:rsidRDefault="001872CE" w:rsidP="00BD3D63">
            <w:pPr>
              <w:jc w:val="both"/>
              <w:rPr>
                <w:rFonts w:asciiTheme="minorHAnsi" w:hAnsiTheme="minorHAnsi" w:cs="Arial"/>
              </w:rPr>
            </w:pPr>
            <w:r w:rsidRPr="00D6392D">
              <w:rPr>
                <w:rFonts w:asciiTheme="minorHAnsi" w:hAnsiTheme="minorHAnsi" w:cs="Arial"/>
                <w:sz w:val="22"/>
                <w:szCs w:val="22"/>
              </w:rPr>
              <w:t>Período para fijar los topes</w:t>
            </w:r>
            <w:r>
              <w:rPr>
                <w:rFonts w:asciiTheme="minorHAnsi" w:hAnsiTheme="minorHAnsi" w:cs="Arial"/>
                <w:sz w:val="22"/>
                <w:szCs w:val="22"/>
              </w:rPr>
              <w:t xml:space="preserve"> de precampaña y campaña a los que se deberán sujetar los aspirantes a candidato, los candidatos, los partidos políticos y los candidatos independientes.</w:t>
            </w:r>
            <w:r w:rsidRPr="00D6392D">
              <w:rPr>
                <w:rFonts w:asciiTheme="minorHAnsi" w:hAnsiTheme="minorHAnsi" w:cs="Arial"/>
                <w:sz w:val="22"/>
                <w:szCs w:val="22"/>
              </w:rPr>
              <w:t xml:space="preserve"> </w:t>
            </w:r>
          </w:p>
        </w:tc>
        <w:tc>
          <w:tcPr>
            <w:tcW w:w="2551" w:type="dxa"/>
            <w:shd w:val="clear" w:color="auto" w:fill="FFFFFF"/>
          </w:tcPr>
          <w:p w:rsidR="001872CE" w:rsidRPr="00D6392D" w:rsidRDefault="001872CE" w:rsidP="00BD3D63">
            <w:pPr>
              <w:jc w:val="both"/>
              <w:rPr>
                <w:rFonts w:asciiTheme="minorHAnsi" w:hAnsiTheme="minorHAnsi" w:cs="Arial"/>
              </w:rPr>
            </w:pPr>
            <w:r w:rsidRPr="00D6392D">
              <w:rPr>
                <w:rFonts w:asciiTheme="minorHAnsi" w:hAnsiTheme="minorHAnsi" w:cs="Arial"/>
                <w:sz w:val="22"/>
                <w:szCs w:val="22"/>
              </w:rPr>
              <w:t>Artículo 146, Fracción XXX LIPEES.</w:t>
            </w:r>
          </w:p>
          <w:p w:rsidR="001872CE" w:rsidRPr="00D6392D" w:rsidRDefault="001872CE" w:rsidP="00BD3D63">
            <w:pPr>
              <w:jc w:val="both"/>
              <w:rPr>
                <w:rFonts w:asciiTheme="minorHAnsi" w:hAnsiTheme="minorHAnsi" w:cs="Arial"/>
                <w:color w:val="FF0000"/>
              </w:rPr>
            </w:pPr>
          </w:p>
        </w:tc>
        <w:tc>
          <w:tcPr>
            <w:tcW w:w="2127" w:type="dxa"/>
            <w:shd w:val="clear" w:color="auto" w:fill="FFFFFF"/>
          </w:tcPr>
          <w:p w:rsidR="001872CE" w:rsidRPr="00D6392D" w:rsidRDefault="001872CE" w:rsidP="00BD3D63">
            <w:pPr>
              <w:jc w:val="both"/>
              <w:rPr>
                <w:rFonts w:asciiTheme="minorHAnsi" w:hAnsiTheme="minorHAnsi" w:cs="Arial"/>
              </w:rPr>
            </w:pPr>
            <w:r w:rsidRPr="00D6392D">
              <w:rPr>
                <w:rFonts w:asciiTheme="minorHAnsi" w:hAnsiTheme="minorHAnsi" w:cs="Arial"/>
                <w:sz w:val="22"/>
                <w:szCs w:val="22"/>
              </w:rPr>
              <w:t>CG-IEES</w:t>
            </w:r>
          </w:p>
          <w:p w:rsidR="001872CE" w:rsidRPr="00D6392D" w:rsidRDefault="001872CE" w:rsidP="00BD3D63">
            <w:pPr>
              <w:jc w:val="both"/>
              <w:rPr>
                <w:rFonts w:asciiTheme="minorHAnsi" w:hAnsiTheme="minorHAnsi" w:cs="Arial"/>
              </w:rPr>
            </w:pPr>
          </w:p>
        </w:tc>
        <w:tc>
          <w:tcPr>
            <w:tcW w:w="2469" w:type="dxa"/>
            <w:shd w:val="clear" w:color="auto" w:fill="FFFFFF"/>
          </w:tcPr>
          <w:p w:rsidR="001872CE" w:rsidRPr="00D6392D" w:rsidRDefault="001872CE" w:rsidP="00BD3D63">
            <w:pPr>
              <w:jc w:val="both"/>
              <w:rPr>
                <w:rFonts w:asciiTheme="minorHAnsi" w:hAnsiTheme="minorHAnsi" w:cs="Arial"/>
              </w:rPr>
            </w:pPr>
          </w:p>
        </w:tc>
      </w:tr>
      <w:tr w:rsidR="009E3973" w:rsidRPr="00D6392D" w:rsidTr="00B919EC">
        <w:tblPrEx>
          <w:shd w:val="clear" w:color="auto" w:fill="FFFFFF"/>
        </w:tblPrEx>
        <w:tc>
          <w:tcPr>
            <w:tcW w:w="681" w:type="dxa"/>
            <w:shd w:val="clear" w:color="auto" w:fill="FFFFFF"/>
          </w:tcPr>
          <w:p w:rsidR="006B4DFE" w:rsidRPr="00D6392D" w:rsidRDefault="001872CE" w:rsidP="00A41F36">
            <w:pPr>
              <w:jc w:val="center"/>
              <w:rPr>
                <w:rFonts w:asciiTheme="minorHAnsi" w:hAnsiTheme="minorHAnsi" w:cs="Arial"/>
              </w:rPr>
            </w:pPr>
            <w:r>
              <w:rPr>
                <w:rFonts w:asciiTheme="minorHAnsi" w:hAnsiTheme="minorHAnsi" w:cs="Arial"/>
                <w:sz w:val="22"/>
                <w:szCs w:val="22"/>
              </w:rPr>
              <w:t>9</w:t>
            </w:r>
          </w:p>
        </w:tc>
        <w:tc>
          <w:tcPr>
            <w:tcW w:w="1988" w:type="dxa"/>
            <w:shd w:val="clear" w:color="auto" w:fill="FFFFFF"/>
          </w:tcPr>
          <w:p w:rsidR="006B4DFE" w:rsidRPr="00D6392D" w:rsidRDefault="00F32DAB" w:rsidP="00F32DAB">
            <w:pPr>
              <w:jc w:val="both"/>
              <w:rPr>
                <w:rFonts w:asciiTheme="minorHAnsi" w:hAnsiTheme="minorHAnsi" w:cs="Arial"/>
              </w:rPr>
            </w:pPr>
            <w:r>
              <w:rPr>
                <w:rFonts w:asciiTheme="minorHAnsi" w:hAnsiTheme="minorHAnsi" w:cs="Arial"/>
                <w:sz w:val="22"/>
                <w:szCs w:val="22"/>
              </w:rPr>
              <w:t xml:space="preserve">A más tardar el </w:t>
            </w:r>
            <w:r w:rsidR="007E2E09" w:rsidRPr="00D6392D">
              <w:rPr>
                <w:rFonts w:asciiTheme="minorHAnsi" w:hAnsiTheme="minorHAnsi" w:cs="Arial"/>
                <w:sz w:val="22"/>
                <w:szCs w:val="22"/>
              </w:rPr>
              <w:t>26</w:t>
            </w:r>
            <w:r w:rsidR="006B4DFE" w:rsidRPr="00D6392D">
              <w:rPr>
                <w:rFonts w:asciiTheme="minorHAnsi" w:hAnsiTheme="minorHAnsi" w:cs="Arial"/>
                <w:sz w:val="22"/>
                <w:szCs w:val="22"/>
              </w:rPr>
              <w:t xml:space="preserve"> de diciembre de 2015</w:t>
            </w:r>
            <w:r w:rsidR="00FF1061">
              <w:rPr>
                <w:rFonts w:asciiTheme="minorHAnsi" w:hAnsiTheme="minorHAnsi" w:cs="Arial"/>
                <w:sz w:val="22"/>
                <w:szCs w:val="22"/>
              </w:rPr>
              <w:t>.</w:t>
            </w:r>
          </w:p>
          <w:p w:rsidR="006B4DFE" w:rsidRPr="00D6392D" w:rsidRDefault="006B4DFE" w:rsidP="001D591D">
            <w:pPr>
              <w:rPr>
                <w:rFonts w:asciiTheme="minorHAnsi" w:hAnsiTheme="minorHAnsi" w:cs="Arial"/>
              </w:rPr>
            </w:pPr>
          </w:p>
        </w:tc>
        <w:tc>
          <w:tcPr>
            <w:tcW w:w="4527" w:type="dxa"/>
            <w:shd w:val="clear" w:color="auto" w:fill="FFFFFF"/>
          </w:tcPr>
          <w:p w:rsidR="006B4DFE" w:rsidRPr="00D6392D" w:rsidRDefault="006B4DFE" w:rsidP="00B919EC">
            <w:pPr>
              <w:jc w:val="both"/>
              <w:rPr>
                <w:rFonts w:asciiTheme="minorHAnsi" w:hAnsiTheme="minorHAnsi" w:cs="Arial"/>
              </w:rPr>
            </w:pPr>
            <w:r w:rsidRPr="00D6392D">
              <w:rPr>
                <w:rFonts w:asciiTheme="minorHAnsi" w:hAnsiTheme="minorHAnsi" w:cs="Arial"/>
                <w:sz w:val="22"/>
                <w:szCs w:val="22"/>
              </w:rPr>
              <w:t>Los partidos políticos deberán presentar la solicitud de registro de convenios de coalición</w:t>
            </w:r>
            <w:r w:rsidR="004D36FC">
              <w:rPr>
                <w:rFonts w:asciiTheme="minorHAnsi" w:hAnsiTheme="minorHAnsi" w:cs="Arial"/>
                <w:sz w:val="22"/>
                <w:szCs w:val="22"/>
              </w:rPr>
              <w:t xml:space="preserve"> y plataforma electoral</w:t>
            </w:r>
            <w:r w:rsidRPr="00D6392D">
              <w:rPr>
                <w:rFonts w:asciiTheme="minorHAnsi" w:hAnsiTheme="minorHAnsi" w:cs="Arial"/>
                <w:sz w:val="22"/>
                <w:szCs w:val="22"/>
              </w:rPr>
              <w:t xml:space="preserve"> para la</w:t>
            </w:r>
            <w:r w:rsidR="007E2E09" w:rsidRPr="00D6392D">
              <w:rPr>
                <w:rFonts w:asciiTheme="minorHAnsi" w:hAnsiTheme="minorHAnsi" w:cs="Arial"/>
                <w:sz w:val="22"/>
                <w:szCs w:val="22"/>
              </w:rPr>
              <w:t>s</w:t>
            </w:r>
            <w:r w:rsidRPr="00D6392D">
              <w:rPr>
                <w:rFonts w:asciiTheme="minorHAnsi" w:hAnsiTheme="minorHAnsi" w:cs="Arial"/>
                <w:sz w:val="22"/>
                <w:szCs w:val="22"/>
              </w:rPr>
              <w:t xml:space="preserve"> elecci</w:t>
            </w:r>
            <w:r w:rsidR="007E2E09" w:rsidRPr="00D6392D">
              <w:rPr>
                <w:rFonts w:asciiTheme="minorHAnsi" w:hAnsiTheme="minorHAnsi" w:cs="Arial"/>
                <w:sz w:val="22"/>
                <w:szCs w:val="22"/>
              </w:rPr>
              <w:t>o</w:t>
            </w:r>
            <w:r w:rsidRPr="00D6392D">
              <w:rPr>
                <w:rFonts w:asciiTheme="minorHAnsi" w:hAnsiTheme="minorHAnsi" w:cs="Arial"/>
                <w:sz w:val="22"/>
                <w:szCs w:val="22"/>
              </w:rPr>
              <w:t>n</w:t>
            </w:r>
            <w:r w:rsidR="007E2E09" w:rsidRPr="00D6392D">
              <w:rPr>
                <w:rFonts w:asciiTheme="minorHAnsi" w:hAnsiTheme="minorHAnsi" w:cs="Arial"/>
                <w:sz w:val="22"/>
                <w:szCs w:val="22"/>
              </w:rPr>
              <w:t>es</w:t>
            </w:r>
            <w:r w:rsidRPr="00D6392D">
              <w:rPr>
                <w:rFonts w:asciiTheme="minorHAnsi" w:hAnsiTheme="minorHAnsi" w:cs="Arial"/>
                <w:sz w:val="22"/>
                <w:szCs w:val="22"/>
              </w:rPr>
              <w:t xml:space="preserve"> de Gobernador</w:t>
            </w:r>
            <w:r w:rsidR="007E2E09" w:rsidRPr="00D6392D">
              <w:rPr>
                <w:rFonts w:asciiTheme="minorHAnsi" w:hAnsiTheme="minorHAnsi" w:cs="Arial"/>
                <w:sz w:val="22"/>
                <w:szCs w:val="22"/>
              </w:rPr>
              <w:t>, Diputados de Mayoría Relativa y Ayuntamientos</w:t>
            </w:r>
            <w:r w:rsidRPr="00D6392D">
              <w:rPr>
                <w:rFonts w:asciiTheme="minorHAnsi" w:hAnsiTheme="minorHAnsi" w:cs="Arial"/>
                <w:sz w:val="22"/>
                <w:szCs w:val="22"/>
              </w:rPr>
              <w:t>.</w:t>
            </w:r>
          </w:p>
          <w:p w:rsidR="00200BCA" w:rsidRPr="00D6392D" w:rsidRDefault="006B4DFE" w:rsidP="00B919EC">
            <w:pPr>
              <w:jc w:val="both"/>
              <w:rPr>
                <w:rFonts w:asciiTheme="minorHAnsi" w:hAnsiTheme="minorHAnsi" w:cs="Arial"/>
              </w:rPr>
            </w:pPr>
            <w:r w:rsidRPr="00D6392D">
              <w:rPr>
                <w:rFonts w:asciiTheme="minorHAnsi" w:hAnsiTheme="minorHAnsi" w:cs="Arial"/>
                <w:sz w:val="22"/>
                <w:szCs w:val="22"/>
              </w:rPr>
              <w:t>(a  más tardar 30 días antes de que inicie precampaña)</w:t>
            </w:r>
          </w:p>
        </w:tc>
        <w:tc>
          <w:tcPr>
            <w:tcW w:w="2551" w:type="dxa"/>
            <w:shd w:val="clear" w:color="auto" w:fill="FFFFFF"/>
          </w:tcPr>
          <w:p w:rsidR="006B4DFE" w:rsidRPr="00D6392D" w:rsidRDefault="006B4DFE" w:rsidP="00906CBB">
            <w:pPr>
              <w:jc w:val="both"/>
              <w:rPr>
                <w:rFonts w:asciiTheme="minorHAnsi" w:hAnsiTheme="minorHAnsi" w:cs="Arial"/>
              </w:rPr>
            </w:pPr>
            <w:r w:rsidRPr="00D6392D">
              <w:rPr>
                <w:rFonts w:asciiTheme="minorHAnsi" w:hAnsiTheme="minorHAnsi" w:cs="Arial"/>
                <w:sz w:val="22"/>
                <w:szCs w:val="22"/>
              </w:rPr>
              <w:t>Artículo 60 LIPEES.</w:t>
            </w:r>
          </w:p>
          <w:p w:rsidR="006B4DFE" w:rsidRPr="00D6392D" w:rsidRDefault="006B4DFE" w:rsidP="00906CBB">
            <w:pPr>
              <w:jc w:val="both"/>
              <w:rPr>
                <w:rFonts w:asciiTheme="minorHAnsi" w:hAnsiTheme="minorHAnsi" w:cs="Arial"/>
              </w:rPr>
            </w:pPr>
          </w:p>
          <w:p w:rsidR="006B4DFE" w:rsidRPr="00D6392D" w:rsidRDefault="006B4DFE" w:rsidP="00D70C0E">
            <w:pPr>
              <w:jc w:val="both"/>
              <w:rPr>
                <w:rFonts w:asciiTheme="minorHAnsi" w:hAnsiTheme="minorHAnsi" w:cs="Arial"/>
              </w:rPr>
            </w:pPr>
            <w:r w:rsidRPr="00D6392D">
              <w:rPr>
                <w:rFonts w:asciiTheme="minorHAnsi" w:hAnsiTheme="minorHAnsi" w:cs="Arial"/>
                <w:sz w:val="22"/>
                <w:szCs w:val="22"/>
              </w:rPr>
              <w:t xml:space="preserve">Artículo </w:t>
            </w:r>
            <w:r w:rsidR="00D70C0E">
              <w:rPr>
                <w:rFonts w:asciiTheme="minorHAnsi" w:hAnsiTheme="minorHAnsi" w:cs="Arial"/>
                <w:sz w:val="22"/>
                <w:szCs w:val="22"/>
              </w:rPr>
              <w:t>92</w:t>
            </w:r>
            <w:r w:rsidRPr="00D6392D">
              <w:rPr>
                <w:rFonts w:asciiTheme="minorHAnsi" w:hAnsiTheme="minorHAnsi" w:cs="Arial"/>
                <w:sz w:val="22"/>
                <w:szCs w:val="22"/>
              </w:rPr>
              <w:t xml:space="preserve"> LGPP.</w:t>
            </w:r>
          </w:p>
        </w:tc>
        <w:tc>
          <w:tcPr>
            <w:tcW w:w="2127" w:type="dxa"/>
            <w:shd w:val="clear" w:color="auto" w:fill="FFFFFF"/>
          </w:tcPr>
          <w:p w:rsidR="006B4DFE" w:rsidRPr="00D6392D" w:rsidRDefault="006B4DFE" w:rsidP="00CA26B9">
            <w:pPr>
              <w:jc w:val="both"/>
              <w:rPr>
                <w:rFonts w:asciiTheme="minorHAnsi" w:hAnsiTheme="minorHAnsi" w:cs="Arial"/>
              </w:rPr>
            </w:pPr>
            <w:r w:rsidRPr="00D6392D">
              <w:rPr>
                <w:rFonts w:asciiTheme="minorHAnsi" w:hAnsiTheme="minorHAnsi" w:cs="Arial"/>
                <w:sz w:val="22"/>
                <w:szCs w:val="22"/>
              </w:rPr>
              <w:t>Partidos Políticos ante CG-IEES</w:t>
            </w:r>
          </w:p>
          <w:p w:rsidR="006B4DFE" w:rsidRPr="00D6392D" w:rsidRDefault="006B4DFE" w:rsidP="00E9079C">
            <w:pPr>
              <w:jc w:val="both"/>
              <w:rPr>
                <w:rFonts w:asciiTheme="minorHAnsi" w:hAnsiTheme="minorHAnsi" w:cs="Arial"/>
              </w:rPr>
            </w:pPr>
          </w:p>
        </w:tc>
        <w:tc>
          <w:tcPr>
            <w:tcW w:w="2469" w:type="dxa"/>
            <w:shd w:val="clear" w:color="auto" w:fill="FFFFFF"/>
          </w:tcPr>
          <w:p w:rsidR="006B4DFE" w:rsidRPr="00D6392D" w:rsidRDefault="00F32DAB" w:rsidP="00F32DAB">
            <w:pPr>
              <w:jc w:val="both"/>
              <w:rPr>
                <w:rFonts w:asciiTheme="minorHAnsi" w:hAnsiTheme="minorHAnsi"/>
              </w:rPr>
            </w:pPr>
            <w:r>
              <w:rPr>
                <w:rFonts w:asciiTheme="minorHAnsi" w:hAnsiTheme="minorHAnsi" w:cs="Arial"/>
                <w:sz w:val="22"/>
                <w:szCs w:val="22"/>
              </w:rPr>
              <w:t>A más tardar 30</w:t>
            </w:r>
            <w:r w:rsidR="006B4DFE" w:rsidRPr="00D6392D">
              <w:rPr>
                <w:rFonts w:asciiTheme="minorHAnsi" w:hAnsiTheme="minorHAnsi" w:cs="Arial"/>
                <w:sz w:val="22"/>
                <w:szCs w:val="22"/>
              </w:rPr>
              <w:t xml:space="preserve"> </w:t>
            </w:r>
            <w:r>
              <w:rPr>
                <w:rFonts w:asciiTheme="minorHAnsi" w:hAnsiTheme="minorHAnsi" w:cs="Arial"/>
                <w:sz w:val="22"/>
                <w:szCs w:val="22"/>
              </w:rPr>
              <w:t>días previos al inicio de Precampañas</w:t>
            </w:r>
          </w:p>
        </w:tc>
      </w:tr>
      <w:tr w:rsidR="009E3973" w:rsidRPr="00D6392D" w:rsidTr="00B919EC">
        <w:tc>
          <w:tcPr>
            <w:tcW w:w="681" w:type="dxa"/>
            <w:shd w:val="clear" w:color="auto" w:fill="FFFFFF"/>
          </w:tcPr>
          <w:p w:rsidR="007A67A7" w:rsidRPr="00D6392D" w:rsidRDefault="00BE7AE2" w:rsidP="00A41F36">
            <w:pPr>
              <w:jc w:val="center"/>
              <w:rPr>
                <w:rFonts w:asciiTheme="minorHAnsi" w:hAnsiTheme="minorHAnsi" w:cs="Arial"/>
              </w:rPr>
            </w:pPr>
            <w:r w:rsidRPr="00D6392D">
              <w:rPr>
                <w:rFonts w:asciiTheme="minorHAnsi" w:hAnsiTheme="minorHAnsi" w:cs="Arial"/>
                <w:sz w:val="22"/>
                <w:szCs w:val="22"/>
              </w:rPr>
              <w:t>10</w:t>
            </w:r>
          </w:p>
        </w:tc>
        <w:tc>
          <w:tcPr>
            <w:tcW w:w="1988" w:type="dxa"/>
            <w:shd w:val="clear" w:color="auto" w:fill="FFFFFF"/>
          </w:tcPr>
          <w:p w:rsidR="007A67A7" w:rsidRPr="00D6392D" w:rsidRDefault="007A67A7" w:rsidP="00126558">
            <w:pPr>
              <w:rPr>
                <w:rFonts w:asciiTheme="minorHAnsi" w:hAnsiTheme="minorHAnsi" w:cs="Arial"/>
              </w:rPr>
            </w:pPr>
            <w:r w:rsidRPr="00D6392D">
              <w:rPr>
                <w:rFonts w:asciiTheme="minorHAnsi" w:hAnsiTheme="minorHAnsi" w:cs="Arial"/>
                <w:sz w:val="22"/>
                <w:szCs w:val="22"/>
              </w:rPr>
              <w:t>26 de diciembre</w:t>
            </w:r>
            <w:r w:rsidR="00D70C0E">
              <w:rPr>
                <w:rFonts w:asciiTheme="minorHAnsi" w:hAnsiTheme="minorHAnsi" w:cs="Arial"/>
                <w:sz w:val="22"/>
                <w:szCs w:val="22"/>
              </w:rPr>
              <w:t xml:space="preserve"> de 2015</w:t>
            </w:r>
          </w:p>
        </w:tc>
        <w:tc>
          <w:tcPr>
            <w:tcW w:w="4527" w:type="dxa"/>
            <w:shd w:val="clear" w:color="auto" w:fill="FFFFFF"/>
          </w:tcPr>
          <w:p w:rsidR="007A67A7" w:rsidRPr="00B919EC" w:rsidRDefault="007A67A7" w:rsidP="007A67A7">
            <w:pPr>
              <w:pStyle w:val="Encabezado"/>
              <w:tabs>
                <w:tab w:val="clear" w:pos="4419"/>
                <w:tab w:val="clear" w:pos="8838"/>
              </w:tabs>
              <w:jc w:val="both"/>
              <w:rPr>
                <w:rFonts w:asciiTheme="minorHAnsi" w:hAnsiTheme="minorHAnsi" w:cs="Arial"/>
              </w:rPr>
            </w:pPr>
            <w:r w:rsidRPr="00B919EC">
              <w:rPr>
                <w:rFonts w:asciiTheme="minorHAnsi" w:hAnsiTheme="minorHAnsi" w:cs="Arial"/>
                <w:sz w:val="22"/>
                <w:szCs w:val="22"/>
              </w:rPr>
              <w:t xml:space="preserve">Publicación de </w:t>
            </w:r>
            <w:r w:rsidR="00AA694F" w:rsidRPr="00B919EC">
              <w:rPr>
                <w:rFonts w:asciiTheme="minorHAnsi" w:hAnsiTheme="minorHAnsi" w:cs="Arial"/>
                <w:sz w:val="22"/>
                <w:szCs w:val="22"/>
              </w:rPr>
              <w:t xml:space="preserve">la </w:t>
            </w:r>
            <w:r w:rsidRPr="00B919EC">
              <w:rPr>
                <w:rFonts w:asciiTheme="minorHAnsi" w:hAnsiTheme="minorHAnsi" w:cs="Arial"/>
                <w:sz w:val="22"/>
                <w:szCs w:val="22"/>
              </w:rPr>
              <w:t xml:space="preserve">convocatoria </w:t>
            </w:r>
            <w:r w:rsidRPr="00B919EC">
              <w:rPr>
                <w:rFonts w:asciiTheme="minorHAnsi" w:hAnsiTheme="minorHAnsi" w:cs="Arial"/>
                <w:bCs/>
                <w:sz w:val="22"/>
                <w:szCs w:val="22"/>
              </w:rPr>
              <w:t xml:space="preserve">para el </w:t>
            </w:r>
            <w:r w:rsidRPr="00B919EC">
              <w:rPr>
                <w:rFonts w:asciiTheme="minorHAnsi" w:hAnsiTheme="minorHAnsi" w:cs="Arial"/>
                <w:sz w:val="22"/>
                <w:szCs w:val="22"/>
              </w:rPr>
              <w:t>registro de ciudadanos interesados en postularse como Candidatos Independientes.</w:t>
            </w:r>
          </w:p>
        </w:tc>
        <w:tc>
          <w:tcPr>
            <w:tcW w:w="2551" w:type="dxa"/>
            <w:shd w:val="clear" w:color="auto" w:fill="FFFFFF"/>
          </w:tcPr>
          <w:p w:rsidR="007A67A7" w:rsidRPr="00B919EC" w:rsidRDefault="00B15DD6" w:rsidP="00B15DD6">
            <w:pPr>
              <w:jc w:val="both"/>
              <w:rPr>
                <w:rFonts w:asciiTheme="minorHAnsi" w:hAnsiTheme="minorHAnsi" w:cs="Arial"/>
              </w:rPr>
            </w:pPr>
            <w:r w:rsidRPr="00B919EC">
              <w:rPr>
                <w:rFonts w:asciiTheme="minorHAnsi" w:hAnsiTheme="minorHAnsi" w:cs="Arial"/>
                <w:sz w:val="22"/>
                <w:szCs w:val="22"/>
              </w:rPr>
              <w:t>Artículo 79 y 81 último párrafo de la LIPEES.</w:t>
            </w:r>
          </w:p>
        </w:tc>
        <w:tc>
          <w:tcPr>
            <w:tcW w:w="2127" w:type="dxa"/>
            <w:shd w:val="clear" w:color="auto" w:fill="FFFFFF"/>
          </w:tcPr>
          <w:p w:rsidR="007A67A7" w:rsidRPr="00B919EC" w:rsidRDefault="00BA6475" w:rsidP="00CA26B9">
            <w:pPr>
              <w:jc w:val="both"/>
              <w:rPr>
                <w:rFonts w:asciiTheme="minorHAnsi" w:hAnsiTheme="minorHAnsi" w:cs="Arial"/>
              </w:rPr>
            </w:pPr>
            <w:r w:rsidRPr="00B919EC">
              <w:rPr>
                <w:rFonts w:asciiTheme="minorHAnsi" w:hAnsiTheme="minorHAnsi" w:cs="Arial"/>
                <w:sz w:val="22"/>
                <w:szCs w:val="22"/>
              </w:rPr>
              <w:t>CG-IEES</w:t>
            </w:r>
          </w:p>
        </w:tc>
        <w:tc>
          <w:tcPr>
            <w:tcW w:w="2469" w:type="dxa"/>
            <w:shd w:val="clear" w:color="auto" w:fill="FFFFFF"/>
          </w:tcPr>
          <w:p w:rsidR="007A67A7" w:rsidRPr="00D6392D" w:rsidRDefault="00B15DD6" w:rsidP="00CA26B9">
            <w:pPr>
              <w:jc w:val="both"/>
              <w:rPr>
                <w:rFonts w:asciiTheme="minorHAnsi" w:hAnsiTheme="minorHAnsi" w:cs="Arial"/>
              </w:rPr>
            </w:pPr>
            <w:r>
              <w:rPr>
                <w:rFonts w:asciiTheme="minorHAnsi" w:hAnsiTheme="minorHAnsi" w:cs="Arial"/>
                <w:sz w:val="22"/>
                <w:szCs w:val="22"/>
              </w:rPr>
              <w:t>Fecha no definida en al LIPEES</w:t>
            </w:r>
          </w:p>
        </w:tc>
      </w:tr>
      <w:tr w:rsidR="009E3973" w:rsidRPr="00D6392D" w:rsidTr="00B919EC">
        <w:tc>
          <w:tcPr>
            <w:tcW w:w="681" w:type="dxa"/>
            <w:shd w:val="clear" w:color="auto" w:fill="FFFFFF"/>
          </w:tcPr>
          <w:p w:rsidR="007A67A7" w:rsidRPr="00D6392D" w:rsidRDefault="00BE7AE2" w:rsidP="00A41F36">
            <w:pPr>
              <w:jc w:val="center"/>
              <w:rPr>
                <w:rFonts w:asciiTheme="minorHAnsi" w:hAnsiTheme="minorHAnsi" w:cs="Arial"/>
              </w:rPr>
            </w:pPr>
            <w:r w:rsidRPr="00D6392D">
              <w:rPr>
                <w:rFonts w:asciiTheme="minorHAnsi" w:hAnsiTheme="minorHAnsi" w:cs="Arial"/>
                <w:sz w:val="22"/>
                <w:szCs w:val="22"/>
              </w:rPr>
              <w:t>11</w:t>
            </w:r>
          </w:p>
        </w:tc>
        <w:tc>
          <w:tcPr>
            <w:tcW w:w="1988" w:type="dxa"/>
            <w:shd w:val="clear" w:color="auto" w:fill="FFFFFF"/>
          </w:tcPr>
          <w:p w:rsidR="007A67A7" w:rsidRPr="00D6392D" w:rsidRDefault="00550A4E" w:rsidP="00D70C0E">
            <w:pPr>
              <w:rPr>
                <w:rFonts w:asciiTheme="minorHAnsi" w:hAnsiTheme="minorHAnsi" w:cs="Arial"/>
              </w:rPr>
            </w:pPr>
            <w:r w:rsidRPr="00D6392D">
              <w:rPr>
                <w:rFonts w:asciiTheme="minorHAnsi" w:hAnsiTheme="minorHAnsi" w:cs="Arial"/>
                <w:sz w:val="22"/>
                <w:szCs w:val="22"/>
              </w:rPr>
              <w:t>27 de diciembre</w:t>
            </w:r>
            <w:r w:rsidR="00D70C0E">
              <w:rPr>
                <w:rFonts w:asciiTheme="minorHAnsi" w:hAnsiTheme="minorHAnsi" w:cs="Arial"/>
                <w:sz w:val="22"/>
                <w:szCs w:val="22"/>
              </w:rPr>
              <w:t xml:space="preserve"> de 2015</w:t>
            </w:r>
            <w:r w:rsidRPr="00D6392D">
              <w:rPr>
                <w:rFonts w:asciiTheme="minorHAnsi" w:hAnsiTheme="minorHAnsi" w:cs="Arial"/>
                <w:sz w:val="22"/>
                <w:szCs w:val="22"/>
              </w:rPr>
              <w:t xml:space="preserve"> al 2</w:t>
            </w:r>
            <w:r w:rsidR="00D70C0E">
              <w:rPr>
                <w:rFonts w:asciiTheme="minorHAnsi" w:hAnsiTheme="minorHAnsi" w:cs="Arial"/>
                <w:sz w:val="22"/>
                <w:szCs w:val="22"/>
              </w:rPr>
              <w:t>4</w:t>
            </w:r>
            <w:r w:rsidRPr="00D6392D">
              <w:rPr>
                <w:rFonts w:asciiTheme="minorHAnsi" w:hAnsiTheme="minorHAnsi" w:cs="Arial"/>
                <w:sz w:val="22"/>
                <w:szCs w:val="22"/>
              </w:rPr>
              <w:t xml:space="preserve"> de enero</w:t>
            </w:r>
            <w:r w:rsidR="00D70C0E">
              <w:rPr>
                <w:rFonts w:asciiTheme="minorHAnsi" w:hAnsiTheme="minorHAnsi" w:cs="Arial"/>
                <w:sz w:val="22"/>
                <w:szCs w:val="22"/>
              </w:rPr>
              <w:t xml:space="preserve"> de 2016</w:t>
            </w:r>
          </w:p>
        </w:tc>
        <w:tc>
          <w:tcPr>
            <w:tcW w:w="4527" w:type="dxa"/>
            <w:shd w:val="clear" w:color="auto" w:fill="FFFFFF"/>
          </w:tcPr>
          <w:p w:rsidR="007A67A7" w:rsidRPr="00B919EC" w:rsidRDefault="00550A4E" w:rsidP="00E9079C">
            <w:pPr>
              <w:jc w:val="both"/>
              <w:rPr>
                <w:rFonts w:asciiTheme="minorHAnsi" w:hAnsiTheme="minorHAnsi" w:cs="Arial"/>
              </w:rPr>
            </w:pPr>
            <w:r w:rsidRPr="00B919EC">
              <w:rPr>
                <w:rFonts w:asciiTheme="minorHAnsi" w:hAnsiTheme="minorHAnsi" w:cs="Arial"/>
                <w:sz w:val="22"/>
                <w:szCs w:val="22"/>
              </w:rPr>
              <w:t>Periodo para la solicitud de registros de aspirantes a candidatos independientes.</w:t>
            </w:r>
          </w:p>
        </w:tc>
        <w:tc>
          <w:tcPr>
            <w:tcW w:w="2551" w:type="dxa"/>
            <w:shd w:val="clear" w:color="auto" w:fill="FFFFFF"/>
          </w:tcPr>
          <w:p w:rsidR="007A67A7" w:rsidRPr="00B919EC" w:rsidRDefault="00B15DD6" w:rsidP="00E9079C">
            <w:pPr>
              <w:jc w:val="both"/>
              <w:rPr>
                <w:rFonts w:asciiTheme="minorHAnsi" w:hAnsiTheme="minorHAnsi" w:cs="Arial"/>
              </w:rPr>
            </w:pPr>
            <w:r w:rsidRPr="00B919EC">
              <w:rPr>
                <w:rFonts w:asciiTheme="minorHAnsi" w:hAnsiTheme="minorHAnsi" w:cs="Arial"/>
                <w:sz w:val="22"/>
                <w:szCs w:val="22"/>
              </w:rPr>
              <w:t>Artículo 80 de la LIPEES.</w:t>
            </w:r>
          </w:p>
        </w:tc>
        <w:tc>
          <w:tcPr>
            <w:tcW w:w="2127" w:type="dxa"/>
            <w:shd w:val="clear" w:color="auto" w:fill="FFFFFF"/>
          </w:tcPr>
          <w:p w:rsidR="007A67A7" w:rsidRPr="00B919EC" w:rsidRDefault="00B15DD6" w:rsidP="00B919EC">
            <w:pPr>
              <w:jc w:val="both"/>
              <w:rPr>
                <w:rFonts w:asciiTheme="minorHAnsi" w:hAnsiTheme="minorHAnsi" w:cs="Arial"/>
              </w:rPr>
            </w:pPr>
            <w:r w:rsidRPr="00B919EC">
              <w:rPr>
                <w:rFonts w:asciiTheme="minorHAnsi" w:hAnsiTheme="minorHAnsi" w:cs="Arial"/>
                <w:sz w:val="22"/>
                <w:szCs w:val="22"/>
              </w:rPr>
              <w:t>Aspirantes a candidatos independientes ante el IEES, C</w:t>
            </w:r>
            <w:r w:rsidR="00B919EC" w:rsidRPr="00B919EC">
              <w:rPr>
                <w:rFonts w:asciiTheme="minorHAnsi" w:hAnsiTheme="minorHAnsi" w:cs="Arial"/>
                <w:sz w:val="22"/>
                <w:szCs w:val="22"/>
              </w:rPr>
              <w:t>onsejos Distritales Electorales y Consejos Municipales Electorales</w:t>
            </w:r>
            <w:r w:rsidRPr="00B919EC">
              <w:rPr>
                <w:rFonts w:asciiTheme="minorHAnsi" w:hAnsiTheme="minorHAnsi" w:cs="Arial"/>
                <w:sz w:val="22"/>
                <w:szCs w:val="22"/>
              </w:rPr>
              <w:t>.</w:t>
            </w:r>
          </w:p>
        </w:tc>
        <w:tc>
          <w:tcPr>
            <w:tcW w:w="2469" w:type="dxa"/>
            <w:shd w:val="clear" w:color="auto" w:fill="FFFFFF"/>
          </w:tcPr>
          <w:p w:rsidR="007A67A7" w:rsidRPr="00D6392D" w:rsidRDefault="007A67A7" w:rsidP="00CA26B9">
            <w:pPr>
              <w:jc w:val="both"/>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BE7AE2" w:rsidP="00D70C0E">
            <w:pPr>
              <w:jc w:val="center"/>
              <w:rPr>
                <w:rFonts w:asciiTheme="minorHAnsi" w:hAnsiTheme="minorHAnsi" w:cs="Arial"/>
              </w:rPr>
            </w:pPr>
            <w:r w:rsidRPr="00D6392D">
              <w:rPr>
                <w:rFonts w:asciiTheme="minorHAnsi" w:hAnsiTheme="minorHAnsi" w:cs="Arial"/>
                <w:sz w:val="22"/>
                <w:szCs w:val="22"/>
              </w:rPr>
              <w:t>1</w:t>
            </w:r>
            <w:r w:rsidR="00D70C0E">
              <w:rPr>
                <w:rFonts w:asciiTheme="minorHAnsi" w:hAnsiTheme="minorHAnsi" w:cs="Arial"/>
                <w:sz w:val="22"/>
                <w:szCs w:val="22"/>
              </w:rPr>
              <w:t>2</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200BCA" w:rsidRPr="00D6392D" w:rsidRDefault="006B4DFE" w:rsidP="00B919EC">
            <w:pPr>
              <w:jc w:val="both"/>
              <w:rPr>
                <w:rFonts w:asciiTheme="minorHAnsi" w:hAnsiTheme="minorHAnsi" w:cs="Arial"/>
              </w:rPr>
            </w:pPr>
            <w:r w:rsidRPr="00D6392D">
              <w:rPr>
                <w:rFonts w:asciiTheme="minorHAnsi" w:hAnsiTheme="minorHAnsi" w:cs="Arial"/>
                <w:sz w:val="22"/>
                <w:szCs w:val="22"/>
              </w:rPr>
              <w:t xml:space="preserve">Dentro de los treinta días posteriores al de la aprobación de su registro como </w:t>
            </w:r>
            <w:r w:rsidRPr="00D6392D">
              <w:rPr>
                <w:rFonts w:asciiTheme="minorHAnsi" w:hAnsiTheme="minorHAnsi" w:cs="Arial"/>
                <w:sz w:val="22"/>
                <w:szCs w:val="22"/>
              </w:rPr>
              <w:lastRenderedPageBreak/>
              <w:t>aspirante a Candidato Independiente.</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B919EC">
            <w:pPr>
              <w:jc w:val="both"/>
              <w:rPr>
                <w:rFonts w:asciiTheme="minorHAnsi" w:hAnsiTheme="minorHAnsi" w:cs="Arial"/>
              </w:rPr>
            </w:pPr>
            <w:r w:rsidRPr="00D6392D">
              <w:rPr>
                <w:rFonts w:asciiTheme="minorHAnsi" w:hAnsiTheme="minorHAnsi" w:cs="Arial"/>
                <w:sz w:val="22"/>
                <w:szCs w:val="22"/>
              </w:rPr>
              <w:lastRenderedPageBreak/>
              <w:t xml:space="preserve">Periodo para la acreditación de representantes ante el Consejo </w:t>
            </w:r>
            <w:r w:rsidR="00847DC1" w:rsidRPr="00D6392D">
              <w:rPr>
                <w:rFonts w:asciiTheme="minorHAnsi" w:hAnsiTheme="minorHAnsi" w:cs="Arial"/>
                <w:sz w:val="22"/>
                <w:szCs w:val="22"/>
              </w:rPr>
              <w:t xml:space="preserve">General, </w:t>
            </w:r>
            <w:r w:rsidRPr="00D6392D">
              <w:rPr>
                <w:rFonts w:asciiTheme="minorHAnsi" w:hAnsiTheme="minorHAnsi" w:cs="Arial"/>
                <w:sz w:val="22"/>
                <w:szCs w:val="22"/>
              </w:rPr>
              <w:t>los Consejos Distritales y Municipales por los aspirantes a Candidatos Independientes.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200BCA" w:rsidP="008E374F">
            <w:pPr>
              <w:jc w:val="both"/>
              <w:rPr>
                <w:rFonts w:asciiTheme="minorHAnsi" w:hAnsiTheme="minorHAnsi" w:cs="Arial"/>
              </w:rPr>
            </w:pPr>
            <w:r>
              <w:rPr>
                <w:rFonts w:asciiTheme="minorHAnsi" w:hAnsiTheme="minorHAnsi" w:cs="Arial"/>
                <w:sz w:val="22"/>
                <w:szCs w:val="22"/>
              </w:rPr>
              <w:t>Artículo 106, segundo párrafo</w:t>
            </w:r>
            <w:r w:rsidR="008E374F" w:rsidRPr="00D6392D">
              <w:rPr>
                <w:rFonts w:asciiTheme="minorHAnsi" w:hAnsiTheme="minorHAnsi" w:cs="Arial"/>
                <w:sz w:val="22"/>
                <w:szCs w:val="22"/>
              </w:rPr>
              <w:t xml:space="preserve"> LIPEES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Aspirantes a candidatos independientes, CG-</w:t>
            </w:r>
            <w:r w:rsidRPr="00B96305">
              <w:rPr>
                <w:rFonts w:asciiTheme="minorHAnsi" w:hAnsiTheme="minorHAnsi" w:cs="Arial"/>
                <w:sz w:val="22"/>
                <w:szCs w:val="22"/>
              </w:rPr>
              <w:t xml:space="preserve">IEES Consejos Distritales y </w:t>
            </w:r>
            <w:r w:rsidRPr="00B96305">
              <w:rPr>
                <w:rFonts w:asciiTheme="minorHAnsi" w:hAnsiTheme="minorHAnsi" w:cs="Arial"/>
                <w:sz w:val="22"/>
                <w:szCs w:val="22"/>
              </w:rPr>
              <w:lastRenderedPageBreak/>
              <w:t>Municipales Electorales</w:t>
            </w:r>
            <w:r w:rsidR="00B919EC">
              <w:rPr>
                <w:rFonts w:asciiTheme="minorHAnsi" w:hAnsiTheme="minorHAnsi" w:cs="Arial"/>
                <w:sz w:val="22"/>
                <w:szCs w:val="22"/>
              </w:rPr>
              <w:t>.</w:t>
            </w:r>
          </w:p>
          <w:p w:rsidR="006B4DFE" w:rsidRPr="00D6392D" w:rsidRDefault="006B4DFE" w:rsidP="00196A2B">
            <w:pPr>
              <w:jc w:val="both"/>
              <w:rPr>
                <w:rFonts w:asciiTheme="minorHAnsi" w:hAnsiTheme="minorHAnsi" w:cs="Arial"/>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9079C">
            <w:pPr>
              <w:jc w:val="both"/>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auto"/>
          </w:tcPr>
          <w:p w:rsidR="006B4DFE" w:rsidRPr="00D6392D" w:rsidRDefault="00BE7AE2" w:rsidP="00D70C0E">
            <w:pPr>
              <w:jc w:val="center"/>
              <w:rPr>
                <w:rFonts w:asciiTheme="minorHAnsi" w:hAnsiTheme="minorHAnsi" w:cs="Arial"/>
              </w:rPr>
            </w:pPr>
            <w:r w:rsidRPr="00D6392D">
              <w:rPr>
                <w:rFonts w:asciiTheme="minorHAnsi" w:hAnsiTheme="minorHAnsi" w:cs="Arial"/>
                <w:sz w:val="22"/>
                <w:szCs w:val="22"/>
              </w:rPr>
              <w:lastRenderedPageBreak/>
              <w:t>1</w:t>
            </w:r>
            <w:r w:rsidR="00D70C0E">
              <w:rPr>
                <w:rFonts w:asciiTheme="minorHAnsi" w:hAnsiTheme="minorHAnsi" w:cs="Arial"/>
                <w:sz w:val="22"/>
                <w:szCs w:val="22"/>
              </w:rPr>
              <w:t>3</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6B4DFE" w:rsidRDefault="006B4DFE" w:rsidP="00201E3A">
            <w:pPr>
              <w:rPr>
                <w:rFonts w:asciiTheme="minorHAnsi" w:hAnsiTheme="minorHAnsi" w:cs="Arial"/>
              </w:rPr>
            </w:pPr>
            <w:r w:rsidRPr="00D6392D">
              <w:rPr>
                <w:rFonts w:asciiTheme="minorHAnsi" w:hAnsiTheme="minorHAnsi" w:cs="Arial"/>
                <w:sz w:val="22"/>
                <w:szCs w:val="22"/>
              </w:rPr>
              <w:t>A partir del 2</w:t>
            </w:r>
            <w:r w:rsidR="00201E3A" w:rsidRPr="00D6392D">
              <w:rPr>
                <w:rFonts w:asciiTheme="minorHAnsi" w:hAnsiTheme="minorHAnsi" w:cs="Arial"/>
                <w:sz w:val="22"/>
                <w:szCs w:val="22"/>
              </w:rPr>
              <w:t>5</w:t>
            </w:r>
            <w:r w:rsidRPr="00D6392D">
              <w:rPr>
                <w:rFonts w:asciiTheme="minorHAnsi" w:hAnsiTheme="minorHAnsi" w:cs="Arial"/>
                <w:sz w:val="22"/>
                <w:szCs w:val="22"/>
              </w:rPr>
              <w:t xml:space="preserve"> de enero y </w:t>
            </w:r>
            <w:r w:rsidR="00201E3A" w:rsidRPr="00D6392D">
              <w:rPr>
                <w:rFonts w:asciiTheme="minorHAnsi" w:hAnsiTheme="minorHAnsi" w:cs="Arial"/>
                <w:sz w:val="22"/>
                <w:szCs w:val="22"/>
              </w:rPr>
              <w:t xml:space="preserve">hasta el 04 </w:t>
            </w:r>
            <w:r w:rsidRPr="00D6392D">
              <w:rPr>
                <w:rFonts w:asciiTheme="minorHAnsi" w:hAnsiTheme="minorHAnsi" w:cs="Arial"/>
                <w:sz w:val="22"/>
                <w:szCs w:val="22"/>
              </w:rPr>
              <w:t>de marzo de 2016</w:t>
            </w:r>
            <w:r w:rsidR="00AB6144">
              <w:rPr>
                <w:rFonts w:asciiTheme="minorHAnsi" w:hAnsiTheme="minorHAnsi" w:cs="Arial"/>
                <w:sz w:val="22"/>
                <w:szCs w:val="22"/>
              </w:rPr>
              <w:t>.</w:t>
            </w:r>
          </w:p>
          <w:p w:rsidR="00AB6144" w:rsidRDefault="00AB6144" w:rsidP="00201E3A">
            <w:pPr>
              <w:rPr>
                <w:rFonts w:asciiTheme="minorHAnsi" w:hAnsiTheme="minorHAnsi" w:cs="Arial"/>
              </w:rPr>
            </w:pPr>
          </w:p>
          <w:p w:rsidR="00AB6144" w:rsidRPr="00D6392D" w:rsidRDefault="00AB6144" w:rsidP="00201E3A">
            <w:pPr>
              <w:rPr>
                <w:rFonts w:asciiTheme="minorHAnsi" w:hAnsiTheme="minorHAnsi" w:cs="Arial"/>
              </w:rPr>
            </w:pP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Periodo de precampaña para Gobernador del Estado</w:t>
            </w:r>
            <w:r w:rsidR="00201E3A" w:rsidRPr="00D6392D">
              <w:rPr>
                <w:rFonts w:asciiTheme="minorHAnsi" w:hAnsiTheme="minorHAnsi" w:cs="Arial"/>
                <w:sz w:val="22"/>
                <w:szCs w:val="22"/>
              </w:rPr>
              <w:t>, Diputados locales e integrantes de los Ayuntamientos</w:t>
            </w:r>
            <w:r w:rsidRPr="00D6392D">
              <w:rPr>
                <w:rFonts w:asciiTheme="minorHAnsi" w:hAnsiTheme="minorHAnsi" w:cs="Arial"/>
                <w:sz w:val="22"/>
                <w:szCs w:val="22"/>
              </w:rPr>
              <w:t xml:space="preserve"> </w:t>
            </w:r>
          </w:p>
          <w:p w:rsidR="006B4DFE" w:rsidRPr="00D6392D" w:rsidRDefault="006B4DFE" w:rsidP="00E51038">
            <w:pPr>
              <w:jc w:val="both"/>
              <w:rPr>
                <w:rFonts w:asciiTheme="minorHAnsi" w:hAnsiTheme="minorHAnsi" w:cs="Arial"/>
              </w:rPr>
            </w:pPr>
            <w:r w:rsidRPr="00D6392D">
              <w:rPr>
                <w:rFonts w:asciiTheme="minorHAnsi" w:hAnsiTheme="minorHAnsi" w:cs="Arial"/>
                <w:sz w:val="22"/>
                <w:szCs w:val="22"/>
              </w:rPr>
              <w:t>(40 días dentro del plazo)</w:t>
            </w:r>
            <w:r w:rsidR="00201E3A" w:rsidRPr="00D6392D">
              <w:rPr>
                <w:rFonts w:asciiTheme="minorHAnsi" w:hAnsiTheme="minorHAnsi" w:cs="Arial"/>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Artículo 173, párrafo 4 LIPEES</w:t>
            </w:r>
            <w:r w:rsidR="00200BCA">
              <w:rPr>
                <w:rFonts w:asciiTheme="minorHAnsi" w:hAnsiTheme="minorHAnsi" w:cs="Arial"/>
                <w:sz w:val="22"/>
                <w:szCs w:val="22"/>
              </w:rPr>
              <w:t>.</w:t>
            </w:r>
            <w:r w:rsidRPr="00D6392D">
              <w:rPr>
                <w:rFonts w:asciiTheme="minorHAnsi" w:hAnsiTheme="minorHAnsi" w:cs="Arial"/>
                <w:sz w:val="22"/>
                <w:szCs w:val="22"/>
              </w:rPr>
              <w:t xml:space="preserve"> </w:t>
            </w:r>
          </w:p>
          <w:p w:rsidR="006B4DFE" w:rsidRPr="00D6392D" w:rsidRDefault="006B4DFE" w:rsidP="00E9079C">
            <w:pPr>
              <w:jc w:val="both"/>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6B128B">
            <w:pPr>
              <w:jc w:val="both"/>
              <w:rPr>
                <w:rFonts w:asciiTheme="minorHAnsi" w:hAnsiTheme="minorHAnsi" w:cs="Arial"/>
              </w:rPr>
            </w:pPr>
            <w:r w:rsidRPr="00D6392D">
              <w:rPr>
                <w:rFonts w:asciiTheme="minorHAnsi" w:hAnsiTheme="minorHAnsi" w:cs="Arial"/>
                <w:sz w:val="22"/>
                <w:szCs w:val="22"/>
              </w:rPr>
              <w:t>Candidatos, partidos políticos, CG-IEES</w:t>
            </w:r>
          </w:p>
          <w:p w:rsidR="006B4DFE" w:rsidRPr="00D6392D" w:rsidRDefault="006B4DFE" w:rsidP="00E9079C">
            <w:pPr>
              <w:jc w:val="both"/>
              <w:rPr>
                <w:rFonts w:asciiTheme="minorHAnsi" w:hAnsiTheme="minorHAnsi" w:cs="Arial"/>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8B4C0B" w:rsidP="008B4C0B">
            <w:pPr>
              <w:jc w:val="both"/>
              <w:rPr>
                <w:rFonts w:asciiTheme="minorHAnsi" w:hAnsiTheme="minorHAnsi" w:cs="Arial"/>
              </w:rPr>
            </w:pPr>
            <w:r>
              <w:rPr>
                <w:rFonts w:asciiTheme="minorHAnsi" w:hAnsiTheme="minorHAnsi" w:cs="Arial"/>
                <w:sz w:val="22"/>
                <w:szCs w:val="22"/>
              </w:rPr>
              <w:t xml:space="preserve">Plazo no definido en la LIPEES. </w:t>
            </w: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08140C" w:rsidRPr="00D6392D" w:rsidRDefault="00BE7AE2" w:rsidP="00D70C0E">
            <w:pPr>
              <w:jc w:val="center"/>
              <w:rPr>
                <w:rFonts w:asciiTheme="minorHAnsi" w:hAnsiTheme="minorHAnsi" w:cs="Arial"/>
              </w:rPr>
            </w:pPr>
            <w:r w:rsidRPr="00D6392D">
              <w:rPr>
                <w:rFonts w:asciiTheme="minorHAnsi" w:hAnsiTheme="minorHAnsi" w:cs="Arial"/>
                <w:sz w:val="22"/>
                <w:szCs w:val="22"/>
              </w:rPr>
              <w:t>1</w:t>
            </w:r>
            <w:r w:rsidR="00D70C0E">
              <w:rPr>
                <w:rFonts w:asciiTheme="minorHAnsi" w:hAnsiTheme="minorHAnsi" w:cs="Arial"/>
                <w:sz w:val="22"/>
                <w:szCs w:val="22"/>
              </w:rPr>
              <w:t>4</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08140C" w:rsidRPr="00D6392D" w:rsidRDefault="0008140C" w:rsidP="007C6252">
            <w:pPr>
              <w:rPr>
                <w:rFonts w:asciiTheme="minorHAnsi" w:hAnsiTheme="minorHAnsi" w:cs="Arial"/>
              </w:rPr>
            </w:pPr>
            <w:r w:rsidRPr="00D6392D">
              <w:rPr>
                <w:rFonts w:asciiTheme="minorHAnsi" w:hAnsiTheme="minorHAnsi" w:cs="Arial"/>
                <w:sz w:val="22"/>
                <w:szCs w:val="22"/>
              </w:rPr>
              <w:t>A partir del 25 de enero y hasta el 04 de marzo de 2016</w:t>
            </w:r>
            <w:r w:rsidR="00FF1061">
              <w:rPr>
                <w:rFonts w:asciiTheme="minorHAnsi" w:hAnsiTheme="minorHAnsi" w:cs="Arial"/>
                <w:sz w:val="22"/>
                <w:szCs w:val="22"/>
              </w:rPr>
              <w:t>.</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08140C" w:rsidRPr="00D6392D" w:rsidRDefault="0008140C" w:rsidP="004D031C">
            <w:pPr>
              <w:jc w:val="both"/>
              <w:rPr>
                <w:rFonts w:asciiTheme="minorHAnsi" w:hAnsiTheme="minorHAnsi" w:cs="Arial"/>
              </w:rPr>
            </w:pPr>
            <w:r w:rsidRPr="00D6392D">
              <w:rPr>
                <w:rFonts w:asciiTheme="minorHAnsi" w:hAnsiTheme="minorHAnsi" w:cs="Arial"/>
                <w:sz w:val="22"/>
                <w:szCs w:val="22"/>
              </w:rPr>
              <w:t xml:space="preserve">Periodo para que los aspirantes a candidatos independientes a Gobernador, Diputado local e integrantes de los </w:t>
            </w:r>
            <w:r w:rsidR="0011309C" w:rsidRPr="00D6392D">
              <w:rPr>
                <w:rFonts w:asciiTheme="minorHAnsi" w:hAnsiTheme="minorHAnsi" w:cs="Arial"/>
                <w:sz w:val="22"/>
                <w:szCs w:val="22"/>
              </w:rPr>
              <w:t>A</w:t>
            </w:r>
            <w:r w:rsidRPr="00D6392D">
              <w:rPr>
                <w:rFonts w:asciiTheme="minorHAnsi" w:hAnsiTheme="minorHAnsi" w:cs="Arial"/>
                <w:sz w:val="22"/>
                <w:szCs w:val="22"/>
              </w:rPr>
              <w:t>yuntamientos recaben el apoyo ciudadano. (40 días dentro del plazo).</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8140C" w:rsidRPr="00D6392D" w:rsidRDefault="0008140C" w:rsidP="00A42354">
            <w:pPr>
              <w:rPr>
                <w:rFonts w:asciiTheme="minorHAnsi" w:hAnsiTheme="minorHAnsi" w:cs="Arial"/>
              </w:rPr>
            </w:pPr>
            <w:r w:rsidRPr="00D6392D">
              <w:rPr>
                <w:rFonts w:asciiTheme="minorHAnsi" w:hAnsiTheme="minorHAnsi" w:cs="Arial"/>
                <w:sz w:val="22"/>
                <w:szCs w:val="22"/>
              </w:rPr>
              <w:t>Artículo 81 LIPEES</w:t>
            </w:r>
            <w:r w:rsidR="00200BCA">
              <w:rPr>
                <w:rFonts w:asciiTheme="minorHAnsi" w:hAnsiTheme="minorHAnsi" w:cs="Arial"/>
                <w:sz w:val="22"/>
                <w:szCs w:val="22"/>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8140C" w:rsidRPr="00D6392D" w:rsidRDefault="0008140C" w:rsidP="008B4C0B">
            <w:pPr>
              <w:jc w:val="both"/>
              <w:rPr>
                <w:rFonts w:asciiTheme="minorHAnsi" w:hAnsiTheme="minorHAnsi" w:cs="Arial"/>
              </w:rPr>
            </w:pPr>
            <w:r w:rsidRPr="00D6392D">
              <w:rPr>
                <w:rFonts w:asciiTheme="minorHAnsi" w:hAnsiTheme="minorHAnsi" w:cs="Arial"/>
                <w:sz w:val="22"/>
                <w:szCs w:val="22"/>
              </w:rPr>
              <w:t>Aspiran</w:t>
            </w:r>
            <w:r w:rsidR="008B4C0B">
              <w:rPr>
                <w:rFonts w:asciiTheme="minorHAnsi" w:hAnsiTheme="minorHAnsi" w:cs="Arial"/>
                <w:sz w:val="22"/>
                <w:szCs w:val="22"/>
              </w:rPr>
              <w:t>tes a candidatos independientes.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08140C" w:rsidRPr="00D6392D" w:rsidRDefault="008B4C0B" w:rsidP="005200F0">
            <w:pPr>
              <w:jc w:val="both"/>
              <w:rPr>
                <w:rFonts w:asciiTheme="minorHAnsi" w:hAnsiTheme="minorHAnsi"/>
              </w:rPr>
            </w:pPr>
            <w:r>
              <w:rPr>
                <w:rFonts w:asciiTheme="minorHAnsi" w:hAnsiTheme="minorHAnsi" w:cs="Arial"/>
                <w:sz w:val="22"/>
                <w:szCs w:val="22"/>
              </w:rPr>
              <w:t>Plazo no definido en la LIPEES.</w:t>
            </w: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A36A29" w:rsidRPr="00B96305" w:rsidRDefault="00A36A29" w:rsidP="00D70C0E">
            <w:pPr>
              <w:jc w:val="center"/>
              <w:rPr>
                <w:rFonts w:asciiTheme="minorHAnsi" w:hAnsiTheme="minorHAnsi" w:cs="Arial"/>
              </w:rPr>
            </w:pPr>
            <w:r w:rsidRPr="00B96305">
              <w:rPr>
                <w:rFonts w:asciiTheme="minorHAnsi" w:hAnsiTheme="minorHAnsi" w:cs="Arial"/>
                <w:sz w:val="22"/>
                <w:szCs w:val="22"/>
              </w:rPr>
              <w:t>1</w:t>
            </w:r>
            <w:r w:rsidR="00D70C0E">
              <w:rPr>
                <w:rFonts w:asciiTheme="minorHAnsi" w:hAnsiTheme="minorHAnsi" w:cs="Arial"/>
                <w:sz w:val="22"/>
                <w:szCs w:val="22"/>
              </w:rPr>
              <w:t>5</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A36A29" w:rsidRPr="00B96305" w:rsidRDefault="00A36A29" w:rsidP="00A02D3D">
            <w:pPr>
              <w:rPr>
                <w:rFonts w:asciiTheme="minorHAnsi" w:hAnsiTheme="minorHAnsi" w:cs="Arial"/>
              </w:rPr>
            </w:pPr>
            <w:r w:rsidRPr="00B96305">
              <w:rPr>
                <w:rFonts w:asciiTheme="minorHAnsi" w:hAnsiTheme="minorHAnsi" w:cs="Arial"/>
                <w:sz w:val="22"/>
                <w:szCs w:val="22"/>
              </w:rPr>
              <w:t xml:space="preserve">Del 5 al </w:t>
            </w:r>
            <w:r w:rsidR="008B4C0B" w:rsidRPr="00B96305">
              <w:rPr>
                <w:rFonts w:asciiTheme="minorHAnsi" w:hAnsiTheme="minorHAnsi" w:cs="Arial"/>
                <w:sz w:val="22"/>
                <w:szCs w:val="22"/>
              </w:rPr>
              <w:t>8</w:t>
            </w:r>
            <w:r w:rsidRPr="00B96305">
              <w:rPr>
                <w:rFonts w:asciiTheme="minorHAnsi" w:hAnsiTheme="minorHAnsi" w:cs="Arial"/>
                <w:sz w:val="22"/>
                <w:szCs w:val="22"/>
              </w:rPr>
              <w:t xml:space="preserve"> de marzo de 2016</w:t>
            </w:r>
            <w:r w:rsidR="00A02D3D" w:rsidRPr="00B96305">
              <w:rPr>
                <w:rFonts w:asciiTheme="minorHAnsi" w:hAnsiTheme="minorHAnsi" w:cs="Arial"/>
                <w:sz w:val="22"/>
                <w:szCs w:val="22"/>
              </w:rPr>
              <w:t>.</w:t>
            </w:r>
          </w:p>
          <w:p w:rsidR="00AB6144" w:rsidRPr="00B96305" w:rsidRDefault="00AB6144" w:rsidP="00A02D3D">
            <w:pPr>
              <w:rPr>
                <w:rFonts w:asciiTheme="minorHAnsi" w:hAnsiTheme="minorHAnsi" w:cs="Arial"/>
              </w:rPr>
            </w:pP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A36A29" w:rsidRPr="00B96305" w:rsidRDefault="00A36A29" w:rsidP="0011309C">
            <w:pPr>
              <w:jc w:val="both"/>
              <w:rPr>
                <w:rFonts w:asciiTheme="minorHAnsi" w:hAnsiTheme="minorHAnsi" w:cs="Arial"/>
              </w:rPr>
            </w:pPr>
            <w:r w:rsidRPr="00B96305">
              <w:rPr>
                <w:rFonts w:asciiTheme="minorHAnsi" w:hAnsiTheme="minorHAnsi" w:cs="Arial"/>
                <w:sz w:val="22"/>
                <w:szCs w:val="22"/>
              </w:rPr>
              <w:t>Periodo para el retiro de propaganda de Precampaña</w:t>
            </w:r>
            <w:r w:rsidR="008B4C0B" w:rsidRPr="00B96305">
              <w:rPr>
                <w:rFonts w:asciiTheme="minorHAnsi" w:hAnsiTheme="minorHAnsi" w:cs="Arial"/>
                <w:sz w:val="22"/>
                <w:szCs w:val="22"/>
              </w:rPr>
              <w:t xml:space="preserve"> al cargo de Diputados y Presidente Municipal</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A36A29" w:rsidRPr="00B96305" w:rsidRDefault="00D6392D" w:rsidP="00A42354">
            <w:pPr>
              <w:rPr>
                <w:rFonts w:asciiTheme="minorHAnsi" w:hAnsiTheme="minorHAnsi" w:cs="Arial"/>
              </w:rPr>
            </w:pPr>
            <w:r w:rsidRPr="00B96305">
              <w:rPr>
                <w:rFonts w:asciiTheme="minorHAnsi" w:hAnsiTheme="minorHAnsi" w:cs="Arial"/>
                <w:sz w:val="22"/>
                <w:szCs w:val="22"/>
              </w:rPr>
              <w:t>Artículo 186 LIPEES</w:t>
            </w:r>
            <w:r w:rsidR="00200BCA" w:rsidRPr="00B96305">
              <w:rPr>
                <w:rFonts w:asciiTheme="minorHAnsi" w:hAnsiTheme="minorHAnsi" w:cs="Arial"/>
                <w:sz w:val="22"/>
                <w:szCs w:val="22"/>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36A29" w:rsidRPr="00B96305" w:rsidRDefault="008B4C0B" w:rsidP="006B128B">
            <w:pPr>
              <w:jc w:val="both"/>
              <w:rPr>
                <w:rFonts w:asciiTheme="minorHAnsi" w:hAnsiTheme="minorHAnsi" w:cs="Arial"/>
              </w:rPr>
            </w:pPr>
            <w:r w:rsidRPr="00B96305">
              <w:rPr>
                <w:rFonts w:asciiTheme="minorHAnsi" w:hAnsiTheme="minorHAnsi" w:cs="Arial"/>
                <w:sz w:val="22"/>
                <w:szCs w:val="22"/>
              </w:rPr>
              <w:t>Precandidatos,</w:t>
            </w:r>
            <w:r w:rsidR="009625C5" w:rsidRPr="00B96305">
              <w:rPr>
                <w:rFonts w:asciiTheme="minorHAnsi" w:hAnsiTheme="minorHAnsi" w:cs="Arial"/>
                <w:sz w:val="22"/>
                <w:szCs w:val="22"/>
              </w:rPr>
              <w:t xml:space="preserve"> partidos políticos</w:t>
            </w:r>
            <w:r w:rsidRPr="00B96305">
              <w:rPr>
                <w:rFonts w:asciiTheme="minorHAnsi" w:hAnsiTheme="minorHAnsi" w:cs="Arial"/>
                <w:sz w:val="22"/>
                <w:szCs w:val="22"/>
              </w:rPr>
              <w:t xml:space="preserve"> y simpatizantes.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A36A29" w:rsidRPr="00D6392D" w:rsidRDefault="00A36A29" w:rsidP="005200F0">
            <w:pPr>
              <w:jc w:val="both"/>
              <w:rPr>
                <w:rFonts w:asciiTheme="minorHAnsi" w:hAnsiTheme="minorHAnsi" w:cs="Arial"/>
                <w:highlight w:val="yellow"/>
              </w:rPr>
            </w:pPr>
          </w:p>
        </w:tc>
      </w:tr>
      <w:tr w:rsidR="008B4C0B"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8B4C0B" w:rsidRPr="00B96305" w:rsidRDefault="008B4C0B" w:rsidP="00D70C0E">
            <w:pPr>
              <w:jc w:val="center"/>
              <w:rPr>
                <w:rFonts w:asciiTheme="minorHAnsi" w:hAnsiTheme="minorHAnsi" w:cs="Arial"/>
              </w:rPr>
            </w:pPr>
            <w:r w:rsidRPr="00B96305">
              <w:rPr>
                <w:rFonts w:asciiTheme="minorHAnsi" w:hAnsiTheme="minorHAnsi" w:cs="Arial"/>
                <w:sz w:val="22"/>
                <w:szCs w:val="22"/>
              </w:rPr>
              <w:t>1</w:t>
            </w:r>
            <w:r w:rsidR="00D70C0E">
              <w:rPr>
                <w:rFonts w:asciiTheme="minorHAnsi" w:hAnsiTheme="minorHAnsi" w:cs="Arial"/>
                <w:sz w:val="22"/>
                <w:szCs w:val="22"/>
              </w:rPr>
              <w:t>6</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8B4C0B" w:rsidRPr="00B96305" w:rsidRDefault="008B4C0B" w:rsidP="00A02D3D">
            <w:pPr>
              <w:rPr>
                <w:rFonts w:asciiTheme="minorHAnsi" w:hAnsiTheme="minorHAnsi" w:cs="Arial"/>
              </w:rPr>
            </w:pPr>
            <w:r w:rsidRPr="00B96305">
              <w:rPr>
                <w:rFonts w:asciiTheme="minorHAnsi" w:hAnsiTheme="minorHAnsi" w:cs="Arial"/>
                <w:sz w:val="22"/>
                <w:szCs w:val="22"/>
              </w:rPr>
              <w:t>Del 5 al 13 de marzo de 2016.</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8B4C0B" w:rsidRPr="00B96305" w:rsidRDefault="008B4C0B" w:rsidP="008B4C0B">
            <w:pPr>
              <w:jc w:val="both"/>
              <w:rPr>
                <w:rFonts w:asciiTheme="minorHAnsi" w:hAnsiTheme="minorHAnsi" w:cs="Arial"/>
              </w:rPr>
            </w:pPr>
            <w:r w:rsidRPr="00B96305">
              <w:rPr>
                <w:rFonts w:asciiTheme="minorHAnsi" w:hAnsiTheme="minorHAnsi" w:cs="Arial"/>
                <w:sz w:val="22"/>
                <w:szCs w:val="22"/>
              </w:rPr>
              <w:t>Periodo para el retiro de propaganda de Precampaña al cargo de Gobernador</w:t>
            </w:r>
            <w:r w:rsidR="00D709E6" w:rsidRPr="00B96305">
              <w:rPr>
                <w:rFonts w:asciiTheme="minorHAnsi" w:hAnsiTheme="minorHAnsi" w:cs="Arial"/>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B4C0B" w:rsidRPr="00B96305" w:rsidRDefault="008B4C0B" w:rsidP="00A42354">
            <w:pPr>
              <w:rPr>
                <w:rFonts w:asciiTheme="minorHAnsi" w:hAnsiTheme="minorHAnsi" w:cs="Arial"/>
              </w:rPr>
            </w:pPr>
            <w:r w:rsidRPr="00B96305">
              <w:rPr>
                <w:rFonts w:asciiTheme="minorHAnsi" w:hAnsiTheme="minorHAnsi" w:cs="Arial"/>
                <w:sz w:val="22"/>
                <w:szCs w:val="22"/>
              </w:rPr>
              <w:t>Artículo 186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B4C0B" w:rsidRPr="00B96305" w:rsidRDefault="008B4C0B" w:rsidP="006B128B">
            <w:pPr>
              <w:jc w:val="both"/>
              <w:rPr>
                <w:rFonts w:asciiTheme="minorHAnsi" w:hAnsiTheme="minorHAnsi" w:cs="Arial"/>
              </w:rPr>
            </w:pPr>
            <w:r w:rsidRPr="00B96305">
              <w:rPr>
                <w:rFonts w:asciiTheme="minorHAnsi" w:hAnsiTheme="minorHAnsi" w:cs="Arial"/>
                <w:sz w:val="22"/>
                <w:szCs w:val="22"/>
              </w:rPr>
              <w:t>Precandidatos, partidos políticos y simpatizantes.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8B4C0B" w:rsidRPr="00D6392D" w:rsidRDefault="008B4C0B" w:rsidP="005200F0">
            <w:pPr>
              <w:jc w:val="both"/>
              <w:rPr>
                <w:rFonts w:asciiTheme="minorHAnsi" w:hAnsiTheme="minorHAnsi" w:cs="Arial"/>
                <w:highlight w:val="yellow"/>
              </w:rPr>
            </w:pPr>
          </w:p>
        </w:tc>
      </w:tr>
      <w:tr w:rsidR="009E3973" w:rsidRPr="00D6392D" w:rsidTr="00B919EC">
        <w:tc>
          <w:tcPr>
            <w:tcW w:w="681" w:type="dxa"/>
            <w:shd w:val="clear" w:color="auto" w:fill="FFFFFF"/>
          </w:tcPr>
          <w:p w:rsidR="006B4DFE" w:rsidRPr="00D6392D" w:rsidRDefault="00D709E6" w:rsidP="00D70C0E">
            <w:pPr>
              <w:pStyle w:val="Encabezado"/>
              <w:tabs>
                <w:tab w:val="clear" w:pos="4419"/>
                <w:tab w:val="clear" w:pos="8838"/>
              </w:tabs>
              <w:jc w:val="center"/>
              <w:rPr>
                <w:rFonts w:asciiTheme="minorHAnsi" w:hAnsiTheme="minorHAnsi" w:cs="Arial"/>
              </w:rPr>
            </w:pPr>
            <w:r>
              <w:rPr>
                <w:rFonts w:asciiTheme="minorHAnsi" w:hAnsiTheme="minorHAnsi" w:cs="Arial"/>
                <w:sz w:val="22"/>
                <w:szCs w:val="22"/>
              </w:rPr>
              <w:t>1</w:t>
            </w:r>
            <w:r w:rsidR="00D70C0E">
              <w:rPr>
                <w:rFonts w:asciiTheme="minorHAnsi" w:hAnsiTheme="minorHAnsi" w:cs="Arial"/>
                <w:sz w:val="22"/>
                <w:szCs w:val="22"/>
              </w:rPr>
              <w:t>7</w:t>
            </w:r>
          </w:p>
        </w:tc>
        <w:tc>
          <w:tcPr>
            <w:tcW w:w="1988" w:type="dxa"/>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7 de marzo de 2016.</w:t>
            </w:r>
          </w:p>
        </w:tc>
        <w:tc>
          <w:tcPr>
            <w:tcW w:w="4527" w:type="dxa"/>
            <w:shd w:val="clear" w:color="auto" w:fill="FFFFFF"/>
          </w:tcPr>
          <w:p w:rsidR="00AB6144" w:rsidRDefault="006B4DFE" w:rsidP="00196A2B">
            <w:pPr>
              <w:jc w:val="both"/>
              <w:rPr>
                <w:rFonts w:asciiTheme="minorHAnsi" w:hAnsiTheme="minorHAnsi" w:cs="Arial"/>
              </w:rPr>
            </w:pPr>
            <w:r w:rsidRPr="00D6392D">
              <w:rPr>
                <w:rFonts w:asciiTheme="minorHAnsi" w:hAnsiTheme="minorHAnsi" w:cs="Arial"/>
                <w:sz w:val="22"/>
                <w:szCs w:val="22"/>
              </w:rPr>
              <w:t>Fecha límite para que se separen de sus cargos los servidores públicos que se encuentran impedidos constitucionalmente para ocupar un cargo de elección popular y que se encuentren en los supuestos previstos. (90 días antes del día de la jornada electoral)</w:t>
            </w:r>
          </w:p>
          <w:p w:rsidR="00AB6144" w:rsidRPr="00D6392D" w:rsidRDefault="00AB6144" w:rsidP="00196A2B">
            <w:pPr>
              <w:jc w:val="both"/>
              <w:rPr>
                <w:rFonts w:asciiTheme="minorHAnsi" w:hAnsiTheme="minorHAnsi" w:cs="Arial"/>
              </w:rPr>
            </w:pPr>
          </w:p>
        </w:tc>
        <w:tc>
          <w:tcPr>
            <w:tcW w:w="2551" w:type="dxa"/>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Artículos 56, fracción V, 25 fracción IV y 115 fracción III, de la CPESIN.</w:t>
            </w:r>
          </w:p>
          <w:p w:rsidR="006B4DFE" w:rsidRPr="00D6392D" w:rsidRDefault="006B4DFE" w:rsidP="004D031C">
            <w:pPr>
              <w:jc w:val="both"/>
              <w:rPr>
                <w:rFonts w:asciiTheme="minorHAnsi" w:hAnsiTheme="minorHAnsi" w:cs="Arial"/>
              </w:rPr>
            </w:pPr>
            <w:r w:rsidRPr="00D6392D">
              <w:rPr>
                <w:rFonts w:asciiTheme="minorHAnsi" w:hAnsiTheme="minorHAnsi" w:cs="Arial"/>
                <w:sz w:val="22"/>
                <w:szCs w:val="22"/>
              </w:rPr>
              <w:t>Artículos 10</w:t>
            </w:r>
            <w:r w:rsidR="004D031C">
              <w:rPr>
                <w:rFonts w:asciiTheme="minorHAnsi" w:hAnsiTheme="minorHAnsi" w:cs="Arial"/>
                <w:sz w:val="22"/>
                <w:szCs w:val="22"/>
              </w:rPr>
              <w:t xml:space="preserve"> fracción IV</w:t>
            </w:r>
            <w:r w:rsidRPr="00D6392D">
              <w:rPr>
                <w:rFonts w:asciiTheme="minorHAnsi" w:hAnsiTheme="minorHAnsi" w:cs="Arial"/>
                <w:sz w:val="22"/>
                <w:szCs w:val="22"/>
              </w:rPr>
              <w:t>, 13</w:t>
            </w:r>
            <w:r w:rsidR="004D031C">
              <w:rPr>
                <w:rFonts w:asciiTheme="minorHAnsi" w:hAnsiTheme="minorHAnsi" w:cs="Arial"/>
                <w:sz w:val="22"/>
                <w:szCs w:val="22"/>
              </w:rPr>
              <w:t xml:space="preserve"> fracción IV</w:t>
            </w:r>
            <w:r w:rsidRPr="00D6392D">
              <w:rPr>
                <w:rFonts w:asciiTheme="minorHAnsi" w:hAnsiTheme="minorHAnsi" w:cs="Arial"/>
                <w:sz w:val="22"/>
                <w:szCs w:val="22"/>
              </w:rPr>
              <w:t>, y 16</w:t>
            </w:r>
            <w:r w:rsidR="004D031C">
              <w:rPr>
                <w:rFonts w:asciiTheme="minorHAnsi" w:hAnsiTheme="minorHAnsi" w:cs="Arial"/>
                <w:sz w:val="22"/>
                <w:szCs w:val="22"/>
              </w:rPr>
              <w:t xml:space="preserve"> fracción IV, </w:t>
            </w:r>
            <w:r w:rsidRPr="00D6392D">
              <w:rPr>
                <w:rFonts w:asciiTheme="minorHAnsi" w:hAnsiTheme="minorHAnsi" w:cs="Arial"/>
                <w:sz w:val="22"/>
                <w:szCs w:val="22"/>
              </w:rPr>
              <w:t>LIPEES.</w:t>
            </w:r>
          </w:p>
        </w:tc>
        <w:tc>
          <w:tcPr>
            <w:tcW w:w="2127" w:type="dxa"/>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Ciudadanos, Partidos Políticos y Candidatos Independientes.</w:t>
            </w:r>
          </w:p>
        </w:tc>
        <w:tc>
          <w:tcPr>
            <w:tcW w:w="2469" w:type="dxa"/>
            <w:shd w:val="clear" w:color="auto" w:fill="FFFFFF"/>
          </w:tcPr>
          <w:p w:rsidR="006B4DFE" w:rsidRPr="00D6392D" w:rsidRDefault="006B4DFE" w:rsidP="00E9079C">
            <w:pPr>
              <w:jc w:val="both"/>
              <w:rPr>
                <w:rFonts w:asciiTheme="minorHAnsi" w:hAnsiTheme="minorHAnsi" w:cs="Arial"/>
              </w:rPr>
            </w:pPr>
          </w:p>
        </w:tc>
      </w:tr>
      <w:tr w:rsidR="009E3973" w:rsidRPr="00D6392D" w:rsidTr="00B919EC">
        <w:trPr>
          <w:trHeight w:val="8087"/>
        </w:trPr>
        <w:tc>
          <w:tcPr>
            <w:tcW w:w="681" w:type="dxa"/>
            <w:shd w:val="clear" w:color="auto" w:fill="FFFFFF"/>
          </w:tcPr>
          <w:p w:rsidR="006B4DFE" w:rsidRPr="00D6392D" w:rsidRDefault="00D709E6" w:rsidP="00D70C0E">
            <w:pPr>
              <w:pStyle w:val="Encabezado"/>
              <w:tabs>
                <w:tab w:val="clear" w:pos="4419"/>
                <w:tab w:val="clear" w:pos="8838"/>
              </w:tabs>
              <w:jc w:val="center"/>
              <w:rPr>
                <w:rFonts w:asciiTheme="minorHAnsi" w:hAnsiTheme="minorHAnsi" w:cs="Arial"/>
              </w:rPr>
            </w:pPr>
            <w:r>
              <w:rPr>
                <w:rFonts w:asciiTheme="minorHAnsi" w:hAnsiTheme="minorHAnsi" w:cs="Arial"/>
                <w:sz w:val="22"/>
                <w:szCs w:val="22"/>
              </w:rPr>
              <w:lastRenderedPageBreak/>
              <w:t>1</w:t>
            </w:r>
            <w:r w:rsidR="00D70C0E">
              <w:rPr>
                <w:rFonts w:asciiTheme="minorHAnsi" w:hAnsiTheme="minorHAnsi" w:cs="Arial"/>
                <w:sz w:val="22"/>
                <w:szCs w:val="22"/>
              </w:rPr>
              <w:t>8</w:t>
            </w:r>
          </w:p>
        </w:tc>
        <w:tc>
          <w:tcPr>
            <w:tcW w:w="1988" w:type="dxa"/>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Del 12 al 21 de marzo.</w:t>
            </w:r>
          </w:p>
        </w:tc>
        <w:tc>
          <w:tcPr>
            <w:tcW w:w="4527" w:type="dxa"/>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Registro y sustitución libre de candidatos a Diputados por el sistema de mayoría relativa</w:t>
            </w:r>
            <w:r w:rsidR="004D36FC">
              <w:rPr>
                <w:rFonts w:asciiTheme="minorHAnsi" w:hAnsiTheme="minorHAnsi" w:cs="Arial"/>
                <w:sz w:val="22"/>
                <w:szCs w:val="22"/>
              </w:rPr>
              <w:t xml:space="preserve"> y registro de plataforma electoral</w:t>
            </w:r>
            <w:r w:rsidRPr="00D6392D">
              <w:rPr>
                <w:rFonts w:asciiTheme="minorHAnsi" w:hAnsiTheme="minorHAnsi" w:cs="Arial"/>
                <w:sz w:val="22"/>
                <w:szCs w:val="22"/>
              </w:rPr>
              <w:t>.</w:t>
            </w:r>
          </w:p>
          <w:p w:rsidR="006B4DFE" w:rsidRPr="00D6392D" w:rsidRDefault="006B4DFE" w:rsidP="00E9079C">
            <w:pPr>
              <w:jc w:val="both"/>
              <w:rPr>
                <w:rFonts w:asciiTheme="minorHAnsi" w:hAnsiTheme="minorHAnsi" w:cs="Arial"/>
              </w:rPr>
            </w:pPr>
          </w:p>
          <w:p w:rsidR="006B4DFE" w:rsidRPr="00D6392D" w:rsidRDefault="006B4DFE" w:rsidP="001B21CA">
            <w:pPr>
              <w:jc w:val="center"/>
              <w:rPr>
                <w:rFonts w:asciiTheme="minorHAnsi" w:hAnsiTheme="minorHAnsi" w:cs="Arial"/>
              </w:rPr>
            </w:pPr>
          </w:p>
          <w:p w:rsidR="006B4DFE" w:rsidRDefault="006B4DFE" w:rsidP="001B21CA">
            <w:pPr>
              <w:jc w:val="center"/>
              <w:rPr>
                <w:rFonts w:asciiTheme="minorHAnsi" w:hAnsiTheme="minorHAnsi" w:cs="Arial"/>
              </w:rPr>
            </w:pPr>
          </w:p>
          <w:p w:rsidR="004D031C" w:rsidRPr="00D6392D" w:rsidRDefault="004D031C" w:rsidP="001B21CA">
            <w:pPr>
              <w:jc w:val="center"/>
              <w:rPr>
                <w:rFonts w:asciiTheme="minorHAnsi" w:hAnsiTheme="minorHAnsi" w:cs="Arial"/>
              </w:rPr>
            </w:pPr>
          </w:p>
          <w:p w:rsidR="006B4DFE" w:rsidRPr="00D6392D" w:rsidRDefault="006B4DFE" w:rsidP="001B21CA">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Al concluir el plazo para el registro de las candidaturas a Diputados por el sistema de mayoría relativa, los Consejos Distritales remitirán de inmediato al Consejo General los expedientes de las solicitudes de registro que hubieren recibido, conservando copia certificada en sus archivos.</w:t>
            </w:r>
          </w:p>
          <w:p w:rsidR="006B4DFE" w:rsidRPr="00D6392D" w:rsidRDefault="006B4DFE" w:rsidP="00E9079C">
            <w:pPr>
              <w:jc w:val="both"/>
              <w:rPr>
                <w:rFonts w:asciiTheme="minorHAnsi" w:hAnsiTheme="minorHAnsi" w:cs="Arial"/>
              </w:rPr>
            </w:pPr>
          </w:p>
          <w:p w:rsidR="006B4DFE" w:rsidRPr="00D6392D" w:rsidRDefault="006B4DFE" w:rsidP="001B21CA">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AB6144" w:rsidRDefault="006B4DFE" w:rsidP="00E9079C">
            <w:pPr>
              <w:jc w:val="both"/>
              <w:rPr>
                <w:rFonts w:asciiTheme="minorHAnsi" w:hAnsiTheme="minorHAnsi" w:cs="Arial"/>
                <w:sz w:val="20"/>
                <w:szCs w:val="20"/>
              </w:rPr>
            </w:pPr>
            <w:r w:rsidRPr="00AB6144">
              <w:rPr>
                <w:rFonts w:asciiTheme="minorHAnsi" w:hAnsiTheme="minorHAnsi" w:cs="Arial"/>
                <w:sz w:val="20"/>
                <w:szCs w:val="20"/>
              </w:rPr>
              <w:t>Una vez que se encuentren los expedientes en su poder, el Consejo General, por conducto de la Comisión de Organización y Vigilancia Electoral, revisará las solicitudes de registro para verificar que cumplen los requisitos de elegibilidad para los cargos que se traten. Si de la revisión resulta el incumplimiento de tales requisitos, el Consejo General lo notificará de inmediato a los partidos políticos o coaliciones que corresponda, para que en un plazo de setenta y dos horas realicen la sustitución de candidatos que se requiera para ajustarse a lo dispuesto en esta ley, apercibiéndoles de que en caso de incumplimiento se harán acreedores a una amonestación pública</w:t>
            </w:r>
            <w:r w:rsidR="00AB6144">
              <w:rPr>
                <w:rFonts w:asciiTheme="minorHAnsi" w:hAnsiTheme="minorHAnsi" w:cs="Arial"/>
                <w:sz w:val="20"/>
                <w:szCs w:val="20"/>
              </w:rPr>
              <w:t>.</w:t>
            </w:r>
          </w:p>
        </w:tc>
        <w:tc>
          <w:tcPr>
            <w:tcW w:w="2551" w:type="dxa"/>
            <w:shd w:val="clear" w:color="auto" w:fill="FFFFFF"/>
          </w:tcPr>
          <w:p w:rsidR="006B4DFE" w:rsidRPr="00D6392D" w:rsidRDefault="006B4DFE" w:rsidP="00E9079C">
            <w:pPr>
              <w:rPr>
                <w:rFonts w:asciiTheme="minorHAnsi" w:hAnsiTheme="minorHAnsi" w:cs="Arial"/>
              </w:rPr>
            </w:pPr>
            <w:r w:rsidRPr="00D6392D">
              <w:rPr>
                <w:rFonts w:asciiTheme="minorHAnsi" w:hAnsiTheme="minorHAnsi" w:cs="Arial"/>
                <w:sz w:val="22"/>
                <w:szCs w:val="22"/>
              </w:rPr>
              <w:t>Artículo 188, fracción II,  195, fracción I, LIPEES.</w:t>
            </w:r>
          </w:p>
          <w:p w:rsidR="006B4DFE" w:rsidRPr="00D6392D" w:rsidRDefault="006B4DFE" w:rsidP="00E9079C">
            <w:pPr>
              <w:jc w:val="both"/>
              <w:rPr>
                <w:rFonts w:asciiTheme="minorHAnsi" w:hAnsiTheme="minorHAnsi" w:cs="Arial"/>
              </w:rPr>
            </w:pPr>
          </w:p>
          <w:p w:rsidR="006B4DFE" w:rsidRPr="00D6392D" w:rsidRDefault="006B4DFE" w:rsidP="001B21CA">
            <w:pPr>
              <w:jc w:val="center"/>
              <w:rPr>
                <w:rFonts w:asciiTheme="minorHAnsi" w:hAnsiTheme="minorHAnsi" w:cs="Arial"/>
              </w:rPr>
            </w:pPr>
          </w:p>
          <w:p w:rsidR="006B4DFE" w:rsidRDefault="006B4DFE" w:rsidP="001B21CA">
            <w:pPr>
              <w:jc w:val="center"/>
              <w:rPr>
                <w:rFonts w:asciiTheme="minorHAnsi" w:hAnsiTheme="minorHAnsi" w:cs="Arial"/>
              </w:rPr>
            </w:pPr>
          </w:p>
          <w:p w:rsidR="00AB6144" w:rsidRDefault="00AB6144" w:rsidP="001B21CA">
            <w:pPr>
              <w:jc w:val="center"/>
              <w:rPr>
                <w:rFonts w:asciiTheme="minorHAnsi" w:hAnsiTheme="minorHAnsi" w:cs="Arial"/>
              </w:rPr>
            </w:pPr>
          </w:p>
          <w:p w:rsidR="004D031C" w:rsidRPr="00D6392D" w:rsidRDefault="004D031C" w:rsidP="001B21CA">
            <w:pPr>
              <w:jc w:val="center"/>
              <w:rPr>
                <w:rFonts w:asciiTheme="minorHAnsi" w:hAnsiTheme="minorHAnsi" w:cs="Arial"/>
              </w:rPr>
            </w:pPr>
          </w:p>
          <w:p w:rsidR="006B4DFE" w:rsidRPr="00D6392D" w:rsidRDefault="006B4DFE" w:rsidP="001B21CA">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Artículo 192, párrafo I, LIPEES.</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Default="006B4DFE" w:rsidP="00E9079C">
            <w:pPr>
              <w:jc w:val="both"/>
              <w:rPr>
                <w:rFonts w:asciiTheme="minorHAnsi" w:hAnsiTheme="minorHAnsi" w:cs="Arial"/>
              </w:rPr>
            </w:pPr>
          </w:p>
          <w:p w:rsidR="004D031C" w:rsidRPr="00D6392D" w:rsidRDefault="004D031C" w:rsidP="00E9079C">
            <w:pPr>
              <w:jc w:val="both"/>
              <w:rPr>
                <w:rFonts w:asciiTheme="minorHAnsi" w:hAnsiTheme="minorHAnsi" w:cs="Arial"/>
              </w:rPr>
            </w:pPr>
          </w:p>
          <w:p w:rsidR="006B4DFE" w:rsidRPr="00D6392D" w:rsidRDefault="006B4DFE" w:rsidP="001B21CA">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Artículo  192, párrafo II, LIPEES.</w:t>
            </w:r>
          </w:p>
        </w:tc>
        <w:tc>
          <w:tcPr>
            <w:tcW w:w="2127" w:type="dxa"/>
            <w:shd w:val="clear" w:color="auto" w:fill="FFFFFF"/>
          </w:tcPr>
          <w:p w:rsidR="006B4DFE" w:rsidRPr="00D6392D" w:rsidRDefault="006B4DFE" w:rsidP="0031268E">
            <w:pPr>
              <w:jc w:val="both"/>
              <w:rPr>
                <w:rFonts w:asciiTheme="minorHAnsi" w:hAnsiTheme="minorHAnsi" w:cs="Arial"/>
              </w:rPr>
            </w:pPr>
            <w:r w:rsidRPr="00D6392D">
              <w:rPr>
                <w:rFonts w:asciiTheme="minorHAnsi" w:hAnsiTheme="minorHAnsi" w:cs="Arial"/>
                <w:sz w:val="22"/>
                <w:szCs w:val="22"/>
              </w:rPr>
              <w:t xml:space="preserve">Partidos políticos y Candidatos independientes ante los Consejos Distritales y/o CG-IEES </w:t>
            </w:r>
            <w:r w:rsidR="004D031C">
              <w:rPr>
                <w:rFonts w:asciiTheme="minorHAnsi" w:hAnsiTheme="minorHAnsi" w:cs="Arial"/>
                <w:sz w:val="22"/>
                <w:szCs w:val="22"/>
              </w:rPr>
              <w:t>s</w:t>
            </w:r>
            <w:r w:rsidRPr="00D6392D">
              <w:rPr>
                <w:rFonts w:asciiTheme="minorHAnsi" w:hAnsiTheme="minorHAnsi" w:cs="Arial"/>
                <w:sz w:val="22"/>
                <w:szCs w:val="22"/>
              </w:rPr>
              <w:t>upletoriamente.</w:t>
            </w:r>
          </w:p>
          <w:p w:rsidR="006B4DFE" w:rsidRPr="00D6392D" w:rsidRDefault="006B4DFE" w:rsidP="001B21CA">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1B21CA">
            <w:pPr>
              <w:jc w:val="both"/>
              <w:rPr>
                <w:rFonts w:asciiTheme="minorHAnsi" w:hAnsiTheme="minorHAnsi" w:cs="Arial"/>
              </w:rPr>
            </w:pPr>
            <w:r w:rsidRPr="00D6392D">
              <w:rPr>
                <w:rFonts w:asciiTheme="minorHAnsi" w:hAnsiTheme="minorHAnsi" w:cs="Arial"/>
                <w:sz w:val="22"/>
                <w:szCs w:val="22"/>
              </w:rPr>
              <w:t>Consejos Distritales y CG-IEES</w:t>
            </w:r>
          </w:p>
          <w:p w:rsidR="006B4DFE" w:rsidRPr="00D6392D" w:rsidRDefault="006B4DFE" w:rsidP="001B21CA">
            <w:pPr>
              <w:jc w:val="both"/>
              <w:rPr>
                <w:rFonts w:asciiTheme="minorHAnsi" w:hAnsiTheme="minorHAnsi" w:cs="Arial"/>
              </w:rPr>
            </w:pPr>
          </w:p>
          <w:p w:rsidR="006B4DFE" w:rsidRPr="00D6392D" w:rsidRDefault="006B4DFE" w:rsidP="001B21CA">
            <w:pPr>
              <w:jc w:val="both"/>
              <w:rPr>
                <w:rFonts w:asciiTheme="minorHAnsi" w:hAnsiTheme="minorHAnsi" w:cs="Arial"/>
              </w:rPr>
            </w:pPr>
          </w:p>
          <w:p w:rsidR="006B4DFE" w:rsidRPr="00D6392D" w:rsidRDefault="006B4DFE" w:rsidP="001B21CA">
            <w:pPr>
              <w:jc w:val="both"/>
              <w:rPr>
                <w:rFonts w:asciiTheme="minorHAnsi" w:hAnsiTheme="minorHAnsi" w:cs="Arial"/>
              </w:rPr>
            </w:pPr>
          </w:p>
          <w:p w:rsidR="006B4DFE" w:rsidRPr="00D6392D" w:rsidRDefault="006B4DFE" w:rsidP="001B21CA">
            <w:pPr>
              <w:jc w:val="both"/>
              <w:rPr>
                <w:rFonts w:asciiTheme="minorHAnsi" w:hAnsiTheme="minorHAnsi" w:cs="Arial"/>
              </w:rPr>
            </w:pPr>
          </w:p>
          <w:p w:rsidR="006B4DFE" w:rsidRPr="00D6392D" w:rsidRDefault="006B4DFE" w:rsidP="001B21CA">
            <w:pPr>
              <w:jc w:val="both"/>
              <w:rPr>
                <w:rFonts w:asciiTheme="minorHAnsi" w:hAnsiTheme="minorHAnsi" w:cs="Arial"/>
              </w:rPr>
            </w:pPr>
          </w:p>
          <w:p w:rsidR="006B4DFE" w:rsidRPr="00D6392D" w:rsidRDefault="006B4DFE" w:rsidP="001B21CA">
            <w:pPr>
              <w:jc w:val="center"/>
              <w:rPr>
                <w:rFonts w:asciiTheme="minorHAnsi" w:hAnsiTheme="minorHAnsi" w:cs="Arial"/>
              </w:rPr>
            </w:pPr>
          </w:p>
          <w:p w:rsidR="006B4DFE" w:rsidRPr="00D6392D" w:rsidRDefault="006B4DFE" w:rsidP="001B21CA">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1B21CA">
            <w:pPr>
              <w:jc w:val="both"/>
              <w:rPr>
                <w:rFonts w:asciiTheme="minorHAnsi" w:hAnsiTheme="minorHAnsi" w:cs="Arial"/>
              </w:rPr>
            </w:pPr>
            <w:r w:rsidRPr="00D6392D">
              <w:rPr>
                <w:rFonts w:asciiTheme="minorHAnsi" w:hAnsiTheme="minorHAnsi" w:cs="Arial"/>
                <w:sz w:val="22"/>
                <w:szCs w:val="22"/>
              </w:rPr>
              <w:t>CG-IEES</w:t>
            </w:r>
          </w:p>
        </w:tc>
        <w:tc>
          <w:tcPr>
            <w:tcW w:w="2469" w:type="dxa"/>
            <w:shd w:val="clear" w:color="auto" w:fill="FFFFFF"/>
          </w:tcPr>
          <w:p w:rsidR="006B4DFE" w:rsidRPr="00D6392D" w:rsidRDefault="006B4DFE" w:rsidP="0031268E">
            <w:pPr>
              <w:jc w:val="both"/>
              <w:rPr>
                <w:rFonts w:asciiTheme="minorHAnsi" w:hAnsiTheme="minorHAnsi" w:cs="Arial"/>
              </w:rPr>
            </w:pPr>
          </w:p>
        </w:tc>
      </w:tr>
      <w:tr w:rsidR="009E3973" w:rsidRPr="00D6392D" w:rsidTr="00B919EC">
        <w:tc>
          <w:tcPr>
            <w:tcW w:w="681" w:type="dxa"/>
            <w:shd w:val="clear" w:color="auto" w:fill="FFFFFF"/>
          </w:tcPr>
          <w:p w:rsidR="006B4DFE" w:rsidRPr="00D6392D" w:rsidRDefault="00D70C0E" w:rsidP="0049131D">
            <w:pPr>
              <w:pStyle w:val="Encabezado"/>
              <w:tabs>
                <w:tab w:val="clear" w:pos="4419"/>
                <w:tab w:val="clear" w:pos="8838"/>
              </w:tabs>
              <w:jc w:val="center"/>
              <w:rPr>
                <w:rFonts w:asciiTheme="minorHAnsi" w:hAnsiTheme="minorHAnsi" w:cs="Arial"/>
              </w:rPr>
            </w:pPr>
            <w:r>
              <w:rPr>
                <w:rFonts w:asciiTheme="minorHAnsi" w:hAnsiTheme="minorHAnsi" w:cs="Arial"/>
                <w:sz w:val="22"/>
                <w:szCs w:val="22"/>
              </w:rPr>
              <w:lastRenderedPageBreak/>
              <w:t>19</w:t>
            </w:r>
          </w:p>
        </w:tc>
        <w:tc>
          <w:tcPr>
            <w:tcW w:w="1988" w:type="dxa"/>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Del 12 al 21 de marzo.</w:t>
            </w:r>
          </w:p>
        </w:tc>
        <w:tc>
          <w:tcPr>
            <w:tcW w:w="4527" w:type="dxa"/>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Registro y sustitución libre para las planillas de candidaturas a Presidentes Municipales, Síndico Procurador y Regidores por el sistema de Mayoría Relativa</w:t>
            </w:r>
            <w:r w:rsidR="004D36FC">
              <w:rPr>
                <w:rFonts w:asciiTheme="minorHAnsi" w:hAnsiTheme="minorHAnsi" w:cs="Arial"/>
                <w:sz w:val="22"/>
                <w:szCs w:val="22"/>
              </w:rPr>
              <w:t xml:space="preserve"> y registro de plataforma electoral</w:t>
            </w:r>
            <w:r w:rsidRPr="00D6392D">
              <w:rPr>
                <w:rFonts w:asciiTheme="minorHAnsi" w:hAnsiTheme="minorHAnsi" w:cs="Arial"/>
                <w:sz w:val="22"/>
                <w:szCs w:val="22"/>
              </w:rPr>
              <w:t>.</w:t>
            </w:r>
          </w:p>
          <w:p w:rsidR="006B4DFE" w:rsidRDefault="006B4DFE" w:rsidP="00E9079C">
            <w:pPr>
              <w:jc w:val="both"/>
              <w:rPr>
                <w:rFonts w:asciiTheme="minorHAnsi" w:hAnsiTheme="minorHAnsi" w:cs="Arial"/>
              </w:rPr>
            </w:pPr>
          </w:p>
          <w:p w:rsidR="004D031C" w:rsidRDefault="004D031C" w:rsidP="00E9079C">
            <w:pPr>
              <w:jc w:val="both"/>
              <w:rPr>
                <w:rFonts w:asciiTheme="minorHAnsi" w:hAnsiTheme="minorHAnsi" w:cs="Arial"/>
              </w:rPr>
            </w:pPr>
          </w:p>
          <w:p w:rsidR="004D031C" w:rsidRPr="00D6392D" w:rsidRDefault="004D031C" w:rsidP="00E9079C">
            <w:pPr>
              <w:jc w:val="both"/>
              <w:rPr>
                <w:rFonts w:asciiTheme="minorHAnsi" w:hAnsiTheme="minorHAnsi" w:cs="Arial"/>
              </w:rPr>
            </w:pPr>
          </w:p>
          <w:p w:rsidR="006B4DFE" w:rsidRPr="00D6392D" w:rsidRDefault="006B4DFE" w:rsidP="001B21CA">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Al concluir el plazo para el registro de las candidaturas a  Presidencia Municipal, Síndico Procurador y Regidurías por el sistema de mayoría relativa, los Consejos Distritales y Municipales remitirán de inmediato al Consejo General los expedientes de las solicitudes de registro que hubieren recibido, conservando copia certificada en sus archivos.</w:t>
            </w:r>
          </w:p>
          <w:p w:rsidR="006B4DFE" w:rsidRPr="00D6392D" w:rsidRDefault="006B4DFE" w:rsidP="00E9079C">
            <w:pPr>
              <w:jc w:val="both"/>
              <w:rPr>
                <w:rFonts w:asciiTheme="minorHAnsi" w:hAnsiTheme="minorHAnsi" w:cs="Arial"/>
              </w:rPr>
            </w:pPr>
          </w:p>
          <w:p w:rsidR="006B4DFE" w:rsidRPr="00D6392D" w:rsidRDefault="006B4DFE" w:rsidP="0049131D">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7C6252">
            <w:pPr>
              <w:jc w:val="both"/>
              <w:rPr>
                <w:rFonts w:asciiTheme="minorHAnsi" w:hAnsiTheme="minorHAnsi" w:cs="Arial"/>
              </w:rPr>
            </w:pPr>
            <w:r w:rsidRPr="00D6392D">
              <w:rPr>
                <w:rFonts w:asciiTheme="minorHAnsi" w:hAnsiTheme="minorHAnsi" w:cs="Arial"/>
                <w:sz w:val="22"/>
                <w:szCs w:val="22"/>
              </w:rPr>
              <w:t xml:space="preserve">Una vez que se encuentren los expedientes en su poder, el Consejo General, por conducto de la Comisión de Organización y Vigilancia Electoral, revisará las solicitudes de registro para verificar que cumplen los requisitos de elegibilidad para los cargos que se traten. Si de la revisión resulta el incumplimiento de tales requisitos, el Consejo General lo notificará de inmediato a los partidos políticos o coaliciones que corresponda, para que en un plazo de setenta y dos horas realicen la sustitución de </w:t>
            </w:r>
            <w:r w:rsidRPr="00D6392D">
              <w:rPr>
                <w:rFonts w:asciiTheme="minorHAnsi" w:hAnsiTheme="minorHAnsi" w:cs="Arial"/>
                <w:sz w:val="22"/>
                <w:szCs w:val="22"/>
              </w:rPr>
              <w:lastRenderedPageBreak/>
              <w:t>candidatos que se requiera para ajustarse a lo dispuesto en esta ley, apercibiéndoles de que en caso de incumplimiento se harán acreedores a una amonestación pública.</w:t>
            </w:r>
          </w:p>
        </w:tc>
        <w:tc>
          <w:tcPr>
            <w:tcW w:w="2551" w:type="dxa"/>
            <w:shd w:val="clear" w:color="auto" w:fill="FFFFFF"/>
          </w:tcPr>
          <w:p w:rsidR="006B4DFE" w:rsidRPr="00D6392D" w:rsidRDefault="006B4DFE" w:rsidP="00E9079C">
            <w:pPr>
              <w:rPr>
                <w:rFonts w:asciiTheme="minorHAnsi" w:hAnsiTheme="minorHAnsi" w:cs="Arial"/>
              </w:rPr>
            </w:pPr>
            <w:r w:rsidRPr="00D6392D">
              <w:rPr>
                <w:rFonts w:asciiTheme="minorHAnsi" w:hAnsiTheme="minorHAnsi" w:cs="Arial"/>
                <w:sz w:val="22"/>
                <w:szCs w:val="22"/>
              </w:rPr>
              <w:lastRenderedPageBreak/>
              <w:t>Artículos 188, fracción IV,  146 Fracción XXIV  y 195, fracción I, LIPEES.</w:t>
            </w:r>
          </w:p>
          <w:p w:rsidR="006B4DFE" w:rsidRDefault="006B4DFE" w:rsidP="00E9079C">
            <w:pPr>
              <w:rPr>
                <w:rFonts w:asciiTheme="minorHAnsi" w:hAnsiTheme="minorHAnsi" w:cs="Arial"/>
              </w:rPr>
            </w:pPr>
          </w:p>
          <w:p w:rsidR="004D031C" w:rsidRPr="00D6392D" w:rsidRDefault="004D031C" w:rsidP="00E9079C">
            <w:pPr>
              <w:rPr>
                <w:rFonts w:asciiTheme="minorHAnsi" w:hAnsiTheme="minorHAnsi" w:cs="Arial"/>
              </w:rPr>
            </w:pPr>
          </w:p>
          <w:p w:rsidR="006B4DFE" w:rsidRDefault="006B4DFE" w:rsidP="00E9079C">
            <w:pPr>
              <w:rPr>
                <w:rFonts w:asciiTheme="minorHAnsi" w:hAnsiTheme="minorHAnsi" w:cs="Arial"/>
              </w:rPr>
            </w:pPr>
          </w:p>
          <w:p w:rsidR="00AB6144" w:rsidRPr="00D6392D" w:rsidRDefault="00AB6144" w:rsidP="00E9079C">
            <w:pPr>
              <w:rPr>
                <w:rFonts w:asciiTheme="minorHAnsi" w:hAnsiTheme="minorHAnsi" w:cs="Arial"/>
              </w:rPr>
            </w:pPr>
          </w:p>
          <w:p w:rsidR="006B4DFE" w:rsidRPr="00D6392D" w:rsidRDefault="006B4DFE" w:rsidP="001B21CA">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rPr>
                <w:rFonts w:asciiTheme="minorHAnsi" w:hAnsiTheme="minorHAnsi" w:cs="Arial"/>
              </w:rPr>
            </w:pPr>
            <w:r w:rsidRPr="00D6392D">
              <w:rPr>
                <w:rFonts w:asciiTheme="minorHAnsi" w:hAnsiTheme="minorHAnsi" w:cs="Arial"/>
                <w:sz w:val="22"/>
                <w:szCs w:val="22"/>
              </w:rPr>
              <w:t>Artículo 192, párrafo I, LIPEES.</w:t>
            </w:r>
          </w:p>
          <w:p w:rsidR="006B4DFE" w:rsidRPr="00D6392D" w:rsidRDefault="006B4DFE" w:rsidP="00E9079C">
            <w:pPr>
              <w:rPr>
                <w:rFonts w:asciiTheme="minorHAnsi" w:hAnsiTheme="minorHAnsi" w:cs="Arial"/>
              </w:rPr>
            </w:pPr>
          </w:p>
          <w:p w:rsidR="006B4DFE" w:rsidRPr="00D6392D" w:rsidRDefault="006B4DFE" w:rsidP="00E9079C">
            <w:pPr>
              <w:rPr>
                <w:rFonts w:asciiTheme="minorHAnsi" w:hAnsiTheme="minorHAnsi" w:cs="Arial"/>
              </w:rPr>
            </w:pPr>
          </w:p>
          <w:p w:rsidR="006B4DFE" w:rsidRPr="00D6392D" w:rsidRDefault="006B4DFE" w:rsidP="00E9079C">
            <w:pPr>
              <w:rPr>
                <w:rFonts w:asciiTheme="minorHAnsi" w:hAnsiTheme="minorHAnsi" w:cs="Arial"/>
              </w:rPr>
            </w:pPr>
          </w:p>
          <w:p w:rsidR="006B4DFE" w:rsidRPr="00D6392D" w:rsidRDefault="006B4DFE" w:rsidP="00E9079C">
            <w:pPr>
              <w:rPr>
                <w:rFonts w:asciiTheme="minorHAnsi" w:hAnsiTheme="minorHAnsi" w:cs="Arial"/>
              </w:rPr>
            </w:pPr>
          </w:p>
          <w:p w:rsidR="006B4DFE" w:rsidRDefault="006B4DFE" w:rsidP="00E9079C">
            <w:pPr>
              <w:rPr>
                <w:rFonts w:asciiTheme="minorHAnsi" w:hAnsiTheme="minorHAnsi" w:cs="Arial"/>
              </w:rPr>
            </w:pPr>
          </w:p>
          <w:p w:rsidR="004D031C" w:rsidRPr="00D6392D" w:rsidRDefault="004D031C" w:rsidP="00E9079C">
            <w:pPr>
              <w:rPr>
                <w:rFonts w:asciiTheme="minorHAnsi" w:hAnsiTheme="minorHAnsi" w:cs="Arial"/>
              </w:rPr>
            </w:pPr>
          </w:p>
          <w:p w:rsidR="006B4DFE" w:rsidRPr="00D6392D" w:rsidRDefault="006B4DFE" w:rsidP="00E9079C">
            <w:pPr>
              <w:rPr>
                <w:rFonts w:asciiTheme="minorHAnsi" w:hAnsiTheme="minorHAnsi" w:cs="Arial"/>
              </w:rPr>
            </w:pPr>
          </w:p>
          <w:p w:rsidR="006B4DFE" w:rsidRPr="00D6392D" w:rsidRDefault="006B4DFE" w:rsidP="0049131D">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rPr>
                <w:rFonts w:asciiTheme="minorHAnsi" w:hAnsiTheme="minorHAnsi" w:cs="Arial"/>
              </w:rPr>
            </w:pPr>
            <w:r w:rsidRPr="00D6392D">
              <w:rPr>
                <w:rFonts w:asciiTheme="minorHAnsi" w:hAnsiTheme="minorHAnsi" w:cs="Arial"/>
                <w:sz w:val="22"/>
                <w:szCs w:val="22"/>
              </w:rPr>
              <w:t>Artículo  192, párrafo II, LIPEES.</w:t>
            </w:r>
          </w:p>
          <w:p w:rsidR="006B4DFE" w:rsidRPr="00D6392D" w:rsidRDefault="006B4DFE" w:rsidP="00E9079C">
            <w:pPr>
              <w:rPr>
                <w:rFonts w:asciiTheme="minorHAnsi" w:hAnsiTheme="minorHAnsi" w:cs="Arial"/>
              </w:rPr>
            </w:pPr>
          </w:p>
          <w:p w:rsidR="006B4DFE" w:rsidRPr="00D6392D" w:rsidRDefault="006B4DFE" w:rsidP="00E9079C">
            <w:pPr>
              <w:rPr>
                <w:rFonts w:asciiTheme="minorHAnsi" w:hAnsiTheme="minorHAnsi" w:cs="Arial"/>
              </w:rPr>
            </w:pPr>
          </w:p>
        </w:tc>
        <w:tc>
          <w:tcPr>
            <w:tcW w:w="2127" w:type="dxa"/>
            <w:shd w:val="clear" w:color="auto" w:fill="FFFFFF"/>
          </w:tcPr>
          <w:p w:rsidR="006B4DFE" w:rsidRPr="00D6392D" w:rsidRDefault="006B4DFE" w:rsidP="0049131D">
            <w:pPr>
              <w:jc w:val="both"/>
              <w:rPr>
                <w:rFonts w:asciiTheme="minorHAnsi" w:hAnsiTheme="minorHAnsi" w:cs="Arial"/>
              </w:rPr>
            </w:pPr>
            <w:r w:rsidRPr="00D6392D">
              <w:rPr>
                <w:rFonts w:asciiTheme="minorHAnsi" w:hAnsiTheme="minorHAnsi" w:cs="Arial"/>
                <w:sz w:val="22"/>
                <w:szCs w:val="22"/>
              </w:rPr>
              <w:t xml:space="preserve">Partidos políticos, y Candidatos independientes ante los Consejos Distritales, Consejos Municipales y/o CG-IEES supletoriamente </w:t>
            </w:r>
          </w:p>
          <w:p w:rsidR="006B4DFE" w:rsidRPr="00D6392D" w:rsidRDefault="006B4DFE" w:rsidP="001B21CA">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49131D">
            <w:pPr>
              <w:jc w:val="both"/>
              <w:rPr>
                <w:rFonts w:asciiTheme="minorHAnsi" w:hAnsiTheme="minorHAnsi" w:cs="Arial"/>
              </w:rPr>
            </w:pPr>
            <w:r w:rsidRPr="00D6392D">
              <w:rPr>
                <w:rFonts w:asciiTheme="minorHAnsi" w:hAnsiTheme="minorHAnsi" w:cs="Arial"/>
                <w:sz w:val="22"/>
                <w:szCs w:val="22"/>
              </w:rPr>
              <w:t>Consejos Distritales, Consejos Municipales y CG-IEES supletoriamente.</w:t>
            </w:r>
          </w:p>
          <w:p w:rsidR="006B4DFE" w:rsidRPr="00D6392D" w:rsidRDefault="006B4DFE" w:rsidP="0049131D">
            <w:pPr>
              <w:jc w:val="both"/>
              <w:rPr>
                <w:rFonts w:asciiTheme="minorHAnsi" w:hAnsiTheme="minorHAnsi" w:cs="Arial"/>
              </w:rPr>
            </w:pPr>
          </w:p>
          <w:p w:rsidR="006B4DFE" w:rsidRPr="00D6392D" w:rsidRDefault="006B4DFE" w:rsidP="0049131D">
            <w:pPr>
              <w:jc w:val="both"/>
              <w:rPr>
                <w:rFonts w:asciiTheme="minorHAnsi" w:hAnsiTheme="minorHAnsi" w:cs="Arial"/>
              </w:rPr>
            </w:pPr>
          </w:p>
          <w:p w:rsidR="006B4DFE" w:rsidRPr="00D6392D" w:rsidRDefault="006B4DFE" w:rsidP="0049131D">
            <w:pPr>
              <w:jc w:val="both"/>
              <w:rPr>
                <w:rFonts w:asciiTheme="minorHAnsi" w:hAnsiTheme="minorHAnsi" w:cs="Arial"/>
              </w:rPr>
            </w:pPr>
          </w:p>
          <w:p w:rsidR="006B4DFE" w:rsidRPr="00D6392D" w:rsidRDefault="006B4DFE" w:rsidP="0049131D">
            <w:pPr>
              <w:jc w:val="both"/>
              <w:rPr>
                <w:rFonts w:asciiTheme="minorHAnsi" w:hAnsiTheme="minorHAnsi" w:cs="Arial"/>
              </w:rPr>
            </w:pPr>
          </w:p>
          <w:p w:rsidR="006B4DFE" w:rsidRPr="00D6392D" w:rsidRDefault="006B4DFE" w:rsidP="0049131D">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49131D">
            <w:pPr>
              <w:jc w:val="both"/>
              <w:rPr>
                <w:rFonts w:asciiTheme="minorHAnsi" w:hAnsiTheme="minorHAnsi" w:cs="Arial"/>
              </w:rPr>
            </w:pPr>
            <w:r w:rsidRPr="00D6392D">
              <w:rPr>
                <w:rFonts w:asciiTheme="minorHAnsi" w:hAnsiTheme="minorHAnsi" w:cs="Arial"/>
                <w:sz w:val="22"/>
                <w:szCs w:val="22"/>
              </w:rPr>
              <w:t>CG-IEES y Partidos Políticos</w:t>
            </w:r>
          </w:p>
        </w:tc>
        <w:tc>
          <w:tcPr>
            <w:tcW w:w="2469" w:type="dxa"/>
            <w:shd w:val="clear" w:color="auto" w:fill="FFFFFF"/>
          </w:tcPr>
          <w:p w:rsidR="006B4DFE" w:rsidRPr="00D6392D" w:rsidRDefault="006B4DFE" w:rsidP="0049131D">
            <w:pPr>
              <w:jc w:val="both"/>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D709E6" w:rsidP="00D70C0E">
            <w:pPr>
              <w:jc w:val="center"/>
              <w:rPr>
                <w:rFonts w:asciiTheme="minorHAnsi" w:hAnsiTheme="minorHAnsi" w:cs="Arial"/>
              </w:rPr>
            </w:pPr>
            <w:r>
              <w:rPr>
                <w:rFonts w:asciiTheme="minorHAnsi" w:hAnsiTheme="minorHAnsi" w:cs="Arial"/>
                <w:sz w:val="22"/>
                <w:szCs w:val="22"/>
              </w:rPr>
              <w:lastRenderedPageBreak/>
              <w:t>2</w:t>
            </w:r>
            <w:r w:rsidR="00D70C0E">
              <w:rPr>
                <w:rFonts w:asciiTheme="minorHAnsi" w:hAnsiTheme="minorHAnsi" w:cs="Arial"/>
                <w:sz w:val="22"/>
                <w:szCs w:val="22"/>
              </w:rPr>
              <w:t>0</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9079C">
            <w:pPr>
              <w:rPr>
                <w:rFonts w:asciiTheme="minorHAnsi" w:hAnsiTheme="minorHAnsi" w:cs="Arial"/>
              </w:rPr>
            </w:pPr>
            <w:r w:rsidRPr="00D6392D">
              <w:rPr>
                <w:rFonts w:asciiTheme="minorHAnsi" w:hAnsiTheme="minorHAnsi" w:cs="Arial"/>
                <w:sz w:val="22"/>
                <w:szCs w:val="22"/>
              </w:rPr>
              <w:t>Del 12 al 21 de marzo.</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Registro y sustitución libre de listas de candidatos a Diputados y listas municipales de candidatos a Regidores, ambas por el principio de representación proporcional.</w:t>
            </w:r>
          </w:p>
          <w:p w:rsidR="006B4DFE" w:rsidRPr="00D6392D" w:rsidRDefault="006B4DFE" w:rsidP="00E9079C">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 xml:space="preserve">De advertirse la omisión al cumplimiento de uno o varios requisitos del artículo 190, se le notificará de inmediato al partido político, coalición o candidato independiente correspondiente para que dentro de las 48 horas siguientes subsane las omisiones detectadas o sustituya la candidatura. </w:t>
            </w:r>
          </w:p>
          <w:p w:rsidR="006B4DFE" w:rsidRPr="00D6392D" w:rsidRDefault="006B4DFE" w:rsidP="00E9079C">
            <w:pPr>
              <w:jc w:val="both"/>
              <w:rPr>
                <w:rFonts w:asciiTheme="minorHAnsi" w:hAnsiTheme="minorHAnsi" w:cs="Arial"/>
              </w:rPr>
            </w:pPr>
          </w:p>
          <w:p w:rsidR="006B4DFE" w:rsidRPr="00D6392D" w:rsidRDefault="006B4DFE" w:rsidP="006465DC">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 xml:space="preserve">Una vez que se encuentren los expedientes en su poder, el Consejo General, por conducto de la Comisión de Organización y Vigilancia Electoral, revisará las solicitudes de registro para verificar que cumplen los requisitos de elegibilidad para los cargos que se traten. Si de la revisión resulta el incumplimiento de tales requisitos, el Consejo General lo notificará de inmediato a los partidos políticos o coaliciones que corresponda, para que en un plazo de setenta y dos horas realicen la sustitución de </w:t>
            </w:r>
            <w:r w:rsidRPr="00D6392D">
              <w:rPr>
                <w:rFonts w:asciiTheme="minorHAnsi" w:hAnsiTheme="minorHAnsi" w:cs="Arial"/>
                <w:sz w:val="22"/>
                <w:szCs w:val="22"/>
              </w:rPr>
              <w:lastRenderedPageBreak/>
              <w:t>candidatos que se requiera para ajustarse a lo dispuesto en esta ley, apercibiéndoles de que en caso de incumplimiento se harán acreedores a una amonestación pública.</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lastRenderedPageBreak/>
              <w:t>Artículo 188 Fracción III y V.</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Artículos 191, párrafo II y 193 LIPEES.</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6465DC">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Artículo  192, párrafo II LIPEES.</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CG-IEES, Consejos Distritales y Municipales.</w:t>
            </w:r>
          </w:p>
          <w:p w:rsidR="006B4DFE" w:rsidRPr="00D6392D" w:rsidRDefault="006B4DFE" w:rsidP="00E9079C">
            <w:pPr>
              <w:jc w:val="both"/>
              <w:rPr>
                <w:rFonts w:asciiTheme="minorHAnsi" w:hAnsiTheme="minorHAnsi" w:cs="Arial"/>
              </w:rPr>
            </w:pPr>
          </w:p>
          <w:p w:rsidR="006B4DFE" w:rsidRPr="00D6392D" w:rsidRDefault="006B4DFE" w:rsidP="006465DC">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CG-IEES</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6465DC">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CG-IEES</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9079C">
            <w:pPr>
              <w:jc w:val="both"/>
              <w:rPr>
                <w:rFonts w:asciiTheme="minorHAnsi" w:hAnsiTheme="minorHAnsi" w:cs="Arial"/>
              </w:rPr>
            </w:pPr>
          </w:p>
        </w:tc>
      </w:tr>
      <w:tr w:rsidR="009E3973" w:rsidRPr="00D6392D" w:rsidTr="00B919EC">
        <w:tc>
          <w:tcPr>
            <w:tcW w:w="681" w:type="dxa"/>
            <w:shd w:val="clear" w:color="auto" w:fill="FFFFFF"/>
          </w:tcPr>
          <w:p w:rsidR="006B4DFE" w:rsidRPr="00D6392D" w:rsidRDefault="00D709E6" w:rsidP="00D70C0E">
            <w:pPr>
              <w:jc w:val="center"/>
              <w:rPr>
                <w:rFonts w:asciiTheme="minorHAnsi" w:hAnsiTheme="minorHAnsi" w:cs="Arial"/>
              </w:rPr>
            </w:pPr>
            <w:r>
              <w:rPr>
                <w:rFonts w:asciiTheme="minorHAnsi" w:hAnsiTheme="minorHAnsi" w:cs="Arial"/>
                <w:sz w:val="22"/>
                <w:szCs w:val="22"/>
              </w:rPr>
              <w:lastRenderedPageBreak/>
              <w:t>2</w:t>
            </w:r>
            <w:r w:rsidR="00D70C0E">
              <w:rPr>
                <w:rFonts w:asciiTheme="minorHAnsi" w:hAnsiTheme="minorHAnsi" w:cs="Arial"/>
                <w:sz w:val="22"/>
                <w:szCs w:val="22"/>
              </w:rPr>
              <w:t>1</w:t>
            </w:r>
          </w:p>
        </w:tc>
        <w:tc>
          <w:tcPr>
            <w:tcW w:w="1988" w:type="dxa"/>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Del 17 al 26 de marzo</w:t>
            </w:r>
            <w:r w:rsidR="00FF1061">
              <w:rPr>
                <w:rFonts w:asciiTheme="minorHAnsi" w:hAnsiTheme="minorHAnsi" w:cs="Arial"/>
                <w:sz w:val="22"/>
                <w:szCs w:val="22"/>
              </w:rPr>
              <w:t>.</w:t>
            </w:r>
          </w:p>
        </w:tc>
        <w:tc>
          <w:tcPr>
            <w:tcW w:w="4527" w:type="dxa"/>
            <w:shd w:val="clear" w:color="auto" w:fill="FFFFFF"/>
          </w:tcPr>
          <w:p w:rsidR="006B4DFE" w:rsidRPr="00D6392D" w:rsidRDefault="006B4DFE" w:rsidP="00E9079C">
            <w:pPr>
              <w:jc w:val="both"/>
              <w:rPr>
                <w:rFonts w:asciiTheme="minorHAnsi" w:hAnsiTheme="minorHAnsi" w:cs="Arial"/>
                <w:bCs/>
              </w:rPr>
            </w:pPr>
            <w:r w:rsidRPr="00D6392D">
              <w:rPr>
                <w:rFonts w:asciiTheme="minorHAnsi" w:hAnsiTheme="minorHAnsi" w:cs="Arial"/>
                <w:bCs/>
                <w:sz w:val="22"/>
                <w:szCs w:val="22"/>
              </w:rPr>
              <w:t xml:space="preserve">Registro </w:t>
            </w:r>
            <w:r w:rsidRPr="00D6392D">
              <w:rPr>
                <w:rFonts w:asciiTheme="minorHAnsi" w:hAnsiTheme="minorHAnsi" w:cs="Arial"/>
                <w:sz w:val="22"/>
                <w:szCs w:val="22"/>
              </w:rPr>
              <w:t>y sustitución libre</w:t>
            </w:r>
            <w:r w:rsidRPr="00D6392D">
              <w:rPr>
                <w:rFonts w:asciiTheme="minorHAnsi" w:hAnsiTheme="minorHAnsi" w:cs="Arial"/>
                <w:bCs/>
                <w:sz w:val="22"/>
                <w:szCs w:val="22"/>
              </w:rPr>
              <w:t xml:space="preserve"> de Candidatos a Gobernador.</w:t>
            </w:r>
          </w:p>
        </w:tc>
        <w:tc>
          <w:tcPr>
            <w:tcW w:w="2551" w:type="dxa"/>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Art. 188, fracción I, LIPEES.</w:t>
            </w:r>
          </w:p>
        </w:tc>
        <w:tc>
          <w:tcPr>
            <w:tcW w:w="2127" w:type="dxa"/>
            <w:shd w:val="clear" w:color="auto" w:fill="FFFFFF"/>
          </w:tcPr>
          <w:p w:rsidR="006B4DFE" w:rsidRPr="00D6392D" w:rsidRDefault="006B4DFE" w:rsidP="0049131D">
            <w:pPr>
              <w:jc w:val="both"/>
              <w:rPr>
                <w:rFonts w:asciiTheme="minorHAnsi" w:hAnsiTheme="minorHAnsi" w:cs="Arial"/>
              </w:rPr>
            </w:pPr>
            <w:r w:rsidRPr="00D6392D">
              <w:rPr>
                <w:rFonts w:asciiTheme="minorHAnsi" w:hAnsiTheme="minorHAnsi" w:cs="Arial"/>
                <w:sz w:val="22"/>
                <w:szCs w:val="22"/>
              </w:rPr>
              <w:t xml:space="preserve">Partidos Políticos y CG-IEES </w:t>
            </w:r>
          </w:p>
        </w:tc>
        <w:tc>
          <w:tcPr>
            <w:tcW w:w="2469" w:type="dxa"/>
            <w:shd w:val="clear" w:color="auto" w:fill="FFFFFF"/>
          </w:tcPr>
          <w:p w:rsidR="006B4DFE" w:rsidRPr="00D6392D" w:rsidRDefault="006B4DFE" w:rsidP="0049131D">
            <w:pPr>
              <w:jc w:val="both"/>
              <w:rPr>
                <w:rFonts w:asciiTheme="minorHAnsi" w:hAnsiTheme="minorHAnsi" w:cs="Arial"/>
              </w:rPr>
            </w:pPr>
          </w:p>
        </w:tc>
      </w:tr>
      <w:tr w:rsidR="009E3973" w:rsidRPr="00D6392D" w:rsidTr="00B919EC">
        <w:tc>
          <w:tcPr>
            <w:tcW w:w="681" w:type="dxa"/>
            <w:shd w:val="clear" w:color="auto" w:fill="FFFFFF"/>
          </w:tcPr>
          <w:p w:rsidR="006B4DFE" w:rsidRPr="00D6392D" w:rsidRDefault="00D709E6" w:rsidP="00D70C0E">
            <w:pPr>
              <w:jc w:val="center"/>
              <w:rPr>
                <w:rFonts w:asciiTheme="minorHAnsi" w:hAnsiTheme="minorHAnsi" w:cs="Arial"/>
              </w:rPr>
            </w:pPr>
            <w:r>
              <w:rPr>
                <w:rFonts w:asciiTheme="minorHAnsi" w:hAnsiTheme="minorHAnsi" w:cs="Arial"/>
                <w:sz w:val="22"/>
                <w:szCs w:val="22"/>
              </w:rPr>
              <w:t>2</w:t>
            </w:r>
            <w:r w:rsidR="00D70C0E">
              <w:rPr>
                <w:rFonts w:asciiTheme="minorHAnsi" w:hAnsiTheme="minorHAnsi" w:cs="Arial"/>
                <w:sz w:val="22"/>
                <w:szCs w:val="22"/>
              </w:rPr>
              <w:t>2</w:t>
            </w:r>
          </w:p>
        </w:tc>
        <w:tc>
          <w:tcPr>
            <w:tcW w:w="1988" w:type="dxa"/>
            <w:shd w:val="clear" w:color="auto" w:fill="FFFFFF"/>
          </w:tcPr>
          <w:p w:rsidR="006B4DFE" w:rsidRPr="00D6392D" w:rsidRDefault="006B4DFE" w:rsidP="00D93F39">
            <w:pPr>
              <w:rPr>
                <w:rFonts w:asciiTheme="minorHAnsi" w:hAnsiTheme="minorHAnsi" w:cs="Arial"/>
              </w:rPr>
            </w:pPr>
            <w:r w:rsidRPr="00D6392D">
              <w:rPr>
                <w:rFonts w:asciiTheme="minorHAnsi" w:hAnsiTheme="minorHAnsi" w:cs="Arial"/>
                <w:sz w:val="22"/>
                <w:szCs w:val="22"/>
              </w:rPr>
              <w:t xml:space="preserve">Del 22 al </w:t>
            </w:r>
            <w:r w:rsidR="00D77C2A">
              <w:rPr>
                <w:rFonts w:asciiTheme="minorHAnsi" w:hAnsiTheme="minorHAnsi" w:cs="Arial"/>
                <w:sz w:val="22"/>
                <w:szCs w:val="22"/>
              </w:rPr>
              <w:t>3</w:t>
            </w:r>
            <w:r w:rsidR="00D93F39">
              <w:rPr>
                <w:rFonts w:asciiTheme="minorHAnsi" w:hAnsiTheme="minorHAnsi" w:cs="Arial"/>
                <w:sz w:val="22"/>
                <w:szCs w:val="22"/>
              </w:rPr>
              <w:t>1</w:t>
            </w:r>
            <w:r w:rsidRPr="00D6392D">
              <w:rPr>
                <w:rFonts w:asciiTheme="minorHAnsi" w:hAnsiTheme="minorHAnsi" w:cs="Arial"/>
                <w:sz w:val="22"/>
                <w:szCs w:val="22"/>
              </w:rPr>
              <w:t xml:space="preserve"> de marzo</w:t>
            </w:r>
            <w:r w:rsidR="00FF1061">
              <w:rPr>
                <w:rFonts w:asciiTheme="minorHAnsi" w:hAnsiTheme="minorHAnsi" w:cs="Arial"/>
                <w:sz w:val="22"/>
                <w:szCs w:val="22"/>
              </w:rPr>
              <w:t>.</w:t>
            </w:r>
          </w:p>
        </w:tc>
        <w:tc>
          <w:tcPr>
            <w:tcW w:w="4527" w:type="dxa"/>
            <w:shd w:val="clear" w:color="auto" w:fill="FFFFFF"/>
          </w:tcPr>
          <w:p w:rsidR="00FB7545" w:rsidRDefault="006B4DFE" w:rsidP="00E9079C">
            <w:pPr>
              <w:jc w:val="both"/>
              <w:rPr>
                <w:rFonts w:asciiTheme="minorHAnsi" w:hAnsiTheme="minorHAnsi" w:cs="Arial"/>
                <w:bCs/>
              </w:rPr>
            </w:pPr>
            <w:r w:rsidRPr="00D6392D">
              <w:rPr>
                <w:rFonts w:asciiTheme="minorHAnsi" w:hAnsiTheme="minorHAnsi" w:cs="Arial"/>
                <w:bCs/>
                <w:sz w:val="22"/>
                <w:szCs w:val="22"/>
              </w:rPr>
              <w:t>Sesión para resolver</w:t>
            </w:r>
            <w:r w:rsidR="00FB7545">
              <w:rPr>
                <w:rFonts w:asciiTheme="minorHAnsi" w:hAnsiTheme="minorHAnsi" w:cs="Arial"/>
                <w:bCs/>
                <w:sz w:val="22"/>
                <w:szCs w:val="22"/>
              </w:rPr>
              <w:t xml:space="preserve"> sobre la procedencia o improcedencia de las solicitudes de registro de las candidaturas independientes.</w:t>
            </w:r>
          </w:p>
          <w:p w:rsidR="006B4DFE" w:rsidRPr="00D6392D" w:rsidRDefault="006B4DFE" w:rsidP="00E9079C">
            <w:pPr>
              <w:jc w:val="both"/>
              <w:rPr>
                <w:rFonts w:asciiTheme="minorHAnsi" w:hAnsiTheme="minorHAnsi" w:cs="Arial"/>
                <w:bCs/>
              </w:rPr>
            </w:pPr>
            <w:r w:rsidRPr="00D6392D">
              <w:rPr>
                <w:rFonts w:asciiTheme="minorHAnsi" w:hAnsiTheme="minorHAnsi" w:cs="Arial"/>
                <w:bCs/>
                <w:sz w:val="22"/>
                <w:szCs w:val="22"/>
              </w:rPr>
              <w:t>(Dentro de los 3 días siguientes al vencimiento del plazo de registro)</w:t>
            </w:r>
          </w:p>
          <w:p w:rsidR="006B4DFE" w:rsidRPr="00D6392D" w:rsidRDefault="006B4DFE" w:rsidP="00E9079C">
            <w:pPr>
              <w:jc w:val="both"/>
              <w:rPr>
                <w:rFonts w:asciiTheme="minorHAnsi" w:hAnsiTheme="minorHAnsi" w:cs="Arial"/>
              </w:rPr>
            </w:pPr>
          </w:p>
          <w:p w:rsidR="006B4DFE" w:rsidRPr="00D6392D" w:rsidRDefault="006B4DFE" w:rsidP="0049131D">
            <w:pPr>
              <w:jc w:val="center"/>
              <w:rPr>
                <w:rFonts w:asciiTheme="minorHAnsi" w:hAnsiTheme="minorHAnsi" w:cs="Arial"/>
                <w:bCs/>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7C6252" w:rsidRDefault="006B4DFE" w:rsidP="00D709E6">
            <w:pPr>
              <w:jc w:val="both"/>
              <w:rPr>
                <w:rFonts w:asciiTheme="minorHAnsi" w:hAnsiTheme="minorHAnsi" w:cs="Arial"/>
                <w:bCs/>
              </w:rPr>
            </w:pPr>
            <w:r w:rsidRPr="00D6392D">
              <w:rPr>
                <w:rFonts w:asciiTheme="minorHAnsi" w:hAnsiTheme="minorHAnsi" w:cs="Arial"/>
                <w:bCs/>
                <w:sz w:val="22"/>
                <w:szCs w:val="22"/>
              </w:rPr>
              <w:t xml:space="preserve">Si de la revisión se advierte que alguna de las solicitudes no cumple con los criterios y porcentajes </w:t>
            </w:r>
            <w:r w:rsidR="00D709E6">
              <w:rPr>
                <w:rFonts w:asciiTheme="minorHAnsi" w:hAnsiTheme="minorHAnsi" w:cs="Arial"/>
                <w:bCs/>
                <w:sz w:val="22"/>
                <w:szCs w:val="22"/>
              </w:rPr>
              <w:t>de género</w:t>
            </w:r>
            <w:r w:rsidRPr="00D6392D">
              <w:rPr>
                <w:rFonts w:asciiTheme="minorHAnsi" w:hAnsiTheme="minorHAnsi" w:cs="Arial"/>
                <w:bCs/>
                <w:sz w:val="22"/>
                <w:szCs w:val="22"/>
              </w:rPr>
              <w:t xml:space="preserve">, se procederá a notificar a los candidatos, otorgándoles un plazo improrrogable de veinticuatro horas para que cumpla con los criterios y porcentajes necesarios para el ordenamiento, apercibiéndole de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w:t>
            </w:r>
            <w:r w:rsidR="007C6252">
              <w:rPr>
                <w:rFonts w:asciiTheme="minorHAnsi" w:hAnsiTheme="minorHAnsi" w:cs="Arial"/>
                <w:bCs/>
                <w:sz w:val="22"/>
                <w:szCs w:val="22"/>
              </w:rPr>
              <w:t>continuando en orden regresivo.</w:t>
            </w:r>
          </w:p>
          <w:p w:rsidR="00CE2248" w:rsidRDefault="00CE2248" w:rsidP="00D709E6">
            <w:pPr>
              <w:jc w:val="both"/>
              <w:rPr>
                <w:rFonts w:asciiTheme="minorHAnsi" w:hAnsiTheme="minorHAnsi" w:cs="Arial"/>
                <w:bCs/>
              </w:rPr>
            </w:pPr>
          </w:p>
          <w:p w:rsidR="00CE2248" w:rsidRPr="00D6392D" w:rsidRDefault="00CE2248" w:rsidP="00D709E6">
            <w:pPr>
              <w:jc w:val="both"/>
              <w:rPr>
                <w:rFonts w:asciiTheme="minorHAnsi" w:hAnsiTheme="minorHAnsi" w:cs="Arial"/>
                <w:bCs/>
              </w:rPr>
            </w:pPr>
          </w:p>
        </w:tc>
        <w:tc>
          <w:tcPr>
            <w:tcW w:w="2551" w:type="dxa"/>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lastRenderedPageBreak/>
              <w:t>Art. 191, cuarto párrafo de la LIPEES.</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49131D">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 xml:space="preserve">Art. 191, quinto párrafo, fracción II, LIPEES.  </w:t>
            </w:r>
          </w:p>
        </w:tc>
        <w:tc>
          <w:tcPr>
            <w:tcW w:w="2127" w:type="dxa"/>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Consejos Municipales y Consejos Distritales.</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p>
          <w:p w:rsidR="006B4DFE" w:rsidRPr="00D6392D" w:rsidRDefault="006B4DFE" w:rsidP="0049131D">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49131D">
            <w:pPr>
              <w:jc w:val="both"/>
              <w:rPr>
                <w:rFonts w:asciiTheme="minorHAnsi" w:hAnsiTheme="minorHAnsi" w:cs="Arial"/>
              </w:rPr>
            </w:pPr>
            <w:r w:rsidRPr="00D6392D">
              <w:rPr>
                <w:rFonts w:asciiTheme="minorHAnsi" w:hAnsiTheme="minorHAnsi" w:cs="Arial"/>
                <w:sz w:val="22"/>
                <w:szCs w:val="22"/>
              </w:rPr>
              <w:t>Consejos Municipales,  Consejos Distritales y Candidatos.</w:t>
            </w:r>
          </w:p>
        </w:tc>
        <w:tc>
          <w:tcPr>
            <w:tcW w:w="2469" w:type="dxa"/>
            <w:shd w:val="clear" w:color="auto" w:fill="FFFFFF"/>
          </w:tcPr>
          <w:p w:rsidR="006B4DFE" w:rsidRPr="00D6392D" w:rsidRDefault="00D70C0E" w:rsidP="00E9079C">
            <w:pPr>
              <w:jc w:val="both"/>
              <w:rPr>
                <w:rFonts w:asciiTheme="minorHAnsi" w:hAnsiTheme="minorHAnsi" w:cs="Arial"/>
              </w:rPr>
            </w:pPr>
            <w:r>
              <w:rPr>
                <w:rFonts w:asciiTheme="minorHAnsi" w:hAnsiTheme="minorHAnsi" w:cs="Arial"/>
                <w:sz w:val="22"/>
                <w:szCs w:val="22"/>
              </w:rPr>
              <w:t>Plazo ajustado por el CG-IEES.</w:t>
            </w:r>
          </w:p>
        </w:tc>
      </w:tr>
      <w:tr w:rsidR="009E3973" w:rsidRPr="00D6392D" w:rsidTr="00B919EC">
        <w:tc>
          <w:tcPr>
            <w:tcW w:w="681" w:type="dxa"/>
            <w:shd w:val="clear" w:color="auto" w:fill="FFFFFF"/>
          </w:tcPr>
          <w:p w:rsidR="006B4DFE" w:rsidRPr="00D6392D" w:rsidRDefault="00D709E6" w:rsidP="00D70C0E">
            <w:pPr>
              <w:jc w:val="center"/>
              <w:rPr>
                <w:rFonts w:asciiTheme="minorHAnsi" w:hAnsiTheme="minorHAnsi" w:cs="Arial"/>
              </w:rPr>
            </w:pPr>
            <w:r>
              <w:rPr>
                <w:rFonts w:asciiTheme="minorHAnsi" w:hAnsiTheme="minorHAnsi" w:cs="Arial"/>
                <w:sz w:val="22"/>
                <w:szCs w:val="22"/>
              </w:rPr>
              <w:lastRenderedPageBreak/>
              <w:t>2</w:t>
            </w:r>
            <w:r w:rsidR="00D70C0E">
              <w:rPr>
                <w:rFonts w:asciiTheme="minorHAnsi" w:hAnsiTheme="minorHAnsi" w:cs="Arial"/>
                <w:sz w:val="22"/>
                <w:szCs w:val="22"/>
              </w:rPr>
              <w:t>3</w:t>
            </w:r>
          </w:p>
        </w:tc>
        <w:tc>
          <w:tcPr>
            <w:tcW w:w="1988" w:type="dxa"/>
            <w:shd w:val="clear" w:color="auto" w:fill="FFFFFF"/>
          </w:tcPr>
          <w:p w:rsidR="006B4DFE" w:rsidRPr="00D6392D" w:rsidRDefault="00F41098" w:rsidP="008927AC">
            <w:pPr>
              <w:rPr>
                <w:rFonts w:asciiTheme="minorHAnsi" w:hAnsiTheme="minorHAnsi" w:cs="Arial"/>
              </w:rPr>
            </w:pPr>
            <w:r>
              <w:rPr>
                <w:rFonts w:asciiTheme="minorHAnsi" w:hAnsiTheme="minorHAnsi" w:cs="Arial"/>
                <w:sz w:val="22"/>
                <w:szCs w:val="22"/>
              </w:rPr>
              <w:t xml:space="preserve">A más tardar el </w:t>
            </w:r>
            <w:r w:rsidR="004E56B5">
              <w:rPr>
                <w:rFonts w:asciiTheme="minorHAnsi" w:hAnsiTheme="minorHAnsi" w:cs="Arial"/>
                <w:sz w:val="22"/>
                <w:szCs w:val="22"/>
              </w:rPr>
              <w:t>31</w:t>
            </w:r>
            <w:r w:rsidR="00FF1061">
              <w:rPr>
                <w:rFonts w:asciiTheme="minorHAnsi" w:hAnsiTheme="minorHAnsi" w:cs="Arial"/>
                <w:sz w:val="22"/>
                <w:szCs w:val="22"/>
              </w:rPr>
              <w:t xml:space="preserve">  de marzo.</w:t>
            </w:r>
          </w:p>
        </w:tc>
        <w:tc>
          <w:tcPr>
            <w:tcW w:w="4527" w:type="dxa"/>
            <w:shd w:val="clear" w:color="auto" w:fill="FFFFFF"/>
          </w:tcPr>
          <w:p w:rsidR="006B4DFE" w:rsidRPr="00D6392D" w:rsidRDefault="006B4DFE" w:rsidP="00DB2890">
            <w:pPr>
              <w:jc w:val="both"/>
              <w:rPr>
                <w:rFonts w:asciiTheme="minorHAnsi" w:hAnsiTheme="minorHAnsi" w:cs="Arial"/>
                <w:bCs/>
              </w:rPr>
            </w:pPr>
            <w:r w:rsidRPr="00D6392D">
              <w:rPr>
                <w:rFonts w:asciiTheme="minorHAnsi" w:hAnsiTheme="minorHAnsi" w:cs="Arial"/>
                <w:bCs/>
                <w:sz w:val="22"/>
                <w:szCs w:val="22"/>
              </w:rPr>
              <w:t xml:space="preserve">Término del plazo para </w:t>
            </w:r>
            <w:r w:rsidR="00DB2890">
              <w:rPr>
                <w:rFonts w:asciiTheme="minorHAnsi" w:hAnsiTheme="minorHAnsi" w:cs="Arial"/>
                <w:bCs/>
                <w:sz w:val="22"/>
                <w:szCs w:val="22"/>
              </w:rPr>
              <w:t>resolver, respecto a la aprobación del registro</w:t>
            </w:r>
            <w:r w:rsidRPr="00D6392D">
              <w:rPr>
                <w:rFonts w:asciiTheme="minorHAnsi" w:hAnsiTheme="minorHAnsi" w:cs="Arial"/>
                <w:bCs/>
                <w:sz w:val="22"/>
                <w:szCs w:val="22"/>
              </w:rPr>
              <w:t xml:space="preserve"> de candidatos a Gobernador.  (tanto de partidos políticos, coaliciones y candidaturas independientes)</w:t>
            </w:r>
          </w:p>
        </w:tc>
        <w:tc>
          <w:tcPr>
            <w:tcW w:w="2551" w:type="dxa"/>
            <w:shd w:val="clear" w:color="auto" w:fill="FFFFFF"/>
          </w:tcPr>
          <w:p w:rsidR="006B4DFE" w:rsidRPr="00D6392D" w:rsidRDefault="006B4DFE" w:rsidP="007C6252">
            <w:pPr>
              <w:jc w:val="both"/>
              <w:rPr>
                <w:rFonts w:asciiTheme="minorHAnsi" w:hAnsiTheme="minorHAnsi" w:cs="Arial"/>
              </w:rPr>
            </w:pPr>
            <w:r w:rsidRPr="00D6392D">
              <w:rPr>
                <w:rFonts w:asciiTheme="minorHAnsi" w:hAnsiTheme="minorHAnsi" w:cs="Arial"/>
                <w:sz w:val="22"/>
                <w:szCs w:val="22"/>
              </w:rPr>
              <w:t xml:space="preserve">Art. 192, párrafo tercero, LIPEES.   </w:t>
            </w:r>
          </w:p>
        </w:tc>
        <w:tc>
          <w:tcPr>
            <w:tcW w:w="2127" w:type="dxa"/>
            <w:shd w:val="clear" w:color="auto" w:fill="FFFFFF"/>
          </w:tcPr>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CG-IEES</w:t>
            </w:r>
          </w:p>
        </w:tc>
        <w:tc>
          <w:tcPr>
            <w:tcW w:w="2469" w:type="dxa"/>
            <w:shd w:val="clear" w:color="auto" w:fill="FFFFFF"/>
          </w:tcPr>
          <w:p w:rsidR="006B4DFE" w:rsidRPr="00D6392D" w:rsidRDefault="00FB7545" w:rsidP="00FB7545">
            <w:pPr>
              <w:jc w:val="both"/>
              <w:rPr>
                <w:rFonts w:asciiTheme="minorHAnsi" w:hAnsiTheme="minorHAnsi" w:cs="Arial"/>
              </w:rPr>
            </w:pPr>
            <w:r>
              <w:rPr>
                <w:rFonts w:asciiTheme="minorHAnsi" w:hAnsiTheme="minorHAnsi" w:cs="Arial"/>
                <w:sz w:val="22"/>
                <w:szCs w:val="22"/>
              </w:rPr>
              <w:t>Se aplica por omisión la disposición legal, al cargo de Gobernador.</w:t>
            </w:r>
          </w:p>
        </w:tc>
      </w:tr>
      <w:tr w:rsidR="009E3973" w:rsidRPr="00D6392D" w:rsidTr="00B919EC">
        <w:tc>
          <w:tcPr>
            <w:tcW w:w="681" w:type="dxa"/>
            <w:shd w:val="clear" w:color="auto" w:fill="FFFFFF"/>
          </w:tcPr>
          <w:p w:rsidR="006B4DFE" w:rsidRPr="00D6392D" w:rsidRDefault="00D709E6" w:rsidP="00D70C0E">
            <w:pPr>
              <w:shd w:val="clear" w:color="auto" w:fill="FFFFFF"/>
              <w:jc w:val="center"/>
              <w:rPr>
                <w:rFonts w:asciiTheme="minorHAnsi" w:hAnsiTheme="minorHAnsi" w:cs="Arial"/>
              </w:rPr>
            </w:pPr>
            <w:r>
              <w:rPr>
                <w:rFonts w:asciiTheme="minorHAnsi" w:hAnsiTheme="minorHAnsi" w:cs="Arial"/>
                <w:sz w:val="22"/>
                <w:szCs w:val="22"/>
              </w:rPr>
              <w:t>2</w:t>
            </w:r>
            <w:r w:rsidR="00D70C0E">
              <w:rPr>
                <w:rFonts w:asciiTheme="minorHAnsi" w:hAnsiTheme="minorHAnsi" w:cs="Arial"/>
                <w:sz w:val="22"/>
                <w:szCs w:val="22"/>
              </w:rPr>
              <w:t>4</w:t>
            </w:r>
          </w:p>
        </w:tc>
        <w:tc>
          <w:tcPr>
            <w:tcW w:w="1988" w:type="dxa"/>
            <w:shd w:val="clear" w:color="auto" w:fill="FFFFFF"/>
          </w:tcPr>
          <w:p w:rsidR="006B4DFE" w:rsidRPr="00D6392D" w:rsidRDefault="00D709E6" w:rsidP="004E56B5">
            <w:pPr>
              <w:shd w:val="clear" w:color="auto" w:fill="FFFFFF"/>
              <w:rPr>
                <w:rFonts w:asciiTheme="minorHAnsi" w:hAnsiTheme="minorHAnsi" w:cs="Arial"/>
              </w:rPr>
            </w:pPr>
            <w:r>
              <w:rPr>
                <w:rFonts w:asciiTheme="minorHAnsi" w:hAnsiTheme="minorHAnsi" w:cs="Arial"/>
                <w:sz w:val="22"/>
                <w:szCs w:val="22"/>
              </w:rPr>
              <w:t xml:space="preserve">A más tardar el </w:t>
            </w:r>
            <w:r w:rsidR="00FF1061">
              <w:rPr>
                <w:rFonts w:asciiTheme="minorHAnsi" w:hAnsiTheme="minorHAnsi" w:cs="Arial"/>
                <w:sz w:val="22"/>
                <w:szCs w:val="22"/>
              </w:rPr>
              <w:t>3</w:t>
            </w:r>
            <w:r w:rsidR="004E56B5">
              <w:rPr>
                <w:rFonts w:asciiTheme="minorHAnsi" w:hAnsiTheme="minorHAnsi" w:cs="Arial"/>
                <w:sz w:val="22"/>
                <w:szCs w:val="22"/>
              </w:rPr>
              <w:t>1</w:t>
            </w:r>
            <w:r w:rsidR="00FF1061">
              <w:rPr>
                <w:rFonts w:asciiTheme="minorHAnsi" w:hAnsiTheme="minorHAnsi" w:cs="Arial"/>
                <w:sz w:val="22"/>
                <w:szCs w:val="22"/>
              </w:rPr>
              <w:t xml:space="preserve">  de marzo.</w:t>
            </w:r>
          </w:p>
        </w:tc>
        <w:tc>
          <w:tcPr>
            <w:tcW w:w="4527" w:type="dxa"/>
            <w:shd w:val="clear" w:color="auto" w:fill="FFFFFF"/>
          </w:tcPr>
          <w:p w:rsidR="006B4DFE" w:rsidRPr="00D6392D" w:rsidRDefault="00DB2890" w:rsidP="00E9079C">
            <w:pPr>
              <w:shd w:val="clear" w:color="auto" w:fill="FFFFFF"/>
              <w:jc w:val="both"/>
              <w:rPr>
                <w:rFonts w:asciiTheme="minorHAnsi" w:hAnsiTheme="minorHAnsi" w:cs="Arial"/>
              </w:rPr>
            </w:pPr>
            <w:r>
              <w:rPr>
                <w:rFonts w:asciiTheme="minorHAnsi" w:hAnsiTheme="minorHAnsi" w:cs="Arial"/>
                <w:bCs/>
                <w:sz w:val="22"/>
                <w:szCs w:val="22"/>
              </w:rPr>
              <w:t xml:space="preserve">Término del plazo para resolver, respecto a la </w:t>
            </w:r>
            <w:r>
              <w:rPr>
                <w:rFonts w:asciiTheme="minorHAnsi" w:hAnsiTheme="minorHAnsi" w:cs="Arial"/>
                <w:sz w:val="22"/>
                <w:szCs w:val="22"/>
              </w:rPr>
              <w:t xml:space="preserve"> aprobación de</w:t>
            </w:r>
            <w:r w:rsidR="006B4DFE" w:rsidRPr="00D6392D">
              <w:rPr>
                <w:rFonts w:asciiTheme="minorHAnsi" w:hAnsiTheme="minorHAnsi" w:cs="Arial"/>
                <w:sz w:val="22"/>
                <w:szCs w:val="22"/>
              </w:rPr>
              <w:t>l registro de candidatos a Diputados por el sistema de mayoría relativa, Presidente Municipal, Síndico Procurador y Regidores por el sistema de mayoría relativa. Así como para aprobar las listas estatal de candidatos a Diputados por representación proporcional y listas municipales a Regidores por representación proporcional.</w:t>
            </w:r>
          </w:p>
          <w:p w:rsidR="006B4DFE" w:rsidRPr="00D6392D" w:rsidRDefault="006B4DFE" w:rsidP="00E9079C">
            <w:pPr>
              <w:shd w:val="clear" w:color="auto" w:fill="FFFFFF"/>
              <w:jc w:val="both"/>
              <w:rPr>
                <w:rFonts w:asciiTheme="minorHAnsi" w:hAnsiTheme="minorHAnsi" w:cs="Arial"/>
              </w:rPr>
            </w:pPr>
          </w:p>
          <w:p w:rsidR="006B4DFE" w:rsidRPr="00D6392D" w:rsidRDefault="006B4DFE" w:rsidP="00E9079C">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Se verificará que las listas cumplan con el principio de paridad y el criterio de alternancia conforme a lo dispuesto en los artículos 24 y 25 de la ley. Procediendo a la aprobación de aquellas solicitudes que satisfagan todos los requisitos legales.</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 xml:space="preserve">Si de la revisión se advierte que alguna de las solicitudes no cumple con los criterios y porcentajes antes mencionados, se procederá a notificar a los partidos políticos o coaliciones, otorgándoles un plazo improrrogable de veinticuatro horas para que cumpla con los </w:t>
            </w:r>
            <w:r w:rsidRPr="00D6392D">
              <w:rPr>
                <w:rFonts w:asciiTheme="minorHAnsi" w:hAnsiTheme="minorHAnsi" w:cs="Arial"/>
                <w:sz w:val="22"/>
                <w:szCs w:val="22"/>
              </w:rPr>
              <w:lastRenderedPageBreak/>
              <w:t>criterios y porcentajes necesarios por el ordenamiento, apercibiéndole de que en caso de no hacerlo se suprimirán de la lista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w:t>
            </w:r>
          </w:p>
          <w:p w:rsidR="006B4DFE" w:rsidRPr="00D6392D" w:rsidRDefault="006B4DFE" w:rsidP="00E9079C">
            <w:pPr>
              <w:jc w:val="both"/>
              <w:rPr>
                <w:rFonts w:asciiTheme="minorHAnsi" w:hAnsiTheme="minorHAnsi" w:cs="Arial"/>
              </w:rPr>
            </w:pPr>
          </w:p>
          <w:p w:rsidR="006B4DFE" w:rsidRPr="00D6392D" w:rsidRDefault="006B4DFE" w:rsidP="00B919EC">
            <w:pPr>
              <w:shd w:val="clear" w:color="auto" w:fill="FFFFFF"/>
              <w:jc w:val="both"/>
              <w:rPr>
                <w:rFonts w:asciiTheme="minorHAnsi" w:hAnsiTheme="minorHAnsi" w:cs="Arial"/>
              </w:rPr>
            </w:pPr>
            <w:r w:rsidRPr="00D6392D">
              <w:rPr>
                <w:rFonts w:asciiTheme="minorHAnsi" w:hAnsiTheme="minorHAnsi" w:cs="Arial"/>
                <w:sz w:val="22"/>
                <w:szCs w:val="22"/>
              </w:rPr>
              <w:t>Transcurrido este último plazo el Consejo General sesionará nuevamente para aprobar aquellas solicitudes cuyos errores u omisiones hayan sido subsanadas, así como a rechazar el registro de las que no satisfagan los requisitos legales</w:t>
            </w:r>
          </w:p>
        </w:tc>
        <w:tc>
          <w:tcPr>
            <w:tcW w:w="2551" w:type="dxa"/>
            <w:shd w:val="clear" w:color="auto" w:fill="FFFFFF"/>
          </w:tcPr>
          <w:p w:rsidR="006B4DFE" w:rsidRPr="00D6392D" w:rsidRDefault="00FB7545" w:rsidP="0084207F">
            <w:pPr>
              <w:shd w:val="clear" w:color="auto" w:fill="FFFFFF"/>
              <w:jc w:val="both"/>
              <w:rPr>
                <w:rFonts w:asciiTheme="minorHAnsi" w:hAnsiTheme="minorHAnsi" w:cs="Arial"/>
              </w:rPr>
            </w:pPr>
            <w:r>
              <w:rPr>
                <w:rFonts w:asciiTheme="minorHAnsi" w:hAnsiTheme="minorHAnsi" w:cs="Arial"/>
                <w:sz w:val="22"/>
                <w:szCs w:val="22"/>
              </w:rPr>
              <w:lastRenderedPageBreak/>
              <w:t>Artículo 192, párrafo tercero y 193</w:t>
            </w:r>
            <w:r w:rsidR="006B4DFE" w:rsidRPr="00D6392D">
              <w:rPr>
                <w:rFonts w:asciiTheme="minorHAnsi" w:hAnsiTheme="minorHAnsi" w:cs="Arial"/>
                <w:sz w:val="22"/>
                <w:szCs w:val="22"/>
              </w:rPr>
              <w:t xml:space="preserve"> LIPEES.</w:t>
            </w:r>
          </w:p>
          <w:p w:rsidR="006B4DFE" w:rsidRPr="00D6392D" w:rsidRDefault="006B4DFE" w:rsidP="0084207F">
            <w:pPr>
              <w:shd w:val="clear" w:color="auto" w:fill="FFFFFF"/>
              <w:jc w:val="both"/>
              <w:rPr>
                <w:rFonts w:asciiTheme="minorHAnsi" w:hAnsiTheme="minorHAnsi" w:cs="Arial"/>
              </w:rPr>
            </w:pPr>
          </w:p>
          <w:p w:rsidR="006B4DFE" w:rsidRPr="00D6392D" w:rsidRDefault="006B4DFE" w:rsidP="0084207F">
            <w:pPr>
              <w:shd w:val="clear" w:color="auto" w:fill="FFFFFF"/>
              <w:jc w:val="both"/>
              <w:rPr>
                <w:rFonts w:asciiTheme="minorHAnsi" w:hAnsiTheme="minorHAnsi" w:cs="Arial"/>
              </w:rPr>
            </w:pPr>
          </w:p>
          <w:p w:rsidR="006B4DFE" w:rsidRPr="00D6392D" w:rsidRDefault="006B4DFE" w:rsidP="0084207F">
            <w:pPr>
              <w:shd w:val="clear" w:color="auto" w:fill="FFFFFF"/>
              <w:jc w:val="both"/>
              <w:rPr>
                <w:rFonts w:asciiTheme="minorHAnsi" w:hAnsiTheme="minorHAnsi" w:cs="Arial"/>
              </w:rPr>
            </w:pPr>
          </w:p>
          <w:p w:rsidR="006B4DFE" w:rsidRPr="00D6392D" w:rsidRDefault="006B4DFE" w:rsidP="0084207F">
            <w:pPr>
              <w:shd w:val="clear" w:color="auto" w:fill="FFFFFF"/>
              <w:jc w:val="both"/>
              <w:rPr>
                <w:rFonts w:asciiTheme="minorHAnsi" w:hAnsiTheme="minorHAnsi" w:cs="Arial"/>
              </w:rPr>
            </w:pPr>
          </w:p>
          <w:p w:rsidR="006B4DFE" w:rsidRPr="00D6392D" w:rsidRDefault="006B4DFE" w:rsidP="0084207F">
            <w:pPr>
              <w:shd w:val="clear" w:color="auto" w:fill="FFFFFF"/>
              <w:jc w:val="both"/>
              <w:rPr>
                <w:rFonts w:asciiTheme="minorHAnsi" w:hAnsiTheme="minorHAnsi" w:cs="Arial"/>
              </w:rPr>
            </w:pPr>
          </w:p>
          <w:p w:rsidR="006B4DFE" w:rsidRDefault="006B4DFE" w:rsidP="0084207F">
            <w:pPr>
              <w:shd w:val="clear" w:color="auto" w:fill="FFFFFF"/>
              <w:jc w:val="both"/>
              <w:rPr>
                <w:rFonts w:asciiTheme="minorHAnsi" w:hAnsiTheme="minorHAnsi" w:cs="Arial"/>
              </w:rPr>
            </w:pPr>
          </w:p>
          <w:p w:rsidR="00DB2890" w:rsidRPr="00D6392D" w:rsidRDefault="00DB2890" w:rsidP="0084207F">
            <w:pPr>
              <w:shd w:val="clear" w:color="auto" w:fill="FFFFFF"/>
              <w:jc w:val="both"/>
              <w:rPr>
                <w:rFonts w:asciiTheme="minorHAnsi" w:hAnsiTheme="minorHAnsi" w:cs="Arial"/>
              </w:rPr>
            </w:pPr>
          </w:p>
          <w:p w:rsidR="006B4DFE" w:rsidRPr="00D6392D" w:rsidRDefault="006B4DFE" w:rsidP="0084207F">
            <w:pPr>
              <w:shd w:val="clear" w:color="auto" w:fill="FFFFFF"/>
              <w:jc w:val="both"/>
              <w:rPr>
                <w:rFonts w:asciiTheme="minorHAnsi" w:hAnsiTheme="minorHAnsi" w:cs="Arial"/>
              </w:rPr>
            </w:pPr>
          </w:p>
          <w:p w:rsidR="006B4DFE" w:rsidRPr="00D6392D" w:rsidRDefault="006B4DFE" w:rsidP="00E9079C">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p>
          <w:p w:rsidR="006B4DFE" w:rsidRPr="00D6392D" w:rsidRDefault="006B4DFE" w:rsidP="00E9079C">
            <w:pPr>
              <w:shd w:val="clear" w:color="auto" w:fill="FFFFFF"/>
              <w:jc w:val="both"/>
              <w:rPr>
                <w:rFonts w:asciiTheme="minorHAnsi" w:hAnsiTheme="minorHAnsi" w:cs="Arial"/>
              </w:rPr>
            </w:pPr>
            <w:r w:rsidRPr="00D6392D">
              <w:rPr>
                <w:rFonts w:asciiTheme="minorHAnsi" w:hAnsiTheme="minorHAnsi" w:cs="Arial"/>
                <w:sz w:val="22"/>
                <w:szCs w:val="22"/>
              </w:rPr>
              <w:t>Artículo  193, LIPEES.</w:t>
            </w:r>
          </w:p>
        </w:tc>
        <w:tc>
          <w:tcPr>
            <w:tcW w:w="2127" w:type="dxa"/>
            <w:shd w:val="clear" w:color="auto" w:fill="FFFFFF"/>
          </w:tcPr>
          <w:p w:rsidR="006B4DFE" w:rsidRPr="00D6392D" w:rsidRDefault="006B4DFE" w:rsidP="00E9079C">
            <w:pPr>
              <w:shd w:val="clear" w:color="auto" w:fill="FFFFFF"/>
              <w:jc w:val="both"/>
              <w:rPr>
                <w:rFonts w:asciiTheme="minorHAnsi" w:hAnsiTheme="minorHAnsi" w:cs="Arial"/>
              </w:rPr>
            </w:pPr>
            <w:r w:rsidRPr="00D6392D">
              <w:rPr>
                <w:rFonts w:asciiTheme="minorHAnsi" w:hAnsiTheme="minorHAnsi" w:cs="Arial"/>
                <w:sz w:val="22"/>
                <w:szCs w:val="22"/>
              </w:rPr>
              <w:t>CG-IEES</w:t>
            </w:r>
          </w:p>
          <w:p w:rsidR="006B4DFE" w:rsidRPr="00D6392D" w:rsidRDefault="006B4DFE" w:rsidP="00E9079C">
            <w:pPr>
              <w:shd w:val="clear" w:color="auto" w:fill="FFFFFF"/>
              <w:jc w:val="both"/>
              <w:rPr>
                <w:rFonts w:asciiTheme="minorHAnsi" w:hAnsiTheme="minorHAnsi" w:cs="Arial"/>
              </w:rPr>
            </w:pPr>
          </w:p>
          <w:p w:rsidR="006B4DFE" w:rsidRPr="00D6392D" w:rsidRDefault="006B4DFE" w:rsidP="00E9079C">
            <w:pPr>
              <w:shd w:val="clear" w:color="auto" w:fill="FFFFFF"/>
              <w:jc w:val="both"/>
              <w:rPr>
                <w:rFonts w:asciiTheme="minorHAnsi" w:hAnsiTheme="minorHAnsi" w:cs="Arial"/>
              </w:rPr>
            </w:pPr>
          </w:p>
          <w:p w:rsidR="006B4DFE" w:rsidRPr="00D6392D" w:rsidRDefault="006B4DFE" w:rsidP="00E9079C">
            <w:pPr>
              <w:shd w:val="clear" w:color="auto" w:fill="FFFFFF"/>
              <w:jc w:val="both"/>
              <w:rPr>
                <w:rFonts w:asciiTheme="minorHAnsi" w:hAnsiTheme="minorHAnsi" w:cs="Arial"/>
              </w:rPr>
            </w:pPr>
          </w:p>
          <w:p w:rsidR="006B4DFE" w:rsidRPr="00D6392D" w:rsidRDefault="006B4DFE" w:rsidP="00E9079C">
            <w:pPr>
              <w:shd w:val="clear" w:color="auto" w:fill="FFFFFF"/>
              <w:jc w:val="both"/>
              <w:rPr>
                <w:rFonts w:asciiTheme="minorHAnsi" w:hAnsiTheme="minorHAnsi" w:cs="Arial"/>
              </w:rPr>
            </w:pPr>
          </w:p>
          <w:p w:rsidR="006B4DFE" w:rsidRPr="00D6392D" w:rsidRDefault="006B4DFE" w:rsidP="00E9079C">
            <w:pPr>
              <w:shd w:val="clear" w:color="auto" w:fill="FFFFFF"/>
              <w:jc w:val="both"/>
              <w:rPr>
                <w:rFonts w:asciiTheme="minorHAnsi" w:hAnsiTheme="minorHAnsi" w:cs="Arial"/>
              </w:rPr>
            </w:pPr>
          </w:p>
          <w:p w:rsidR="006B4DFE" w:rsidRPr="00D6392D" w:rsidRDefault="006B4DFE" w:rsidP="00E9079C">
            <w:pPr>
              <w:shd w:val="clear" w:color="auto" w:fill="FFFFFF"/>
              <w:jc w:val="both"/>
              <w:rPr>
                <w:rFonts w:asciiTheme="minorHAnsi" w:hAnsiTheme="minorHAnsi" w:cs="Arial"/>
              </w:rPr>
            </w:pPr>
          </w:p>
          <w:p w:rsidR="006B4DFE" w:rsidRDefault="006B4DFE" w:rsidP="00E9079C">
            <w:pPr>
              <w:shd w:val="clear" w:color="auto" w:fill="FFFFFF"/>
              <w:jc w:val="both"/>
              <w:rPr>
                <w:rFonts w:asciiTheme="minorHAnsi" w:hAnsiTheme="minorHAnsi" w:cs="Arial"/>
              </w:rPr>
            </w:pPr>
          </w:p>
          <w:p w:rsidR="00DB2890" w:rsidRPr="00D6392D" w:rsidRDefault="00DB2890" w:rsidP="00E9079C">
            <w:pPr>
              <w:shd w:val="clear" w:color="auto" w:fill="FFFFFF"/>
              <w:jc w:val="both"/>
              <w:rPr>
                <w:rFonts w:asciiTheme="minorHAnsi" w:hAnsiTheme="minorHAnsi" w:cs="Arial"/>
              </w:rPr>
            </w:pPr>
          </w:p>
          <w:p w:rsidR="006B4DFE" w:rsidRPr="00D6392D" w:rsidRDefault="006B4DFE" w:rsidP="00E9079C">
            <w:pPr>
              <w:jc w:val="center"/>
              <w:rPr>
                <w:rFonts w:asciiTheme="minorHAnsi" w:hAnsiTheme="minorHAnsi" w:cs="Arial"/>
              </w:rPr>
            </w:pPr>
          </w:p>
          <w:p w:rsidR="006B4DFE" w:rsidRPr="00D6392D" w:rsidRDefault="006B4DFE" w:rsidP="00E9079C">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E9079C">
            <w:pPr>
              <w:jc w:val="both"/>
              <w:rPr>
                <w:rFonts w:asciiTheme="minorHAnsi" w:hAnsiTheme="minorHAnsi" w:cs="Arial"/>
              </w:rPr>
            </w:pPr>
          </w:p>
          <w:p w:rsidR="006B4DFE" w:rsidRPr="00D6392D" w:rsidRDefault="006B4DFE" w:rsidP="00E9079C">
            <w:pPr>
              <w:jc w:val="both"/>
              <w:rPr>
                <w:rFonts w:asciiTheme="minorHAnsi" w:hAnsiTheme="minorHAnsi" w:cs="Arial"/>
              </w:rPr>
            </w:pPr>
            <w:r w:rsidRPr="00D6392D">
              <w:rPr>
                <w:rFonts w:asciiTheme="minorHAnsi" w:hAnsiTheme="minorHAnsi" w:cs="Arial"/>
                <w:sz w:val="22"/>
                <w:szCs w:val="22"/>
              </w:rPr>
              <w:t>CG-IEES</w:t>
            </w:r>
          </w:p>
          <w:p w:rsidR="006B4DFE" w:rsidRPr="00D6392D" w:rsidRDefault="006B4DFE" w:rsidP="00E9079C">
            <w:pPr>
              <w:shd w:val="clear" w:color="auto" w:fill="FFFFFF"/>
              <w:jc w:val="both"/>
              <w:rPr>
                <w:rFonts w:asciiTheme="minorHAnsi" w:hAnsiTheme="minorHAnsi" w:cs="Arial"/>
              </w:rPr>
            </w:pPr>
          </w:p>
        </w:tc>
        <w:tc>
          <w:tcPr>
            <w:tcW w:w="2469" w:type="dxa"/>
            <w:shd w:val="clear" w:color="auto" w:fill="FFFFFF"/>
          </w:tcPr>
          <w:p w:rsidR="006B4DFE" w:rsidRPr="00D6392D" w:rsidRDefault="006B4DFE" w:rsidP="00E9079C">
            <w:pPr>
              <w:shd w:val="clear" w:color="auto" w:fill="FFFFFF"/>
              <w:jc w:val="both"/>
              <w:rPr>
                <w:rFonts w:asciiTheme="minorHAnsi" w:hAnsiTheme="minorHAnsi" w:cs="Arial"/>
              </w:rPr>
            </w:pPr>
          </w:p>
        </w:tc>
      </w:tr>
      <w:tr w:rsidR="009E3973" w:rsidRPr="00D6392D" w:rsidTr="00B919EC">
        <w:tc>
          <w:tcPr>
            <w:tcW w:w="681" w:type="dxa"/>
            <w:shd w:val="clear" w:color="auto" w:fill="FFFFFF"/>
          </w:tcPr>
          <w:p w:rsidR="006B4DFE" w:rsidRPr="00D6392D" w:rsidRDefault="00FB7545" w:rsidP="00D70C0E">
            <w:pPr>
              <w:pStyle w:val="Encabezado"/>
              <w:shd w:val="clear" w:color="auto" w:fill="FFFFFF"/>
              <w:tabs>
                <w:tab w:val="clear" w:pos="4419"/>
                <w:tab w:val="clear" w:pos="8838"/>
              </w:tabs>
              <w:jc w:val="center"/>
              <w:rPr>
                <w:rFonts w:asciiTheme="minorHAnsi" w:hAnsiTheme="minorHAnsi" w:cs="Arial"/>
                <w:bCs/>
              </w:rPr>
            </w:pPr>
            <w:r>
              <w:rPr>
                <w:rFonts w:asciiTheme="minorHAnsi" w:hAnsiTheme="minorHAnsi" w:cs="Arial"/>
                <w:bCs/>
                <w:sz w:val="22"/>
                <w:szCs w:val="22"/>
              </w:rPr>
              <w:lastRenderedPageBreak/>
              <w:t>2</w:t>
            </w:r>
            <w:r w:rsidR="00D70C0E">
              <w:rPr>
                <w:rFonts w:asciiTheme="minorHAnsi" w:hAnsiTheme="minorHAnsi" w:cs="Arial"/>
                <w:bCs/>
                <w:sz w:val="22"/>
                <w:szCs w:val="22"/>
              </w:rPr>
              <w:t>5</w:t>
            </w:r>
          </w:p>
        </w:tc>
        <w:tc>
          <w:tcPr>
            <w:tcW w:w="1988" w:type="dxa"/>
            <w:shd w:val="clear" w:color="auto" w:fill="FFFFFF"/>
          </w:tcPr>
          <w:p w:rsidR="006B4DFE" w:rsidRPr="00D6392D" w:rsidRDefault="006B4DFE" w:rsidP="00126558">
            <w:pPr>
              <w:shd w:val="clear" w:color="auto" w:fill="FFFFFF"/>
              <w:rPr>
                <w:rFonts w:asciiTheme="minorHAnsi" w:hAnsiTheme="minorHAnsi" w:cs="Arial"/>
              </w:rPr>
            </w:pPr>
            <w:r w:rsidRPr="00D6392D">
              <w:rPr>
                <w:rFonts w:asciiTheme="minorHAnsi" w:hAnsiTheme="minorHAnsi" w:cs="Arial"/>
                <w:sz w:val="22"/>
                <w:szCs w:val="22"/>
              </w:rPr>
              <w:t>Del 3 de abril al 1 de junio 2016.</w:t>
            </w:r>
          </w:p>
          <w:p w:rsidR="006B4DFE" w:rsidRPr="00D6392D" w:rsidRDefault="006B4DFE" w:rsidP="00126558">
            <w:pPr>
              <w:shd w:val="clear" w:color="auto" w:fill="FFFFFF"/>
              <w:rPr>
                <w:rFonts w:asciiTheme="minorHAnsi" w:hAnsiTheme="minorHAnsi" w:cs="Arial"/>
              </w:rPr>
            </w:pPr>
          </w:p>
        </w:tc>
        <w:tc>
          <w:tcPr>
            <w:tcW w:w="4527" w:type="dxa"/>
            <w:shd w:val="clear" w:color="auto" w:fill="FFFFFF"/>
          </w:tcPr>
          <w:p w:rsidR="006B4DFE" w:rsidRPr="00D6392D" w:rsidRDefault="006B4DFE" w:rsidP="00BA5B59">
            <w:pPr>
              <w:jc w:val="both"/>
              <w:rPr>
                <w:rFonts w:asciiTheme="minorHAnsi" w:hAnsiTheme="minorHAnsi" w:cs="Arial"/>
              </w:rPr>
            </w:pPr>
            <w:r w:rsidRPr="00D6392D">
              <w:rPr>
                <w:rFonts w:asciiTheme="minorHAnsi" w:hAnsiTheme="minorHAnsi" w:cs="Arial"/>
                <w:sz w:val="22"/>
                <w:szCs w:val="22"/>
              </w:rPr>
              <w:t xml:space="preserve">Periodo de campaña a Gobernador, a Diputados y Presidentes Municipales, Síndico Procurador y Regidores. </w:t>
            </w:r>
          </w:p>
          <w:p w:rsidR="006B4DFE" w:rsidRPr="00D6392D" w:rsidRDefault="006B4DFE" w:rsidP="00BA5B59">
            <w:pPr>
              <w:jc w:val="both"/>
              <w:rPr>
                <w:rFonts w:asciiTheme="minorHAnsi" w:hAnsiTheme="minorHAnsi" w:cs="Arial"/>
              </w:rPr>
            </w:pPr>
          </w:p>
          <w:p w:rsidR="006B4DFE" w:rsidRPr="00D6392D" w:rsidRDefault="006B4DFE" w:rsidP="00BA5B59">
            <w:pPr>
              <w:jc w:val="both"/>
              <w:rPr>
                <w:rFonts w:asciiTheme="minorHAnsi" w:hAnsiTheme="minorHAnsi" w:cs="Arial"/>
              </w:rPr>
            </w:pPr>
            <w:r w:rsidRPr="00D6392D">
              <w:rPr>
                <w:rFonts w:asciiTheme="minorHAnsi" w:hAnsiTheme="minorHAnsi" w:cs="Arial"/>
                <w:sz w:val="22"/>
                <w:szCs w:val="22"/>
              </w:rPr>
              <w:t>(60 días)</w:t>
            </w:r>
          </w:p>
          <w:p w:rsidR="006B4DFE" w:rsidRPr="00D6392D" w:rsidRDefault="006B4DFE" w:rsidP="00E9079C">
            <w:pPr>
              <w:shd w:val="clear" w:color="auto" w:fill="FFFFFF"/>
              <w:jc w:val="both"/>
              <w:rPr>
                <w:rFonts w:asciiTheme="minorHAnsi" w:hAnsiTheme="minorHAnsi" w:cs="Arial"/>
              </w:rPr>
            </w:pPr>
          </w:p>
        </w:tc>
        <w:tc>
          <w:tcPr>
            <w:tcW w:w="2551" w:type="dxa"/>
            <w:shd w:val="clear" w:color="auto" w:fill="FFFFFF"/>
          </w:tcPr>
          <w:p w:rsidR="006B4DFE" w:rsidRPr="00D6392D" w:rsidRDefault="006B4DFE" w:rsidP="00E9079C">
            <w:pPr>
              <w:shd w:val="clear" w:color="auto" w:fill="FFFFFF"/>
              <w:jc w:val="both"/>
              <w:rPr>
                <w:rFonts w:asciiTheme="minorHAnsi" w:hAnsiTheme="minorHAnsi" w:cs="Arial"/>
              </w:rPr>
            </w:pPr>
            <w:r w:rsidRPr="00D6392D">
              <w:rPr>
                <w:rFonts w:asciiTheme="minorHAnsi" w:hAnsiTheme="minorHAnsi" w:cs="Arial"/>
                <w:sz w:val="22"/>
                <w:szCs w:val="22"/>
              </w:rPr>
              <w:t>Art. 178, párrafo cuarto, LIPEES.</w:t>
            </w:r>
          </w:p>
          <w:p w:rsidR="006B4DFE" w:rsidRPr="00D6392D" w:rsidRDefault="006B4DFE" w:rsidP="00E9079C">
            <w:pPr>
              <w:shd w:val="clear" w:color="auto" w:fill="FFFFFF"/>
              <w:jc w:val="both"/>
              <w:rPr>
                <w:rFonts w:asciiTheme="minorHAnsi" w:hAnsiTheme="minorHAnsi" w:cs="Arial"/>
              </w:rPr>
            </w:pPr>
            <w:r w:rsidRPr="00D6392D">
              <w:rPr>
                <w:rFonts w:asciiTheme="minorHAnsi" w:hAnsiTheme="minorHAnsi" w:cs="Arial"/>
                <w:sz w:val="22"/>
                <w:szCs w:val="22"/>
              </w:rPr>
              <w:t>En relación con el artículo 116, fracción IV, inciso j) de la CPEUM y artículo 14 de la CPESIN.</w:t>
            </w:r>
          </w:p>
        </w:tc>
        <w:tc>
          <w:tcPr>
            <w:tcW w:w="2127" w:type="dxa"/>
            <w:shd w:val="clear" w:color="auto" w:fill="FFFFFF"/>
          </w:tcPr>
          <w:p w:rsidR="006B4DFE" w:rsidRPr="00D6392D" w:rsidRDefault="006B4DFE" w:rsidP="00E9079C">
            <w:pPr>
              <w:shd w:val="clear" w:color="auto" w:fill="FFFFFF"/>
              <w:jc w:val="both"/>
              <w:rPr>
                <w:rFonts w:asciiTheme="minorHAnsi" w:hAnsiTheme="minorHAnsi" w:cs="Arial"/>
              </w:rPr>
            </w:pPr>
            <w:r w:rsidRPr="00D6392D">
              <w:rPr>
                <w:rFonts w:asciiTheme="minorHAnsi" w:hAnsiTheme="minorHAnsi" w:cs="Arial"/>
                <w:sz w:val="22"/>
                <w:szCs w:val="22"/>
              </w:rPr>
              <w:t>Partidos Políticos y/o Coaliciones y Candidatos Independientes.</w:t>
            </w:r>
          </w:p>
          <w:p w:rsidR="006B4DFE" w:rsidRPr="00D6392D" w:rsidRDefault="006B4DFE" w:rsidP="00E9079C">
            <w:pPr>
              <w:shd w:val="clear" w:color="auto" w:fill="FFFFFF"/>
              <w:jc w:val="both"/>
              <w:rPr>
                <w:rFonts w:asciiTheme="minorHAnsi" w:hAnsiTheme="minorHAnsi" w:cs="Arial"/>
              </w:rPr>
            </w:pPr>
          </w:p>
        </w:tc>
        <w:tc>
          <w:tcPr>
            <w:tcW w:w="2469" w:type="dxa"/>
            <w:shd w:val="clear" w:color="auto" w:fill="FFFFFF"/>
          </w:tcPr>
          <w:p w:rsidR="006B4DFE" w:rsidRPr="00D6392D" w:rsidRDefault="006B4DFE" w:rsidP="00E9079C">
            <w:pPr>
              <w:shd w:val="clear" w:color="auto" w:fill="FFFFFF"/>
              <w:jc w:val="both"/>
              <w:rPr>
                <w:rFonts w:asciiTheme="minorHAnsi" w:hAnsiTheme="minorHAnsi" w:cs="Arial"/>
              </w:rPr>
            </w:pPr>
          </w:p>
        </w:tc>
      </w:tr>
      <w:tr w:rsidR="009E3973" w:rsidRPr="00D6392D" w:rsidTr="00B919EC">
        <w:tc>
          <w:tcPr>
            <w:tcW w:w="681" w:type="dxa"/>
            <w:shd w:val="clear" w:color="auto" w:fill="FFFFFF"/>
          </w:tcPr>
          <w:p w:rsidR="006B4DFE" w:rsidRPr="00D6392D" w:rsidRDefault="005F43AF" w:rsidP="00D70C0E">
            <w:pPr>
              <w:pStyle w:val="Encabezado"/>
              <w:shd w:val="clear" w:color="auto" w:fill="FFFFFF"/>
              <w:tabs>
                <w:tab w:val="clear" w:pos="4419"/>
                <w:tab w:val="clear" w:pos="8838"/>
              </w:tabs>
              <w:jc w:val="center"/>
              <w:rPr>
                <w:rFonts w:asciiTheme="minorHAnsi" w:hAnsiTheme="minorHAnsi" w:cs="Arial"/>
                <w:bCs/>
              </w:rPr>
            </w:pPr>
            <w:r>
              <w:rPr>
                <w:rFonts w:asciiTheme="minorHAnsi" w:hAnsiTheme="minorHAnsi" w:cs="Arial"/>
                <w:bCs/>
                <w:sz w:val="22"/>
                <w:szCs w:val="22"/>
              </w:rPr>
              <w:t>2</w:t>
            </w:r>
            <w:r w:rsidR="00D70C0E">
              <w:rPr>
                <w:rFonts w:asciiTheme="minorHAnsi" w:hAnsiTheme="minorHAnsi" w:cs="Arial"/>
                <w:bCs/>
                <w:sz w:val="22"/>
                <w:szCs w:val="22"/>
              </w:rPr>
              <w:t>6</w:t>
            </w:r>
          </w:p>
        </w:tc>
        <w:tc>
          <w:tcPr>
            <w:tcW w:w="1988" w:type="dxa"/>
            <w:shd w:val="clear" w:color="auto" w:fill="FFFFFF"/>
          </w:tcPr>
          <w:p w:rsidR="006B4DFE" w:rsidRPr="00D6392D" w:rsidRDefault="006B4DFE" w:rsidP="00126558">
            <w:pPr>
              <w:shd w:val="clear" w:color="auto" w:fill="FFFFFF"/>
              <w:rPr>
                <w:rFonts w:asciiTheme="minorHAnsi" w:hAnsiTheme="minorHAnsi" w:cs="Arial"/>
              </w:rPr>
            </w:pPr>
            <w:r w:rsidRPr="00D6392D">
              <w:rPr>
                <w:rFonts w:asciiTheme="minorHAnsi" w:hAnsiTheme="minorHAnsi" w:cs="Arial"/>
                <w:sz w:val="22"/>
                <w:szCs w:val="22"/>
              </w:rPr>
              <w:t>Del 3 de abril al 1 de junio 2016.</w:t>
            </w:r>
          </w:p>
        </w:tc>
        <w:tc>
          <w:tcPr>
            <w:tcW w:w="4527" w:type="dxa"/>
            <w:shd w:val="clear" w:color="auto" w:fill="FFFFFF"/>
          </w:tcPr>
          <w:p w:rsidR="006B4DFE" w:rsidRPr="00D6392D" w:rsidRDefault="006B4DFE" w:rsidP="005F43AF">
            <w:pPr>
              <w:shd w:val="clear" w:color="auto" w:fill="FFFFFF"/>
              <w:jc w:val="both"/>
              <w:rPr>
                <w:rFonts w:asciiTheme="minorHAnsi" w:hAnsiTheme="minorHAnsi" w:cs="Arial"/>
              </w:rPr>
            </w:pPr>
            <w:r w:rsidRPr="00D6392D">
              <w:rPr>
                <w:rFonts w:asciiTheme="minorHAnsi" w:hAnsiTheme="minorHAnsi" w:cs="Arial"/>
                <w:sz w:val="22"/>
                <w:szCs w:val="22"/>
              </w:rPr>
              <w:t>Periodo para organizar Debates.</w:t>
            </w:r>
          </w:p>
          <w:p w:rsidR="006B4DFE" w:rsidRPr="00D6392D" w:rsidRDefault="006B4DFE" w:rsidP="005F43AF">
            <w:pPr>
              <w:shd w:val="clear" w:color="auto" w:fill="FFFFFF"/>
              <w:jc w:val="both"/>
              <w:rPr>
                <w:rFonts w:asciiTheme="minorHAnsi" w:hAnsiTheme="minorHAnsi" w:cs="Arial"/>
              </w:rPr>
            </w:pPr>
            <w:r w:rsidRPr="00D6392D">
              <w:rPr>
                <w:rFonts w:asciiTheme="minorHAnsi" w:hAnsiTheme="minorHAnsi" w:cs="Arial"/>
                <w:sz w:val="22"/>
                <w:szCs w:val="22"/>
              </w:rPr>
              <w:t xml:space="preserve">En el caso de Gobernador, al menos dos. </w:t>
            </w:r>
          </w:p>
          <w:p w:rsidR="00AB6144" w:rsidRDefault="006B4DFE" w:rsidP="00DB2890">
            <w:pPr>
              <w:shd w:val="clear" w:color="auto" w:fill="FFFFFF"/>
              <w:jc w:val="both"/>
              <w:rPr>
                <w:rFonts w:asciiTheme="minorHAnsi" w:hAnsiTheme="minorHAnsi" w:cs="Arial"/>
              </w:rPr>
            </w:pPr>
            <w:r w:rsidRPr="00D6392D">
              <w:rPr>
                <w:rFonts w:asciiTheme="minorHAnsi" w:hAnsiTheme="minorHAnsi" w:cs="Arial"/>
                <w:sz w:val="22"/>
                <w:szCs w:val="22"/>
              </w:rPr>
              <w:t>En el caso de Presidencias Municipales  y Diputaciones por el sistema de mayoría relativa, al menos uno.</w:t>
            </w:r>
          </w:p>
          <w:p w:rsidR="00AB6144" w:rsidRPr="00D6392D" w:rsidRDefault="00AB6144" w:rsidP="00DB2890">
            <w:pPr>
              <w:shd w:val="clear" w:color="auto" w:fill="FFFFFF"/>
              <w:jc w:val="both"/>
              <w:rPr>
                <w:rFonts w:asciiTheme="minorHAnsi" w:hAnsiTheme="minorHAnsi" w:cs="Arial"/>
              </w:rPr>
            </w:pPr>
          </w:p>
        </w:tc>
        <w:tc>
          <w:tcPr>
            <w:tcW w:w="2551" w:type="dxa"/>
            <w:shd w:val="clear" w:color="auto" w:fill="FFFFFF"/>
          </w:tcPr>
          <w:p w:rsidR="006B4DFE" w:rsidRPr="00D6392D" w:rsidRDefault="006B4DFE" w:rsidP="0084207F">
            <w:pPr>
              <w:shd w:val="clear" w:color="auto" w:fill="FFFFFF"/>
              <w:jc w:val="both"/>
              <w:rPr>
                <w:rFonts w:asciiTheme="minorHAnsi" w:hAnsiTheme="minorHAnsi" w:cs="Arial"/>
              </w:rPr>
            </w:pPr>
            <w:r w:rsidRPr="00D6392D">
              <w:rPr>
                <w:rFonts w:asciiTheme="minorHAnsi" w:hAnsiTheme="minorHAnsi" w:cs="Arial"/>
                <w:sz w:val="22"/>
                <w:szCs w:val="22"/>
              </w:rPr>
              <w:t>Art. 184, LIPEES.</w:t>
            </w:r>
          </w:p>
        </w:tc>
        <w:tc>
          <w:tcPr>
            <w:tcW w:w="2127" w:type="dxa"/>
            <w:shd w:val="clear" w:color="auto" w:fill="FFFFFF"/>
          </w:tcPr>
          <w:p w:rsidR="006B4DFE" w:rsidRPr="00D6392D" w:rsidRDefault="006B4DFE" w:rsidP="00E9079C">
            <w:pPr>
              <w:shd w:val="clear" w:color="auto" w:fill="FFFFFF"/>
              <w:jc w:val="both"/>
              <w:rPr>
                <w:rFonts w:asciiTheme="minorHAnsi" w:hAnsiTheme="minorHAnsi" w:cs="Arial"/>
              </w:rPr>
            </w:pPr>
            <w:r w:rsidRPr="00D6392D">
              <w:rPr>
                <w:rFonts w:asciiTheme="minorHAnsi" w:hAnsiTheme="minorHAnsi" w:cs="Arial"/>
                <w:sz w:val="22"/>
                <w:szCs w:val="22"/>
              </w:rPr>
              <w:t>CG-IEES, Consejos  Distritales y Consejos Municipales.</w:t>
            </w:r>
          </w:p>
        </w:tc>
        <w:tc>
          <w:tcPr>
            <w:tcW w:w="2469" w:type="dxa"/>
            <w:shd w:val="clear" w:color="auto" w:fill="FFFFFF"/>
          </w:tcPr>
          <w:p w:rsidR="006B4DFE" w:rsidRPr="00D6392D" w:rsidRDefault="006B4DFE" w:rsidP="00E9079C">
            <w:pPr>
              <w:shd w:val="clear" w:color="auto" w:fill="FFFFFF"/>
              <w:jc w:val="both"/>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5F43AF" w:rsidP="00D70C0E">
            <w:pPr>
              <w:jc w:val="center"/>
              <w:rPr>
                <w:rFonts w:asciiTheme="minorHAnsi" w:hAnsiTheme="minorHAnsi" w:cs="Arial"/>
              </w:rPr>
            </w:pPr>
            <w:r>
              <w:rPr>
                <w:rFonts w:asciiTheme="minorHAnsi" w:hAnsiTheme="minorHAnsi" w:cs="Arial"/>
                <w:sz w:val="22"/>
                <w:szCs w:val="22"/>
              </w:rPr>
              <w:lastRenderedPageBreak/>
              <w:t>2</w:t>
            </w:r>
            <w:r w:rsidR="00D70C0E">
              <w:rPr>
                <w:rFonts w:asciiTheme="minorHAnsi" w:hAnsiTheme="minorHAnsi" w:cs="Arial"/>
                <w:sz w:val="22"/>
                <w:szCs w:val="22"/>
              </w:rPr>
              <w:t>7</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01 de abril al 2</w:t>
            </w:r>
            <w:r w:rsidR="00134B73">
              <w:rPr>
                <w:rFonts w:asciiTheme="minorHAnsi" w:hAnsiTheme="minorHAnsi" w:cs="Arial"/>
                <w:sz w:val="22"/>
                <w:szCs w:val="22"/>
              </w:rPr>
              <w:t>3</w:t>
            </w:r>
            <w:r w:rsidRPr="00D6392D">
              <w:rPr>
                <w:rFonts w:asciiTheme="minorHAnsi" w:hAnsiTheme="minorHAnsi" w:cs="Arial"/>
                <w:sz w:val="22"/>
                <w:szCs w:val="22"/>
              </w:rPr>
              <w:t xml:space="preserve"> de mayo</w:t>
            </w:r>
            <w:r w:rsidR="00FF1061">
              <w:rPr>
                <w:rFonts w:asciiTheme="minorHAnsi" w:hAnsiTheme="minorHAnsi" w:cs="Arial"/>
                <w:sz w:val="22"/>
                <w:szCs w:val="22"/>
              </w:rPr>
              <w:t>.</w:t>
            </w:r>
          </w:p>
          <w:p w:rsidR="006B4DFE" w:rsidRPr="00D6392D" w:rsidRDefault="006B4DFE" w:rsidP="00126558">
            <w:pPr>
              <w:rPr>
                <w:rFonts w:asciiTheme="minorHAnsi" w:hAnsiTheme="minorHAnsi" w:cs="Arial"/>
              </w:rPr>
            </w:pP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Default="006B4DFE" w:rsidP="000324B2">
            <w:pPr>
              <w:jc w:val="both"/>
              <w:rPr>
                <w:rFonts w:asciiTheme="minorHAnsi" w:hAnsiTheme="minorHAnsi" w:cs="Arial"/>
              </w:rPr>
            </w:pPr>
            <w:r w:rsidRPr="00D6392D">
              <w:rPr>
                <w:rFonts w:asciiTheme="minorHAnsi" w:hAnsiTheme="minorHAnsi" w:cs="Arial"/>
                <w:sz w:val="22"/>
                <w:szCs w:val="22"/>
              </w:rPr>
              <w:t>Registro de representantes de partidos políticos y candidatos independientes, ante cada Mesa Directiva de Casilla y Representantes Generales.</w:t>
            </w:r>
          </w:p>
          <w:p w:rsidR="00B919EC" w:rsidRPr="00D6392D" w:rsidRDefault="00B919EC" w:rsidP="000324B2">
            <w:pPr>
              <w:jc w:val="both"/>
              <w:rPr>
                <w:rFonts w:asciiTheme="minorHAnsi" w:hAnsiTheme="minorHAnsi" w:cs="Ari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0324B2">
            <w:pPr>
              <w:jc w:val="both"/>
              <w:rPr>
                <w:rFonts w:asciiTheme="minorHAnsi" w:hAnsiTheme="minorHAnsi" w:cs="Arial"/>
              </w:rPr>
            </w:pPr>
            <w:r w:rsidRPr="00D6392D">
              <w:rPr>
                <w:rFonts w:asciiTheme="minorHAnsi" w:hAnsiTheme="minorHAnsi" w:cs="Arial"/>
                <w:sz w:val="22"/>
                <w:szCs w:val="22"/>
              </w:rPr>
              <w:t>Artículos 196  y 200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0324B2">
            <w:pPr>
              <w:jc w:val="both"/>
              <w:rPr>
                <w:rFonts w:asciiTheme="minorHAnsi" w:hAnsiTheme="minorHAnsi" w:cs="Arial"/>
              </w:rPr>
            </w:pPr>
            <w:r w:rsidRPr="00D6392D">
              <w:rPr>
                <w:rFonts w:asciiTheme="minorHAnsi" w:hAnsiTheme="minorHAnsi" w:cs="Arial"/>
                <w:sz w:val="22"/>
                <w:szCs w:val="22"/>
              </w:rPr>
              <w:t>Consejos Distritales.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0324B2">
            <w:pPr>
              <w:jc w:val="both"/>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5F43AF" w:rsidP="00D70C0E">
            <w:pPr>
              <w:jc w:val="center"/>
              <w:rPr>
                <w:rFonts w:asciiTheme="minorHAnsi" w:hAnsiTheme="minorHAnsi" w:cs="Arial"/>
              </w:rPr>
            </w:pPr>
            <w:r>
              <w:rPr>
                <w:rFonts w:asciiTheme="minorHAnsi" w:hAnsiTheme="minorHAnsi" w:cs="Arial"/>
                <w:sz w:val="22"/>
                <w:szCs w:val="22"/>
              </w:rPr>
              <w:t>2</w:t>
            </w:r>
            <w:r w:rsidR="00D70C0E">
              <w:rPr>
                <w:rFonts w:asciiTheme="minorHAnsi" w:hAnsiTheme="minorHAnsi" w:cs="Arial"/>
                <w:sz w:val="22"/>
                <w:szCs w:val="22"/>
              </w:rPr>
              <w:t>8</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A partir del inicio del proceso y hasta el 30 de abril.</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0324B2">
            <w:pPr>
              <w:rPr>
                <w:rFonts w:asciiTheme="minorHAnsi" w:hAnsiTheme="minorHAnsi" w:cs="Arial"/>
              </w:rPr>
            </w:pPr>
            <w:r w:rsidRPr="00D6392D">
              <w:rPr>
                <w:rFonts w:asciiTheme="minorHAnsi" w:hAnsiTheme="minorHAnsi" w:cs="Arial"/>
                <w:sz w:val="22"/>
                <w:szCs w:val="22"/>
              </w:rPr>
              <w:t>Plazo para recibir solicitudes y acreditar observadores electorales.</w:t>
            </w:r>
          </w:p>
          <w:p w:rsidR="006B4DFE" w:rsidRPr="00D6392D" w:rsidRDefault="006B4DFE" w:rsidP="000324B2">
            <w:pPr>
              <w:rPr>
                <w:rFonts w:asciiTheme="minorHAnsi" w:hAnsiTheme="minorHAnsi" w:cs="Ari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8927AC">
            <w:pPr>
              <w:jc w:val="both"/>
              <w:rPr>
                <w:rFonts w:asciiTheme="minorHAnsi" w:hAnsiTheme="minorHAnsi" w:cs="Arial"/>
              </w:rPr>
            </w:pPr>
            <w:r w:rsidRPr="00D6392D">
              <w:rPr>
                <w:rFonts w:asciiTheme="minorHAnsi" w:hAnsiTheme="minorHAnsi" w:cs="Arial"/>
                <w:sz w:val="22"/>
                <w:szCs w:val="22"/>
              </w:rPr>
              <w:t xml:space="preserve">Artículos 104 inciso m) y 217, párrafo primero, inciso c), LGIPE </w:t>
            </w:r>
          </w:p>
          <w:p w:rsidR="006B4DFE" w:rsidRPr="00D6392D" w:rsidRDefault="006B4DFE" w:rsidP="008927AC">
            <w:pPr>
              <w:jc w:val="both"/>
              <w:rPr>
                <w:rFonts w:asciiTheme="minorHAnsi" w:hAnsiTheme="minorHAnsi" w:cs="Arial"/>
              </w:rPr>
            </w:pPr>
          </w:p>
          <w:p w:rsidR="006B4DFE" w:rsidRPr="00D6392D" w:rsidRDefault="006B4DFE" w:rsidP="009E3973">
            <w:pPr>
              <w:jc w:val="both"/>
              <w:rPr>
                <w:rFonts w:asciiTheme="minorHAnsi" w:hAnsiTheme="minorHAnsi" w:cs="Arial"/>
              </w:rPr>
            </w:pPr>
            <w:r w:rsidRPr="00D6392D">
              <w:rPr>
                <w:rFonts w:asciiTheme="minorHAnsi" w:hAnsiTheme="minorHAnsi" w:cs="Arial"/>
                <w:sz w:val="22"/>
                <w:szCs w:val="22"/>
              </w:rPr>
              <w:t>Artículos 155, fracc</w:t>
            </w:r>
            <w:r w:rsidR="00DB2890">
              <w:rPr>
                <w:rFonts w:asciiTheme="minorHAnsi" w:hAnsiTheme="minorHAnsi" w:cs="Arial"/>
                <w:sz w:val="22"/>
                <w:szCs w:val="22"/>
              </w:rPr>
              <w:t>ión IX y  145, fracción</w:t>
            </w:r>
            <w:r w:rsidRPr="00D6392D">
              <w:rPr>
                <w:rFonts w:asciiTheme="minorHAnsi" w:hAnsiTheme="minorHAnsi" w:cs="Arial"/>
                <w:sz w:val="22"/>
                <w:szCs w:val="22"/>
              </w:rPr>
              <w:t xml:space="preserve"> XIII, LIPEES</w:t>
            </w:r>
            <w:r w:rsidR="009E3973">
              <w:rPr>
                <w:rFonts w:asciiTheme="minorHAnsi" w:hAnsiTheme="minorHAnsi" w:cs="Arial"/>
                <w:sz w:val="22"/>
                <w:szCs w:val="22"/>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50DF6">
            <w:pPr>
              <w:rPr>
                <w:rFonts w:asciiTheme="minorHAnsi" w:hAnsiTheme="minorHAnsi" w:cs="Arial"/>
              </w:rPr>
            </w:pPr>
            <w:r w:rsidRPr="00D6392D">
              <w:rPr>
                <w:rFonts w:asciiTheme="minorHAnsi" w:hAnsiTheme="minorHAnsi" w:cs="Arial"/>
                <w:sz w:val="22"/>
                <w:szCs w:val="22"/>
              </w:rPr>
              <w:t xml:space="preserve">CG-IEES, Consejos Distritales </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0324B2">
            <w:pPr>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D70C0E" w:rsidP="00A41F36">
            <w:pPr>
              <w:jc w:val="center"/>
              <w:rPr>
                <w:rFonts w:asciiTheme="minorHAnsi" w:hAnsiTheme="minorHAnsi" w:cs="Arial"/>
              </w:rPr>
            </w:pPr>
            <w:r>
              <w:rPr>
                <w:rFonts w:asciiTheme="minorHAnsi" w:hAnsiTheme="minorHAnsi" w:cs="Arial"/>
                <w:sz w:val="22"/>
                <w:szCs w:val="22"/>
              </w:rPr>
              <w:t>29</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Del 3 de abril al 05 de junio</w:t>
            </w:r>
            <w:r w:rsidR="00FF1061">
              <w:rPr>
                <w:rFonts w:asciiTheme="minorHAnsi" w:hAnsiTheme="minorHAnsi" w:cs="Arial"/>
                <w:sz w:val="22"/>
                <w:szCs w:val="22"/>
              </w:rPr>
              <w:t>.</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23986">
            <w:pPr>
              <w:jc w:val="both"/>
              <w:rPr>
                <w:rFonts w:asciiTheme="minorHAnsi" w:hAnsiTheme="minorHAnsi" w:cs="Arial"/>
              </w:rPr>
            </w:pPr>
            <w:r w:rsidRPr="00D6392D">
              <w:rPr>
                <w:rFonts w:asciiTheme="minorHAnsi" w:hAnsiTheme="minorHAnsi" w:cs="Arial"/>
                <w:sz w:val="22"/>
                <w:szCs w:val="22"/>
              </w:rPr>
              <w:t>Periodo de veda para la propaganda oficial de acciones de gobierno por las autoridades de la administración pública centralizada y descentralizada, de los gobiernos federal, estatal y municipal.</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0324B2">
            <w:pPr>
              <w:jc w:val="both"/>
              <w:rPr>
                <w:rFonts w:asciiTheme="minorHAnsi" w:hAnsiTheme="minorHAnsi" w:cs="Arial"/>
              </w:rPr>
            </w:pPr>
            <w:r w:rsidRPr="00D6392D">
              <w:rPr>
                <w:rFonts w:asciiTheme="minorHAnsi" w:hAnsiTheme="minorHAnsi" w:cs="Arial"/>
                <w:sz w:val="22"/>
                <w:szCs w:val="22"/>
              </w:rPr>
              <w:t>Artículo 146, Fracción XXXIV,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0324B2">
            <w:pPr>
              <w:rPr>
                <w:rFonts w:asciiTheme="minorHAnsi" w:hAnsiTheme="minorHAnsi" w:cs="Arial"/>
              </w:rPr>
            </w:pPr>
            <w:r w:rsidRPr="00D6392D">
              <w:rPr>
                <w:rFonts w:asciiTheme="minorHAnsi" w:hAnsiTheme="minorHAnsi" w:cs="Arial"/>
                <w:sz w:val="22"/>
                <w:szCs w:val="22"/>
              </w:rPr>
              <w:t>CG-IEES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0324B2">
            <w:pPr>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5F43AF" w:rsidP="00D70C0E">
            <w:pPr>
              <w:jc w:val="center"/>
              <w:rPr>
                <w:rFonts w:asciiTheme="minorHAnsi" w:hAnsiTheme="minorHAnsi" w:cs="Arial"/>
              </w:rPr>
            </w:pPr>
            <w:r>
              <w:rPr>
                <w:rFonts w:asciiTheme="minorHAnsi" w:hAnsiTheme="minorHAnsi" w:cs="Arial"/>
                <w:sz w:val="22"/>
                <w:szCs w:val="22"/>
              </w:rPr>
              <w:t>3</w:t>
            </w:r>
            <w:r w:rsidR="00D70C0E">
              <w:rPr>
                <w:rFonts w:asciiTheme="minorHAnsi" w:hAnsiTheme="minorHAnsi" w:cs="Arial"/>
                <w:sz w:val="22"/>
                <w:szCs w:val="22"/>
              </w:rPr>
              <w:t>0</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15 de mayo</w:t>
            </w:r>
            <w:r w:rsidR="00FF1061">
              <w:rPr>
                <w:rFonts w:asciiTheme="minorHAnsi" w:hAnsiTheme="minorHAnsi" w:cs="Arial"/>
                <w:sz w:val="22"/>
                <w:szCs w:val="22"/>
              </w:rPr>
              <w:t>.</w:t>
            </w:r>
          </w:p>
          <w:p w:rsidR="006B4DFE" w:rsidRPr="00D6392D" w:rsidRDefault="006B4DFE" w:rsidP="00126558">
            <w:pPr>
              <w:rPr>
                <w:rFonts w:asciiTheme="minorHAnsi" w:hAnsiTheme="minorHAnsi" w:cs="Arial"/>
              </w:rPr>
            </w:pP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0324B2">
            <w:pPr>
              <w:jc w:val="both"/>
              <w:rPr>
                <w:rFonts w:asciiTheme="minorHAnsi" w:hAnsiTheme="minorHAnsi" w:cs="Arial"/>
              </w:rPr>
            </w:pPr>
            <w:r w:rsidRPr="00D6392D">
              <w:rPr>
                <w:rFonts w:asciiTheme="minorHAnsi" w:hAnsiTheme="minorHAnsi" w:cs="Arial"/>
                <w:sz w:val="22"/>
                <w:szCs w:val="22"/>
              </w:rPr>
              <w:t>Fecha límite para que proceda la sustitución por renuncia de candidatos; la sustitución no procede por renuncia dentro de los 20 días anteriores al de la elección.</w:t>
            </w:r>
          </w:p>
          <w:p w:rsidR="006B4DFE" w:rsidRPr="00D6392D" w:rsidRDefault="006B4DFE" w:rsidP="000324B2">
            <w:pPr>
              <w:jc w:val="both"/>
              <w:rPr>
                <w:rFonts w:asciiTheme="minorHAnsi" w:hAnsiTheme="minorHAnsi" w:cs="Arial"/>
              </w:rPr>
            </w:pPr>
          </w:p>
          <w:p w:rsidR="006B4DFE" w:rsidRPr="00D6392D" w:rsidRDefault="006B4DFE" w:rsidP="00E23986">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0324B2">
            <w:pPr>
              <w:jc w:val="both"/>
              <w:rPr>
                <w:rFonts w:asciiTheme="minorHAnsi" w:hAnsiTheme="minorHAnsi" w:cs="Arial"/>
              </w:rPr>
            </w:pPr>
          </w:p>
          <w:p w:rsidR="006B4DFE" w:rsidRPr="00D6392D" w:rsidRDefault="006B4DFE" w:rsidP="000324B2">
            <w:pPr>
              <w:jc w:val="both"/>
              <w:rPr>
                <w:rFonts w:asciiTheme="minorHAnsi" w:hAnsiTheme="minorHAnsi" w:cs="Arial"/>
              </w:rPr>
            </w:pPr>
            <w:r w:rsidRPr="00D6392D">
              <w:rPr>
                <w:rFonts w:asciiTheme="minorHAnsi" w:hAnsiTheme="minorHAnsi" w:cs="Arial"/>
                <w:sz w:val="22"/>
                <w:szCs w:val="22"/>
              </w:rPr>
              <w:t>Los candidatos independientes que obtengan su registro no podrán ser sustituidos en ninguna de las etapas del proceso electoral.</w:t>
            </w:r>
          </w:p>
          <w:p w:rsidR="006B4DFE" w:rsidRPr="00D6392D" w:rsidRDefault="006B4DFE" w:rsidP="000324B2">
            <w:pPr>
              <w:jc w:val="both"/>
              <w:rPr>
                <w:rFonts w:asciiTheme="minorHAnsi" w:hAnsiTheme="minorHAnsi" w:cs="Ari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E23986">
            <w:pPr>
              <w:rPr>
                <w:rFonts w:asciiTheme="minorHAnsi" w:hAnsiTheme="minorHAnsi" w:cs="Arial"/>
              </w:rPr>
            </w:pPr>
            <w:r w:rsidRPr="00D6392D">
              <w:rPr>
                <w:rFonts w:asciiTheme="minorHAnsi" w:hAnsiTheme="minorHAnsi" w:cs="Arial"/>
                <w:sz w:val="22"/>
                <w:szCs w:val="22"/>
              </w:rPr>
              <w:t>Artículo 195, fracción II, LIPEES</w:t>
            </w:r>
          </w:p>
          <w:p w:rsidR="006B4DFE" w:rsidRPr="00D6392D" w:rsidRDefault="006B4DFE" w:rsidP="000324B2">
            <w:pPr>
              <w:jc w:val="both"/>
              <w:rPr>
                <w:rFonts w:asciiTheme="minorHAnsi" w:hAnsiTheme="minorHAnsi" w:cs="Arial"/>
              </w:rPr>
            </w:pPr>
          </w:p>
          <w:p w:rsidR="006B4DFE" w:rsidRPr="00D6392D" w:rsidRDefault="006B4DFE" w:rsidP="000324B2">
            <w:pPr>
              <w:jc w:val="both"/>
              <w:rPr>
                <w:rFonts w:asciiTheme="minorHAnsi" w:hAnsiTheme="minorHAnsi" w:cs="Arial"/>
              </w:rPr>
            </w:pPr>
          </w:p>
          <w:p w:rsidR="006B4DFE" w:rsidRPr="00D6392D" w:rsidRDefault="006B4DFE" w:rsidP="00E23986">
            <w:pPr>
              <w:jc w:val="center"/>
              <w:rPr>
                <w:rFonts w:asciiTheme="minorHAnsi" w:hAnsiTheme="minorHAnsi" w:cs="Arial"/>
              </w:rPr>
            </w:pPr>
          </w:p>
          <w:p w:rsidR="006B4DFE" w:rsidRPr="00D6392D" w:rsidRDefault="006B4DFE" w:rsidP="00E23986">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0324B2">
            <w:pPr>
              <w:jc w:val="both"/>
              <w:rPr>
                <w:rFonts w:asciiTheme="minorHAnsi" w:hAnsiTheme="minorHAnsi" w:cs="Arial"/>
              </w:rPr>
            </w:pPr>
          </w:p>
          <w:p w:rsidR="006B4DFE" w:rsidRPr="00D6392D" w:rsidRDefault="006B4DFE" w:rsidP="000324B2">
            <w:pPr>
              <w:jc w:val="both"/>
              <w:rPr>
                <w:rFonts w:asciiTheme="minorHAnsi" w:hAnsiTheme="minorHAnsi" w:cs="Arial"/>
              </w:rPr>
            </w:pPr>
            <w:r w:rsidRPr="00D6392D">
              <w:rPr>
                <w:rFonts w:asciiTheme="minorHAnsi" w:hAnsiTheme="minorHAnsi" w:cs="Arial"/>
                <w:sz w:val="22"/>
                <w:szCs w:val="22"/>
              </w:rPr>
              <w:t>Artículo 101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0324B2">
            <w:pPr>
              <w:jc w:val="both"/>
              <w:rPr>
                <w:rFonts w:asciiTheme="minorHAnsi" w:hAnsiTheme="minorHAnsi" w:cs="Arial"/>
              </w:rPr>
            </w:pPr>
            <w:r w:rsidRPr="00D6392D">
              <w:rPr>
                <w:rFonts w:asciiTheme="minorHAnsi" w:hAnsiTheme="minorHAnsi" w:cs="Arial"/>
                <w:sz w:val="22"/>
                <w:szCs w:val="22"/>
              </w:rPr>
              <w:t>Partidos Políticos y/o Coaliciones ante el CG-IEES.</w:t>
            </w:r>
          </w:p>
          <w:p w:rsidR="006B4DFE" w:rsidRPr="00D6392D" w:rsidRDefault="006B4DFE" w:rsidP="000324B2">
            <w:pPr>
              <w:jc w:val="both"/>
              <w:rPr>
                <w:rFonts w:asciiTheme="minorHAnsi" w:hAnsiTheme="minorHAnsi" w:cs="Arial"/>
              </w:rPr>
            </w:pPr>
          </w:p>
          <w:p w:rsidR="006B4DFE" w:rsidRPr="00D6392D" w:rsidRDefault="006B4DFE" w:rsidP="000324B2">
            <w:pPr>
              <w:jc w:val="both"/>
              <w:rPr>
                <w:rFonts w:asciiTheme="minorHAnsi" w:hAnsiTheme="minorHAnsi" w:cs="Arial"/>
              </w:rPr>
            </w:pPr>
          </w:p>
          <w:p w:rsidR="006B4DFE" w:rsidRPr="00D6392D" w:rsidRDefault="006B4DFE" w:rsidP="00E23986">
            <w:pPr>
              <w:jc w:val="center"/>
              <w:rPr>
                <w:rFonts w:asciiTheme="minorHAnsi" w:hAnsiTheme="minorHAnsi" w:cs="Arial"/>
              </w:rPr>
            </w:pP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r w:rsidRPr="00D6392D">
              <w:rPr>
                <w:rFonts w:asciiTheme="minorHAnsi" w:hAnsiTheme="minorHAnsi" w:cs="Arial"/>
                <w:sz w:val="22"/>
                <w:szCs w:val="22"/>
              </w:rPr>
              <w:t xml:space="preserve"> </w:t>
            </w:r>
            <w:r w:rsidRPr="00D6392D">
              <w:rPr>
                <w:rFonts w:ascii="Arial" w:hAnsi="Arial" w:cs="Arial"/>
                <w:sz w:val="22"/>
                <w:szCs w:val="22"/>
              </w:rPr>
              <w:t>▼</w:t>
            </w:r>
          </w:p>
          <w:p w:rsidR="006B4DFE" w:rsidRPr="00D6392D" w:rsidRDefault="006B4DFE" w:rsidP="000324B2">
            <w:pPr>
              <w:jc w:val="both"/>
              <w:rPr>
                <w:rFonts w:asciiTheme="minorHAnsi" w:hAnsiTheme="minorHAnsi" w:cs="Arial"/>
              </w:rPr>
            </w:pPr>
          </w:p>
          <w:p w:rsidR="006B4DFE" w:rsidRPr="00D6392D" w:rsidRDefault="006B4DFE" w:rsidP="000324B2">
            <w:pPr>
              <w:jc w:val="both"/>
              <w:rPr>
                <w:rFonts w:asciiTheme="minorHAnsi" w:hAnsiTheme="minorHAnsi" w:cs="Arial"/>
              </w:rPr>
            </w:pPr>
            <w:r w:rsidRPr="00D6392D">
              <w:rPr>
                <w:rFonts w:asciiTheme="minorHAnsi" w:hAnsiTheme="minorHAnsi" w:cs="Arial"/>
                <w:sz w:val="22"/>
                <w:szCs w:val="22"/>
              </w:rPr>
              <w:t>CG-IEES.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0324B2">
            <w:pPr>
              <w:jc w:val="both"/>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5F43AF" w:rsidP="00D70C0E">
            <w:pPr>
              <w:jc w:val="center"/>
              <w:rPr>
                <w:rFonts w:asciiTheme="minorHAnsi" w:hAnsiTheme="minorHAnsi" w:cs="Arial"/>
              </w:rPr>
            </w:pPr>
            <w:r>
              <w:rPr>
                <w:rFonts w:asciiTheme="minorHAnsi" w:hAnsiTheme="minorHAnsi" w:cs="Arial"/>
                <w:sz w:val="22"/>
                <w:szCs w:val="22"/>
              </w:rPr>
              <w:t>3</w:t>
            </w:r>
            <w:r w:rsidR="00D70C0E">
              <w:rPr>
                <w:rFonts w:asciiTheme="minorHAnsi" w:hAnsiTheme="minorHAnsi" w:cs="Arial"/>
                <w:sz w:val="22"/>
                <w:szCs w:val="22"/>
              </w:rPr>
              <w:t>1</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89278E" w:rsidP="00126558">
            <w:pPr>
              <w:rPr>
                <w:rFonts w:asciiTheme="minorHAnsi" w:hAnsiTheme="minorHAnsi" w:cs="Arial"/>
              </w:rPr>
            </w:pPr>
            <w:r>
              <w:rPr>
                <w:rFonts w:asciiTheme="minorHAnsi" w:hAnsiTheme="minorHAnsi" w:cs="Arial"/>
                <w:sz w:val="22"/>
                <w:szCs w:val="22"/>
              </w:rPr>
              <w:t>26</w:t>
            </w:r>
            <w:r w:rsidR="006B4DFE" w:rsidRPr="00D6392D">
              <w:rPr>
                <w:rFonts w:asciiTheme="minorHAnsi" w:hAnsiTheme="minorHAnsi" w:cs="Arial"/>
                <w:sz w:val="22"/>
                <w:szCs w:val="22"/>
              </w:rPr>
              <w:t xml:space="preserve"> de mayo.</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Default="006B4DFE" w:rsidP="00982FB1">
            <w:pPr>
              <w:jc w:val="both"/>
              <w:rPr>
                <w:rFonts w:asciiTheme="minorHAnsi" w:hAnsiTheme="minorHAnsi" w:cs="Arial"/>
              </w:rPr>
            </w:pPr>
            <w:r w:rsidRPr="00D6392D">
              <w:rPr>
                <w:rFonts w:asciiTheme="minorHAnsi" w:hAnsiTheme="minorHAnsi" w:cs="Arial"/>
                <w:sz w:val="22"/>
                <w:szCs w:val="22"/>
              </w:rPr>
              <w:t xml:space="preserve">Fecha límite para que los partidos políticos y candidatos independientes puedan sustituir a </w:t>
            </w:r>
            <w:r w:rsidRPr="00D6392D">
              <w:rPr>
                <w:rFonts w:asciiTheme="minorHAnsi" w:hAnsiTheme="minorHAnsi" w:cs="Arial"/>
                <w:sz w:val="22"/>
                <w:szCs w:val="22"/>
              </w:rPr>
              <w:lastRenderedPageBreak/>
              <w:t>sus representantes generales y de casilla.</w:t>
            </w:r>
          </w:p>
          <w:p w:rsidR="00CE2248" w:rsidRPr="00D6392D" w:rsidRDefault="00CE2248" w:rsidP="00982FB1">
            <w:pPr>
              <w:jc w:val="both"/>
              <w:rPr>
                <w:rFonts w:asciiTheme="minorHAnsi" w:hAnsiTheme="minorHAnsi" w:cs="Arial"/>
              </w:rPr>
            </w:pPr>
          </w:p>
          <w:p w:rsidR="006B4DFE" w:rsidRPr="00D6392D" w:rsidRDefault="006B4DFE" w:rsidP="00982FB1">
            <w:pPr>
              <w:jc w:val="both"/>
              <w:rPr>
                <w:rFonts w:asciiTheme="minorHAnsi" w:hAnsiTheme="minorHAnsi" w:cs="Ari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442D2A">
            <w:pPr>
              <w:rPr>
                <w:rFonts w:asciiTheme="minorHAnsi" w:hAnsiTheme="minorHAnsi" w:cs="Arial"/>
              </w:rPr>
            </w:pPr>
            <w:r w:rsidRPr="00D6392D">
              <w:rPr>
                <w:rFonts w:asciiTheme="minorHAnsi" w:hAnsiTheme="minorHAnsi" w:cs="Arial"/>
                <w:sz w:val="22"/>
                <w:szCs w:val="22"/>
              </w:rPr>
              <w:lastRenderedPageBreak/>
              <w:t>200, fracción III,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442D2A">
            <w:pPr>
              <w:jc w:val="both"/>
              <w:rPr>
                <w:rFonts w:asciiTheme="minorHAnsi" w:hAnsiTheme="minorHAnsi" w:cs="Arial"/>
              </w:rPr>
            </w:pPr>
            <w:r w:rsidRPr="00D6392D">
              <w:rPr>
                <w:rFonts w:asciiTheme="minorHAnsi" w:hAnsiTheme="minorHAnsi" w:cs="Arial"/>
                <w:sz w:val="22"/>
                <w:szCs w:val="22"/>
              </w:rPr>
              <w:t>Consejos Distritales.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442D2A">
            <w:pPr>
              <w:jc w:val="both"/>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5F43AF" w:rsidP="00D70C0E">
            <w:pPr>
              <w:jc w:val="center"/>
              <w:rPr>
                <w:rFonts w:asciiTheme="minorHAnsi" w:hAnsiTheme="minorHAnsi" w:cs="Arial"/>
              </w:rPr>
            </w:pPr>
            <w:r>
              <w:rPr>
                <w:rFonts w:asciiTheme="minorHAnsi" w:hAnsiTheme="minorHAnsi" w:cs="Arial"/>
                <w:sz w:val="22"/>
                <w:szCs w:val="22"/>
              </w:rPr>
              <w:lastRenderedPageBreak/>
              <w:t>3</w:t>
            </w:r>
            <w:r w:rsidR="00D70C0E">
              <w:rPr>
                <w:rFonts w:asciiTheme="minorHAnsi" w:hAnsiTheme="minorHAnsi" w:cs="Arial"/>
                <w:sz w:val="22"/>
                <w:szCs w:val="22"/>
              </w:rPr>
              <w:t>2</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Del 31 de mayo al 4 de junio</w:t>
            </w:r>
            <w:r w:rsidR="00FF1061">
              <w:rPr>
                <w:rFonts w:asciiTheme="minorHAnsi" w:hAnsiTheme="minorHAnsi" w:cs="Arial"/>
                <w:sz w:val="22"/>
                <w:szCs w:val="22"/>
              </w:rPr>
              <w:t>.</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B919EC">
            <w:pPr>
              <w:jc w:val="both"/>
              <w:rPr>
                <w:rFonts w:asciiTheme="minorHAnsi" w:hAnsiTheme="minorHAnsi" w:cs="Arial"/>
              </w:rPr>
            </w:pPr>
            <w:r w:rsidRPr="00D6392D">
              <w:rPr>
                <w:rFonts w:asciiTheme="minorHAnsi" w:hAnsiTheme="minorHAnsi" w:cs="Arial"/>
                <w:sz w:val="22"/>
                <w:szCs w:val="22"/>
              </w:rPr>
              <w:t>Entrega de material y documentación electoral a los presidentes de las mesas directivas de casilla.</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442D2A">
            <w:pPr>
              <w:rPr>
                <w:rFonts w:asciiTheme="minorHAnsi" w:hAnsiTheme="minorHAnsi" w:cs="Arial"/>
              </w:rPr>
            </w:pPr>
            <w:r w:rsidRPr="00D6392D">
              <w:rPr>
                <w:rFonts w:asciiTheme="minorHAnsi" w:hAnsiTheme="minorHAnsi" w:cs="Arial"/>
                <w:sz w:val="22"/>
                <w:szCs w:val="22"/>
              </w:rPr>
              <w:t>Artículos 269, numeral 1 LGIPE y 211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rPr>
                <w:rFonts w:asciiTheme="minorHAnsi" w:hAnsiTheme="minorHAnsi" w:cs="Arial"/>
              </w:rPr>
            </w:pPr>
            <w:r w:rsidRPr="00D6392D">
              <w:rPr>
                <w:rFonts w:asciiTheme="minorHAnsi" w:hAnsiTheme="minorHAnsi" w:cs="Arial"/>
                <w:sz w:val="22"/>
                <w:szCs w:val="22"/>
              </w:rPr>
              <w:t>Consejos Distritales.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5F43AF" w:rsidP="00D70C0E">
            <w:pPr>
              <w:jc w:val="center"/>
              <w:rPr>
                <w:rFonts w:asciiTheme="minorHAnsi" w:hAnsiTheme="minorHAnsi" w:cs="Arial"/>
              </w:rPr>
            </w:pPr>
            <w:r>
              <w:rPr>
                <w:rFonts w:asciiTheme="minorHAnsi" w:hAnsiTheme="minorHAnsi" w:cs="Arial"/>
                <w:sz w:val="22"/>
                <w:szCs w:val="22"/>
              </w:rPr>
              <w:t>3</w:t>
            </w:r>
            <w:r w:rsidR="00D70C0E">
              <w:rPr>
                <w:rFonts w:asciiTheme="minorHAnsi" w:hAnsiTheme="minorHAnsi" w:cs="Arial"/>
                <w:sz w:val="22"/>
                <w:szCs w:val="22"/>
              </w:rPr>
              <w:t>3</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7C6252">
            <w:pPr>
              <w:rPr>
                <w:rFonts w:asciiTheme="minorHAnsi" w:hAnsiTheme="minorHAnsi" w:cs="Arial"/>
              </w:rPr>
            </w:pPr>
            <w:r w:rsidRPr="00D6392D">
              <w:rPr>
                <w:rFonts w:asciiTheme="minorHAnsi" w:hAnsiTheme="minorHAnsi" w:cs="Arial"/>
                <w:sz w:val="22"/>
                <w:szCs w:val="22"/>
              </w:rPr>
              <w:t>31 de mayo</w:t>
            </w:r>
            <w:r w:rsidR="00FF1061">
              <w:rPr>
                <w:rFonts w:asciiTheme="minorHAnsi" w:hAnsiTheme="minorHAnsi" w:cs="Arial"/>
                <w:sz w:val="22"/>
                <w:szCs w:val="22"/>
              </w:rPr>
              <w:t>.</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7C6252">
            <w:pPr>
              <w:jc w:val="both"/>
              <w:rPr>
                <w:rFonts w:asciiTheme="minorHAnsi" w:hAnsiTheme="minorHAnsi" w:cs="Arial"/>
              </w:rPr>
            </w:pPr>
            <w:r w:rsidRPr="00D6392D">
              <w:rPr>
                <w:rFonts w:asciiTheme="minorHAnsi" w:hAnsiTheme="minorHAnsi" w:cs="Arial"/>
                <w:sz w:val="22"/>
                <w:szCs w:val="22"/>
              </w:rPr>
              <w:t>Publicación de los nombres de los Notarios en ejercicio y domicilio de sus oficinas.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7C6252">
            <w:pPr>
              <w:rPr>
                <w:rFonts w:asciiTheme="minorHAnsi" w:hAnsiTheme="minorHAnsi" w:cs="Arial"/>
              </w:rPr>
            </w:pPr>
            <w:r w:rsidRPr="00D6392D">
              <w:rPr>
                <w:rFonts w:asciiTheme="minorHAnsi" w:hAnsiTheme="minorHAnsi" w:cs="Arial"/>
                <w:sz w:val="22"/>
                <w:szCs w:val="22"/>
              </w:rPr>
              <w:t>Artículo 247, fracción IV, LIPEES.</w:t>
            </w:r>
          </w:p>
          <w:p w:rsidR="006B4DFE" w:rsidRPr="00D6392D" w:rsidRDefault="006B4DFE" w:rsidP="007C6252">
            <w:pP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B96305">
            <w:pPr>
              <w:jc w:val="both"/>
              <w:rPr>
                <w:rFonts w:asciiTheme="minorHAnsi" w:hAnsiTheme="minorHAnsi" w:cs="Arial"/>
              </w:rPr>
            </w:pPr>
            <w:r w:rsidRPr="00D6392D">
              <w:rPr>
                <w:rFonts w:asciiTheme="minorHAnsi" w:hAnsiTheme="minorHAnsi" w:cs="Arial"/>
                <w:sz w:val="22"/>
                <w:szCs w:val="22"/>
              </w:rPr>
              <w:t>Secretaría General de Gobierno por conducto del Archivo General de Notarías.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7C6252">
            <w:pPr>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5F43AF" w:rsidP="00D70C0E">
            <w:pPr>
              <w:jc w:val="center"/>
              <w:rPr>
                <w:rFonts w:asciiTheme="minorHAnsi" w:hAnsiTheme="minorHAnsi" w:cs="Arial"/>
              </w:rPr>
            </w:pPr>
            <w:r>
              <w:rPr>
                <w:rFonts w:asciiTheme="minorHAnsi" w:hAnsiTheme="minorHAnsi" w:cs="Arial"/>
                <w:sz w:val="22"/>
                <w:szCs w:val="22"/>
              </w:rPr>
              <w:t>3</w:t>
            </w:r>
            <w:r w:rsidR="00D70C0E">
              <w:rPr>
                <w:rFonts w:asciiTheme="minorHAnsi" w:hAnsiTheme="minorHAnsi" w:cs="Arial"/>
                <w:sz w:val="22"/>
                <w:szCs w:val="22"/>
              </w:rPr>
              <w:t>4</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122CEC">
            <w:pPr>
              <w:rPr>
                <w:rFonts w:asciiTheme="minorHAnsi" w:hAnsiTheme="minorHAnsi" w:cs="Arial"/>
                <w:i/>
                <w:sz w:val="20"/>
                <w:szCs w:val="20"/>
              </w:rPr>
            </w:pPr>
            <w:r w:rsidRPr="00B96305">
              <w:rPr>
                <w:rFonts w:asciiTheme="minorHAnsi" w:hAnsiTheme="minorHAnsi" w:cs="Arial"/>
                <w:sz w:val="22"/>
                <w:szCs w:val="22"/>
              </w:rPr>
              <w:t>Del 2 junio y hasta las 18:00 horas del  5 de junio.</w:t>
            </w:r>
            <w:r w:rsidRPr="00D6392D">
              <w:rPr>
                <w:rFonts w:asciiTheme="minorHAnsi" w:hAnsiTheme="minorHAnsi" w:cs="Arial"/>
                <w:sz w:val="22"/>
                <w:szCs w:val="22"/>
              </w:rPr>
              <w:t xml:space="preserve"> </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jc w:val="both"/>
              <w:rPr>
                <w:rFonts w:asciiTheme="minorHAnsi" w:hAnsiTheme="minorHAnsi" w:cs="Arial"/>
              </w:rPr>
            </w:pPr>
            <w:r w:rsidRPr="00D6392D">
              <w:rPr>
                <w:rFonts w:asciiTheme="minorHAnsi" w:hAnsiTheme="minorHAnsi" w:cs="Arial"/>
                <w:sz w:val="22"/>
                <w:szCs w:val="22"/>
              </w:rPr>
              <w:t xml:space="preserve">Periodo de prohibición para publicar o difundir por cualquier medio, las encuestas, sondeos de opinión o simulacros de votación. </w:t>
            </w:r>
          </w:p>
          <w:p w:rsidR="006B4DFE" w:rsidRPr="00D6392D" w:rsidRDefault="006B4DFE" w:rsidP="00982FB1">
            <w:pPr>
              <w:jc w:val="both"/>
              <w:rPr>
                <w:rFonts w:asciiTheme="minorHAnsi" w:hAnsiTheme="minorHAnsi" w:cs="Ari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5F43AF" w:rsidP="005F43AF">
            <w:pPr>
              <w:jc w:val="both"/>
              <w:rPr>
                <w:rFonts w:asciiTheme="minorHAnsi" w:hAnsiTheme="minorHAnsi" w:cs="Arial"/>
              </w:rPr>
            </w:pPr>
            <w:r>
              <w:rPr>
                <w:rFonts w:asciiTheme="minorHAnsi" w:hAnsiTheme="minorHAnsi" w:cs="Arial"/>
                <w:sz w:val="22"/>
                <w:szCs w:val="22"/>
              </w:rPr>
              <w:t xml:space="preserve">Artículos 185 de la LIPEES en relación con el artículo 104 inciso a) y l) y  213, numeral 2 de la </w:t>
            </w:r>
            <w:r w:rsidR="006B4DFE" w:rsidRPr="00D6392D">
              <w:rPr>
                <w:rFonts w:asciiTheme="minorHAnsi" w:hAnsiTheme="minorHAnsi" w:cs="Arial"/>
                <w:sz w:val="22"/>
                <w:szCs w:val="22"/>
              </w:rPr>
              <w:t>LGIPE.</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B96305">
            <w:pPr>
              <w:jc w:val="both"/>
              <w:rPr>
                <w:rFonts w:asciiTheme="minorHAnsi" w:hAnsiTheme="minorHAnsi" w:cs="Arial"/>
              </w:rPr>
            </w:pPr>
            <w:r w:rsidRPr="00D6392D">
              <w:rPr>
                <w:rFonts w:asciiTheme="minorHAnsi" w:hAnsiTheme="minorHAnsi" w:cs="Arial"/>
                <w:sz w:val="22"/>
                <w:szCs w:val="22"/>
              </w:rPr>
              <w:t>CG-IEES, Consejos  Distritales, Consejos Municipales.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442D2A">
            <w:pPr>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CB49C7" w:rsidP="00D70C0E">
            <w:pPr>
              <w:jc w:val="center"/>
              <w:rPr>
                <w:rFonts w:asciiTheme="minorHAnsi" w:hAnsiTheme="minorHAnsi" w:cs="Arial"/>
              </w:rPr>
            </w:pPr>
            <w:r>
              <w:rPr>
                <w:rFonts w:asciiTheme="minorHAnsi" w:hAnsiTheme="minorHAnsi" w:cs="Arial"/>
                <w:sz w:val="22"/>
                <w:szCs w:val="22"/>
              </w:rPr>
              <w:t>3</w:t>
            </w:r>
            <w:r w:rsidR="00D70C0E">
              <w:rPr>
                <w:rFonts w:asciiTheme="minorHAnsi" w:hAnsiTheme="minorHAnsi" w:cs="Arial"/>
                <w:sz w:val="22"/>
                <w:szCs w:val="22"/>
              </w:rPr>
              <w:t>5</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1 de junio</w:t>
            </w:r>
            <w:r w:rsidR="00FF1061">
              <w:rPr>
                <w:rFonts w:asciiTheme="minorHAnsi" w:hAnsiTheme="minorHAnsi" w:cs="Arial"/>
                <w:sz w:val="22"/>
                <w:szCs w:val="22"/>
              </w:rPr>
              <w:t>.</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jc w:val="both"/>
              <w:rPr>
                <w:rFonts w:asciiTheme="minorHAnsi" w:hAnsiTheme="minorHAnsi" w:cs="Arial"/>
              </w:rPr>
            </w:pPr>
            <w:r w:rsidRPr="00D6392D">
              <w:rPr>
                <w:rFonts w:asciiTheme="minorHAnsi" w:hAnsiTheme="minorHAnsi" w:cs="Arial"/>
                <w:sz w:val="22"/>
                <w:szCs w:val="22"/>
              </w:rPr>
              <w:t>Cierre de campañas electorales.</w:t>
            </w:r>
          </w:p>
          <w:p w:rsidR="009E3973" w:rsidRPr="00D6392D" w:rsidRDefault="006B4DFE" w:rsidP="00AB6144">
            <w:pPr>
              <w:jc w:val="both"/>
              <w:rPr>
                <w:rFonts w:asciiTheme="minorHAnsi" w:hAnsiTheme="minorHAnsi" w:cs="Arial"/>
              </w:rPr>
            </w:pPr>
            <w:r w:rsidRPr="00D6392D">
              <w:rPr>
                <w:rFonts w:asciiTheme="minorHAnsi" w:hAnsiTheme="minorHAnsi" w:cs="Arial"/>
                <w:sz w:val="22"/>
                <w:szCs w:val="22"/>
              </w:rPr>
              <w:t>(Miércoles anterior al de la elección).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442D2A">
            <w:pPr>
              <w:rPr>
                <w:rFonts w:asciiTheme="minorHAnsi" w:hAnsiTheme="minorHAnsi" w:cs="Arial"/>
              </w:rPr>
            </w:pPr>
            <w:r w:rsidRPr="00D6392D">
              <w:rPr>
                <w:rFonts w:asciiTheme="minorHAnsi" w:hAnsiTheme="minorHAnsi" w:cs="Arial"/>
                <w:sz w:val="22"/>
                <w:szCs w:val="22"/>
              </w:rPr>
              <w:t>Artículos178, cuarto párrafo,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B96305" w:rsidP="00B96305">
            <w:pPr>
              <w:jc w:val="both"/>
              <w:rPr>
                <w:rFonts w:asciiTheme="minorHAnsi" w:hAnsiTheme="minorHAnsi" w:cs="Arial"/>
              </w:rPr>
            </w:pPr>
            <w:r>
              <w:rPr>
                <w:rFonts w:asciiTheme="minorHAnsi" w:hAnsiTheme="minorHAnsi" w:cs="Arial"/>
                <w:sz w:val="22"/>
                <w:szCs w:val="22"/>
              </w:rPr>
              <w:t>Partidos Políticos, Candidatos y Candidatos Independientes.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CB49C7" w:rsidP="00D70C0E">
            <w:pPr>
              <w:jc w:val="center"/>
              <w:rPr>
                <w:rFonts w:asciiTheme="minorHAnsi" w:hAnsiTheme="minorHAnsi" w:cs="Arial"/>
              </w:rPr>
            </w:pPr>
            <w:r>
              <w:rPr>
                <w:rFonts w:asciiTheme="minorHAnsi" w:hAnsiTheme="minorHAnsi" w:cs="Arial"/>
                <w:sz w:val="22"/>
                <w:szCs w:val="22"/>
              </w:rPr>
              <w:t>3</w:t>
            </w:r>
            <w:r w:rsidR="00D70C0E">
              <w:rPr>
                <w:rFonts w:asciiTheme="minorHAnsi" w:hAnsiTheme="minorHAnsi" w:cs="Arial"/>
                <w:sz w:val="22"/>
                <w:szCs w:val="22"/>
              </w:rPr>
              <w:t>6</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5 de junio</w:t>
            </w:r>
            <w:r w:rsidR="00FF1061">
              <w:rPr>
                <w:rFonts w:asciiTheme="minorHAnsi" w:hAnsiTheme="minorHAnsi" w:cs="Arial"/>
                <w:sz w:val="22"/>
                <w:szCs w:val="22"/>
              </w:rPr>
              <w:t>.</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rPr>
                <w:rFonts w:asciiTheme="minorHAnsi" w:hAnsiTheme="minorHAnsi" w:cs="Arial"/>
              </w:rPr>
            </w:pPr>
          </w:p>
          <w:p w:rsidR="006B4DFE" w:rsidRPr="00D6392D" w:rsidRDefault="006B4DFE" w:rsidP="00982FB1">
            <w:pPr>
              <w:rPr>
                <w:rFonts w:asciiTheme="minorHAnsi" w:hAnsiTheme="minorHAnsi" w:cs="Arial"/>
              </w:rPr>
            </w:pPr>
          </w:p>
          <w:p w:rsidR="006B4DFE" w:rsidRPr="00D6392D" w:rsidRDefault="006B4DFE" w:rsidP="00982FB1">
            <w:pPr>
              <w:rPr>
                <w:rFonts w:asciiTheme="minorHAnsi" w:hAnsiTheme="minorHAnsi" w:cs="Arial"/>
              </w:rPr>
            </w:pPr>
            <w:r w:rsidRPr="00D6392D">
              <w:rPr>
                <w:rFonts w:asciiTheme="minorHAnsi" w:hAnsiTheme="minorHAnsi" w:cs="Arial"/>
                <w:sz w:val="22"/>
                <w:szCs w:val="22"/>
              </w:rPr>
              <w:t>J O R N A D A   E L E C T O R A L</w:t>
            </w:r>
          </w:p>
          <w:p w:rsidR="006B4DFE" w:rsidRPr="00D6392D" w:rsidRDefault="006B4DFE" w:rsidP="00982FB1">
            <w:pPr>
              <w:jc w:val="both"/>
              <w:rPr>
                <w:rFonts w:asciiTheme="minorHAnsi" w:hAnsiTheme="minorHAnsi" w:cs="Ari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CE2248">
            <w:pPr>
              <w:rPr>
                <w:rFonts w:asciiTheme="minorHAnsi" w:hAnsiTheme="minorHAnsi" w:cs="Arial"/>
              </w:rPr>
            </w:pPr>
            <w:r w:rsidRPr="00D6392D">
              <w:rPr>
                <w:rFonts w:asciiTheme="minorHAnsi" w:hAnsiTheme="minorHAnsi" w:cs="Arial"/>
                <w:sz w:val="22"/>
                <w:szCs w:val="22"/>
              </w:rPr>
              <w:t>Artículos 116, fracción IV, inciso a), CPEUM, 14, segundo párrafo CPES,  25 LGIPE y 7, segundo párrafo de la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jc w:val="both"/>
              <w:rPr>
                <w:rFonts w:asciiTheme="minorHAnsi" w:hAnsiTheme="minorHAnsi" w:cs="Arial"/>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jc w:val="both"/>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CB49C7" w:rsidP="00D70C0E">
            <w:pPr>
              <w:jc w:val="center"/>
              <w:rPr>
                <w:rFonts w:asciiTheme="minorHAnsi" w:hAnsiTheme="minorHAnsi" w:cs="Arial"/>
              </w:rPr>
            </w:pPr>
            <w:r>
              <w:rPr>
                <w:rFonts w:asciiTheme="minorHAnsi" w:hAnsiTheme="minorHAnsi" w:cs="Arial"/>
                <w:sz w:val="22"/>
                <w:szCs w:val="22"/>
              </w:rPr>
              <w:t>3</w:t>
            </w:r>
            <w:r w:rsidR="00D70C0E">
              <w:rPr>
                <w:rFonts w:asciiTheme="minorHAnsi" w:hAnsiTheme="minorHAnsi" w:cs="Arial"/>
                <w:sz w:val="22"/>
                <w:szCs w:val="22"/>
              </w:rPr>
              <w:t>7</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8 de junio</w:t>
            </w:r>
            <w:r w:rsidR="00FF1061">
              <w:rPr>
                <w:rFonts w:asciiTheme="minorHAnsi" w:hAnsiTheme="minorHAnsi" w:cs="Arial"/>
                <w:sz w:val="22"/>
                <w:szCs w:val="22"/>
              </w:rPr>
              <w:t>.</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AB6144">
            <w:pPr>
              <w:jc w:val="both"/>
              <w:rPr>
                <w:rFonts w:asciiTheme="minorHAnsi" w:hAnsiTheme="minorHAnsi" w:cs="Arial"/>
              </w:rPr>
            </w:pPr>
            <w:r w:rsidRPr="00D6392D">
              <w:rPr>
                <w:rFonts w:asciiTheme="minorHAnsi" w:hAnsiTheme="minorHAnsi" w:cs="Arial"/>
                <w:sz w:val="22"/>
                <w:szCs w:val="22"/>
              </w:rPr>
              <w:t>Sesión de cómputo de los Consejos Distritales y de los Consejos Municipales a partir de las 8:00 horas.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442D2A">
            <w:pPr>
              <w:rPr>
                <w:rFonts w:asciiTheme="minorHAnsi" w:hAnsiTheme="minorHAnsi" w:cs="Arial"/>
              </w:rPr>
            </w:pPr>
            <w:r w:rsidRPr="00D6392D">
              <w:rPr>
                <w:rFonts w:asciiTheme="minorHAnsi" w:hAnsiTheme="minorHAnsi" w:cs="Arial"/>
                <w:sz w:val="22"/>
                <w:szCs w:val="22"/>
              </w:rPr>
              <w:t>Artículo 254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442D2A">
            <w:pPr>
              <w:jc w:val="both"/>
              <w:rPr>
                <w:rFonts w:asciiTheme="minorHAnsi" w:hAnsiTheme="minorHAnsi" w:cs="Arial"/>
              </w:rPr>
            </w:pPr>
            <w:r w:rsidRPr="00D6392D">
              <w:rPr>
                <w:rFonts w:asciiTheme="minorHAnsi" w:hAnsiTheme="minorHAnsi" w:cs="Arial"/>
                <w:sz w:val="22"/>
                <w:szCs w:val="22"/>
              </w:rPr>
              <w:t xml:space="preserve">Consejos </w:t>
            </w:r>
          </w:p>
          <w:p w:rsidR="006B4DFE" w:rsidRPr="00D6392D" w:rsidRDefault="006B4DFE" w:rsidP="00D44ACA">
            <w:pPr>
              <w:jc w:val="both"/>
              <w:rPr>
                <w:rFonts w:asciiTheme="minorHAnsi" w:hAnsiTheme="minorHAnsi" w:cs="Arial"/>
              </w:rPr>
            </w:pPr>
            <w:r w:rsidRPr="00D6392D">
              <w:rPr>
                <w:rFonts w:asciiTheme="minorHAnsi" w:hAnsiTheme="minorHAnsi" w:cs="Arial"/>
                <w:sz w:val="22"/>
                <w:szCs w:val="22"/>
              </w:rPr>
              <w:t>Distritales/ Municipales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442D2A">
            <w:pPr>
              <w:jc w:val="both"/>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CB49C7" w:rsidP="00D70C0E">
            <w:pPr>
              <w:jc w:val="center"/>
              <w:rPr>
                <w:rFonts w:asciiTheme="minorHAnsi" w:hAnsiTheme="minorHAnsi" w:cs="Arial"/>
              </w:rPr>
            </w:pPr>
            <w:r>
              <w:rPr>
                <w:rFonts w:asciiTheme="minorHAnsi" w:hAnsiTheme="minorHAnsi" w:cs="Arial"/>
                <w:sz w:val="22"/>
                <w:szCs w:val="22"/>
              </w:rPr>
              <w:t>3</w:t>
            </w:r>
            <w:r w:rsidR="00D70C0E">
              <w:rPr>
                <w:rFonts w:asciiTheme="minorHAnsi" w:hAnsiTheme="minorHAnsi" w:cs="Arial"/>
                <w:sz w:val="22"/>
                <w:szCs w:val="22"/>
              </w:rPr>
              <w:t>8</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12 de junio</w:t>
            </w:r>
            <w:r w:rsidR="00FF1061">
              <w:rPr>
                <w:rFonts w:asciiTheme="minorHAnsi" w:hAnsiTheme="minorHAnsi" w:cs="Arial"/>
                <w:sz w:val="22"/>
                <w:szCs w:val="22"/>
              </w:rPr>
              <w:t>.</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Default="006B4DFE" w:rsidP="00AB6144">
            <w:pPr>
              <w:jc w:val="both"/>
              <w:rPr>
                <w:rFonts w:asciiTheme="minorHAnsi" w:hAnsiTheme="minorHAnsi" w:cs="Arial"/>
              </w:rPr>
            </w:pPr>
            <w:r w:rsidRPr="00D6392D">
              <w:rPr>
                <w:rFonts w:asciiTheme="minorHAnsi" w:hAnsiTheme="minorHAnsi" w:cs="Arial"/>
                <w:sz w:val="22"/>
                <w:szCs w:val="22"/>
              </w:rPr>
              <w:t>Sesión para realizar el Cómputo Estatal de la elección de Diputados por el principio de representación proporcional y de Gobernador.</w:t>
            </w:r>
          </w:p>
          <w:p w:rsidR="00AB6144" w:rsidRPr="00AB6144" w:rsidRDefault="00AB6144" w:rsidP="00AB6144">
            <w:pPr>
              <w:jc w:val="both"/>
              <w:rPr>
                <w:rFonts w:asciiTheme="minorHAnsi" w:hAnsiTheme="minorHAnsi" w:cs="Arial"/>
                <w:sz w:val="4"/>
                <w:szCs w:val="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442D2A">
            <w:pPr>
              <w:rPr>
                <w:rFonts w:asciiTheme="minorHAnsi" w:hAnsiTheme="minorHAnsi" w:cs="Arial"/>
              </w:rPr>
            </w:pPr>
            <w:r w:rsidRPr="00D6392D">
              <w:rPr>
                <w:rFonts w:asciiTheme="minorHAnsi" w:hAnsiTheme="minorHAnsi" w:cs="Arial"/>
                <w:sz w:val="22"/>
                <w:szCs w:val="22"/>
              </w:rPr>
              <w:t>Artículo 262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jc w:val="both"/>
              <w:rPr>
                <w:rFonts w:asciiTheme="minorHAnsi" w:hAnsiTheme="minorHAnsi" w:cs="Arial"/>
              </w:rPr>
            </w:pPr>
            <w:r w:rsidRPr="00D6392D">
              <w:rPr>
                <w:rFonts w:asciiTheme="minorHAnsi" w:hAnsiTheme="minorHAnsi" w:cs="Arial"/>
                <w:sz w:val="22"/>
                <w:szCs w:val="22"/>
              </w:rPr>
              <w:t>CG-IEES.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jc w:val="both"/>
              <w:rPr>
                <w:rFonts w:asciiTheme="minorHAnsi" w:hAnsiTheme="minorHAnsi" w:cs="Arial"/>
              </w:rPr>
            </w:pPr>
          </w:p>
        </w:tc>
      </w:tr>
      <w:tr w:rsidR="009E3973" w:rsidRPr="00D6392D" w:rsidTr="00B919EC">
        <w:tc>
          <w:tcPr>
            <w:tcW w:w="68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D70C0E" w:rsidP="00A41F36">
            <w:pPr>
              <w:jc w:val="center"/>
              <w:rPr>
                <w:rFonts w:asciiTheme="minorHAnsi" w:hAnsiTheme="minorHAnsi" w:cs="Arial"/>
              </w:rPr>
            </w:pPr>
            <w:r>
              <w:rPr>
                <w:rFonts w:asciiTheme="minorHAnsi" w:hAnsiTheme="minorHAnsi" w:cs="Arial"/>
                <w:sz w:val="22"/>
                <w:szCs w:val="22"/>
              </w:rPr>
              <w:lastRenderedPageBreak/>
              <w:t>39</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126558">
            <w:pPr>
              <w:rPr>
                <w:rFonts w:asciiTheme="minorHAnsi" w:hAnsiTheme="minorHAnsi" w:cs="Arial"/>
              </w:rPr>
            </w:pPr>
            <w:r w:rsidRPr="00D6392D">
              <w:rPr>
                <w:rFonts w:asciiTheme="minorHAnsi" w:hAnsiTheme="minorHAnsi" w:cs="Arial"/>
                <w:sz w:val="22"/>
                <w:szCs w:val="22"/>
              </w:rPr>
              <w:t>Del 6 al 12 de junio.</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jc w:val="both"/>
              <w:rPr>
                <w:rFonts w:asciiTheme="minorHAnsi" w:hAnsiTheme="minorHAnsi" w:cs="Arial"/>
              </w:rPr>
            </w:pPr>
            <w:r w:rsidRPr="00D6392D">
              <w:rPr>
                <w:rFonts w:asciiTheme="minorHAnsi" w:hAnsiTheme="minorHAnsi" w:cs="Arial"/>
                <w:sz w:val="22"/>
                <w:szCs w:val="22"/>
              </w:rPr>
              <w:t>Plazo para el retiro de la propaganda electoral.</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442D2A">
            <w:pPr>
              <w:rPr>
                <w:rFonts w:asciiTheme="minorHAnsi" w:hAnsiTheme="minorHAnsi" w:cs="Arial"/>
              </w:rPr>
            </w:pPr>
            <w:r w:rsidRPr="00D6392D">
              <w:rPr>
                <w:rFonts w:asciiTheme="minorHAnsi" w:hAnsiTheme="minorHAnsi" w:cs="Arial"/>
                <w:sz w:val="22"/>
                <w:szCs w:val="22"/>
              </w:rPr>
              <w:t>Artículo 186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B96305">
            <w:pPr>
              <w:jc w:val="both"/>
              <w:rPr>
                <w:rFonts w:asciiTheme="minorHAnsi" w:hAnsiTheme="minorHAnsi" w:cs="Arial"/>
              </w:rPr>
            </w:pPr>
            <w:r w:rsidRPr="00D6392D">
              <w:rPr>
                <w:rFonts w:asciiTheme="minorHAnsi" w:hAnsiTheme="minorHAnsi" w:cs="Arial"/>
                <w:sz w:val="22"/>
                <w:szCs w:val="22"/>
              </w:rPr>
              <w:t>Partidos políticos y candidatos independientes.</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6B4DFE" w:rsidRPr="00D6392D" w:rsidRDefault="006B4DFE" w:rsidP="00982FB1">
            <w:pPr>
              <w:jc w:val="both"/>
              <w:rPr>
                <w:rFonts w:asciiTheme="minorHAnsi" w:hAnsiTheme="minorHAnsi" w:cs="Arial"/>
              </w:rPr>
            </w:pPr>
          </w:p>
        </w:tc>
      </w:tr>
    </w:tbl>
    <w:p w:rsidR="003C0435" w:rsidRDefault="003C0435" w:rsidP="00AB6144"/>
    <w:sectPr w:rsidR="003C0435" w:rsidSect="00781651">
      <w:headerReference w:type="default" r:id="rId7"/>
      <w:footerReference w:type="default" r:id="rId8"/>
      <w:pgSz w:w="15840" w:h="12240" w:orient="landscape" w:code="1"/>
      <w:pgMar w:top="1892" w:right="720" w:bottom="720" w:left="993" w:header="113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BA3" w:rsidRDefault="00FA0BA3" w:rsidP="00455339">
      <w:r>
        <w:separator/>
      </w:r>
    </w:p>
  </w:endnote>
  <w:endnote w:type="continuationSeparator" w:id="0">
    <w:p w:rsidR="00FA0BA3" w:rsidRDefault="00FA0BA3" w:rsidP="004553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4323"/>
      <w:docPartObj>
        <w:docPartGallery w:val="Page Numbers (Bottom of Page)"/>
        <w:docPartUnique/>
      </w:docPartObj>
    </w:sdtPr>
    <w:sdtEndPr>
      <w:rPr>
        <w:rFonts w:asciiTheme="minorHAnsi" w:hAnsiTheme="minorHAnsi"/>
      </w:rPr>
    </w:sdtEndPr>
    <w:sdtContent>
      <w:p w:rsidR="007C6252" w:rsidRPr="00D6392D" w:rsidRDefault="000257DD">
        <w:pPr>
          <w:pStyle w:val="Piedepgina"/>
          <w:jc w:val="right"/>
          <w:rPr>
            <w:rFonts w:asciiTheme="minorHAnsi" w:hAnsiTheme="minorHAnsi"/>
          </w:rPr>
        </w:pPr>
        <w:r w:rsidRPr="00D6392D">
          <w:rPr>
            <w:rFonts w:asciiTheme="minorHAnsi" w:hAnsiTheme="minorHAnsi"/>
          </w:rPr>
          <w:fldChar w:fldCharType="begin"/>
        </w:r>
        <w:r w:rsidR="007C6252" w:rsidRPr="00D6392D">
          <w:rPr>
            <w:rFonts w:asciiTheme="minorHAnsi" w:hAnsiTheme="minorHAnsi"/>
          </w:rPr>
          <w:instrText>PAGE   \* MERGEFORMAT</w:instrText>
        </w:r>
        <w:r w:rsidRPr="00D6392D">
          <w:rPr>
            <w:rFonts w:asciiTheme="minorHAnsi" w:hAnsiTheme="minorHAnsi"/>
          </w:rPr>
          <w:fldChar w:fldCharType="separate"/>
        </w:r>
        <w:r w:rsidR="008B33FD" w:rsidRPr="008B33FD">
          <w:rPr>
            <w:rFonts w:asciiTheme="minorHAnsi" w:hAnsiTheme="minorHAnsi"/>
            <w:noProof/>
            <w:lang w:val="es-ES"/>
          </w:rPr>
          <w:t>11</w:t>
        </w:r>
        <w:r w:rsidRPr="00D6392D">
          <w:rPr>
            <w:rFonts w:asciiTheme="minorHAnsi" w:hAnsiTheme="minorHAnsi"/>
          </w:rPr>
          <w:fldChar w:fldCharType="end"/>
        </w:r>
      </w:p>
    </w:sdtContent>
  </w:sdt>
  <w:p w:rsidR="007C6252" w:rsidRPr="00D6392D" w:rsidRDefault="007C6252">
    <w:pPr>
      <w:pStyle w:val="Piedepgina"/>
      <w:rPr>
        <w:rFonts w:asciiTheme="minorHAnsi" w:hAnsiTheme="minorHAnsi" w:cs="Arial"/>
        <w:sz w:val="16"/>
        <w:szCs w:val="16"/>
      </w:rPr>
    </w:pPr>
    <w:r w:rsidRPr="00D6392D">
      <w:rPr>
        <w:rFonts w:asciiTheme="minorHAnsi" w:hAnsiTheme="minorHAnsi" w:cs="Arial"/>
        <w:sz w:val="16"/>
        <w:szCs w:val="16"/>
      </w:rPr>
      <w:t>LIPEES: Ley de Instituciones y Procedimientos Electorales del Estado de Sinaloa.</w:t>
    </w:r>
  </w:p>
  <w:p w:rsidR="007C6252" w:rsidRPr="00D6392D" w:rsidRDefault="007C6252">
    <w:pPr>
      <w:pStyle w:val="Piedepgina"/>
      <w:rPr>
        <w:rFonts w:asciiTheme="minorHAnsi" w:hAnsiTheme="minorHAnsi" w:cs="Arial"/>
        <w:sz w:val="16"/>
        <w:szCs w:val="16"/>
      </w:rPr>
    </w:pPr>
    <w:r w:rsidRPr="00D6392D">
      <w:rPr>
        <w:rFonts w:asciiTheme="minorHAnsi" w:hAnsiTheme="minorHAnsi" w:cs="Arial"/>
        <w:sz w:val="16"/>
        <w:szCs w:val="16"/>
      </w:rPr>
      <w:t>LGPP: Ley General de Partidos Políticos.</w:t>
    </w:r>
  </w:p>
  <w:p w:rsidR="007C6252" w:rsidRPr="00D6392D" w:rsidRDefault="007C6252">
    <w:pPr>
      <w:pStyle w:val="Piedepgina"/>
      <w:rPr>
        <w:rFonts w:asciiTheme="minorHAnsi" w:hAnsiTheme="minorHAnsi" w:cs="Arial"/>
        <w:sz w:val="16"/>
        <w:szCs w:val="16"/>
      </w:rPr>
    </w:pPr>
    <w:r w:rsidRPr="00D6392D">
      <w:rPr>
        <w:rFonts w:asciiTheme="minorHAnsi" w:hAnsiTheme="minorHAnsi" w:cs="Arial"/>
        <w:sz w:val="16"/>
        <w:szCs w:val="16"/>
      </w:rPr>
      <w:t>CG-IEES: Consejo General del Instituto Electoral del Estado de Sinaloa.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BA3" w:rsidRDefault="00FA0BA3" w:rsidP="00455339">
      <w:r>
        <w:separator/>
      </w:r>
    </w:p>
  </w:footnote>
  <w:footnote w:type="continuationSeparator" w:id="0">
    <w:p w:rsidR="00FA0BA3" w:rsidRDefault="00FA0BA3" w:rsidP="00455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73" w:rsidRDefault="009E3973" w:rsidP="009E3973">
    <w:pPr>
      <w:pStyle w:val="Encabezado"/>
      <w:jc w:val="center"/>
    </w:pPr>
    <w:r w:rsidRPr="00AB6144">
      <w:rPr>
        <w:b/>
        <w:noProof/>
        <w:lang w:eastAsia="es-MX"/>
      </w:rPr>
      <w:drawing>
        <wp:anchor distT="0" distB="0" distL="114300" distR="114300" simplePos="0" relativeHeight="251658240" behindDoc="1" locked="0" layoutInCell="1" allowOverlap="1">
          <wp:simplePos x="0" y="0"/>
          <wp:positionH relativeFrom="column">
            <wp:posOffset>-68579</wp:posOffset>
          </wp:positionH>
          <wp:positionV relativeFrom="paragraph">
            <wp:posOffset>-425450</wp:posOffset>
          </wp:positionV>
          <wp:extent cx="1847850" cy="840728"/>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47850" cy="840728"/>
                  </a:xfrm>
                  <a:prstGeom prst="rect">
                    <a:avLst/>
                  </a:prstGeom>
                </pic:spPr>
              </pic:pic>
            </a:graphicData>
          </a:graphic>
        </wp:anchor>
      </w:drawing>
    </w:r>
    <w:r w:rsidRPr="00AB6144">
      <w:rPr>
        <w:rFonts w:asciiTheme="minorHAnsi" w:hAnsiTheme="minorHAnsi"/>
        <w:b/>
      </w:rPr>
      <w:ptab w:relativeTo="margin" w:alignment="center" w:leader="none"/>
    </w:r>
    <w:r w:rsidRPr="00AB6144">
      <w:rPr>
        <w:rFonts w:asciiTheme="minorHAnsi" w:hAnsiTheme="minorHAnsi"/>
        <w:b/>
      </w:rPr>
      <w:t>CALENDARIO ELECTORAL 2015-2016</w:t>
    </w:r>
    <w:r w:rsidRPr="00AB6144">
      <w:rPr>
        <w:rFonts w:asciiTheme="minorHAnsi" w:hAnsiTheme="minorHAnsi"/>
        <w:b/>
      </w:rP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C0435"/>
    <w:rsid w:val="0000691F"/>
    <w:rsid w:val="000220DB"/>
    <w:rsid w:val="000257DD"/>
    <w:rsid w:val="00026659"/>
    <w:rsid w:val="0003211A"/>
    <w:rsid w:val="000324B2"/>
    <w:rsid w:val="00056A72"/>
    <w:rsid w:val="00076CAA"/>
    <w:rsid w:val="0008140C"/>
    <w:rsid w:val="00092205"/>
    <w:rsid w:val="000A7641"/>
    <w:rsid w:val="000C19BF"/>
    <w:rsid w:val="000C2EC0"/>
    <w:rsid w:val="000D2043"/>
    <w:rsid w:val="000D7587"/>
    <w:rsid w:val="000F09CB"/>
    <w:rsid w:val="0011309C"/>
    <w:rsid w:val="00122CEC"/>
    <w:rsid w:val="00126558"/>
    <w:rsid w:val="00134B73"/>
    <w:rsid w:val="00155B66"/>
    <w:rsid w:val="00181F03"/>
    <w:rsid w:val="001872CE"/>
    <w:rsid w:val="00196A2B"/>
    <w:rsid w:val="001B21CA"/>
    <w:rsid w:val="001B4645"/>
    <w:rsid w:val="001C3AFC"/>
    <w:rsid w:val="001C68D6"/>
    <w:rsid w:val="001D591D"/>
    <w:rsid w:val="001F1342"/>
    <w:rsid w:val="001F67A8"/>
    <w:rsid w:val="00200BCA"/>
    <w:rsid w:val="00201E3A"/>
    <w:rsid w:val="002266FF"/>
    <w:rsid w:val="00231435"/>
    <w:rsid w:val="00237570"/>
    <w:rsid w:val="00237C88"/>
    <w:rsid w:val="00252F9D"/>
    <w:rsid w:val="00264E3E"/>
    <w:rsid w:val="00277ADB"/>
    <w:rsid w:val="002806AB"/>
    <w:rsid w:val="002B1B68"/>
    <w:rsid w:val="002D792E"/>
    <w:rsid w:val="0031268E"/>
    <w:rsid w:val="00337DB4"/>
    <w:rsid w:val="00342FA0"/>
    <w:rsid w:val="0034403C"/>
    <w:rsid w:val="003470A0"/>
    <w:rsid w:val="003752C7"/>
    <w:rsid w:val="00385B30"/>
    <w:rsid w:val="003A5B9C"/>
    <w:rsid w:val="003C0435"/>
    <w:rsid w:val="003C34CD"/>
    <w:rsid w:val="00442D2A"/>
    <w:rsid w:val="0045144F"/>
    <w:rsid w:val="00455339"/>
    <w:rsid w:val="00460161"/>
    <w:rsid w:val="0049131D"/>
    <w:rsid w:val="00492F11"/>
    <w:rsid w:val="004A546C"/>
    <w:rsid w:val="004A5FBC"/>
    <w:rsid w:val="004C7656"/>
    <w:rsid w:val="004D031C"/>
    <w:rsid w:val="004D36FC"/>
    <w:rsid w:val="004E2200"/>
    <w:rsid w:val="004E56B5"/>
    <w:rsid w:val="00511D51"/>
    <w:rsid w:val="00513810"/>
    <w:rsid w:val="0051624E"/>
    <w:rsid w:val="005200F0"/>
    <w:rsid w:val="00522CF6"/>
    <w:rsid w:val="005266EE"/>
    <w:rsid w:val="00547870"/>
    <w:rsid w:val="00550A4E"/>
    <w:rsid w:val="00566BCA"/>
    <w:rsid w:val="0057544D"/>
    <w:rsid w:val="0058557D"/>
    <w:rsid w:val="00594D34"/>
    <w:rsid w:val="005951C1"/>
    <w:rsid w:val="005A7307"/>
    <w:rsid w:val="005C6CFA"/>
    <w:rsid w:val="005E0D1B"/>
    <w:rsid w:val="005E46A0"/>
    <w:rsid w:val="005F43AF"/>
    <w:rsid w:val="00602612"/>
    <w:rsid w:val="00616A28"/>
    <w:rsid w:val="00617B0C"/>
    <w:rsid w:val="006465DC"/>
    <w:rsid w:val="00650D73"/>
    <w:rsid w:val="00655894"/>
    <w:rsid w:val="00667A10"/>
    <w:rsid w:val="00682157"/>
    <w:rsid w:val="00684336"/>
    <w:rsid w:val="006A4641"/>
    <w:rsid w:val="006A79FA"/>
    <w:rsid w:val="006B128B"/>
    <w:rsid w:val="006B4DFE"/>
    <w:rsid w:val="006D1A26"/>
    <w:rsid w:val="006E5F6E"/>
    <w:rsid w:val="006F6CEA"/>
    <w:rsid w:val="00712D28"/>
    <w:rsid w:val="0071729D"/>
    <w:rsid w:val="00774F54"/>
    <w:rsid w:val="00781651"/>
    <w:rsid w:val="007A67A7"/>
    <w:rsid w:val="007C2086"/>
    <w:rsid w:val="007C56D0"/>
    <w:rsid w:val="007C6252"/>
    <w:rsid w:val="007E2E09"/>
    <w:rsid w:val="0081509C"/>
    <w:rsid w:val="00835B47"/>
    <w:rsid w:val="0084207F"/>
    <w:rsid w:val="00847DC1"/>
    <w:rsid w:val="008668F0"/>
    <w:rsid w:val="00871C49"/>
    <w:rsid w:val="008911AB"/>
    <w:rsid w:val="0089278E"/>
    <w:rsid w:val="008927AC"/>
    <w:rsid w:val="008B33FD"/>
    <w:rsid w:val="008B4C0B"/>
    <w:rsid w:val="008D3AFD"/>
    <w:rsid w:val="008E374F"/>
    <w:rsid w:val="008F3DE1"/>
    <w:rsid w:val="00906CBB"/>
    <w:rsid w:val="0091607A"/>
    <w:rsid w:val="00925746"/>
    <w:rsid w:val="00947ACF"/>
    <w:rsid w:val="009625C5"/>
    <w:rsid w:val="00980892"/>
    <w:rsid w:val="00982FB1"/>
    <w:rsid w:val="0098692F"/>
    <w:rsid w:val="00991C5F"/>
    <w:rsid w:val="009B1BA0"/>
    <w:rsid w:val="009D0875"/>
    <w:rsid w:val="009E3973"/>
    <w:rsid w:val="009F17EC"/>
    <w:rsid w:val="00A02D3D"/>
    <w:rsid w:val="00A03986"/>
    <w:rsid w:val="00A16106"/>
    <w:rsid w:val="00A36A29"/>
    <w:rsid w:val="00A41F36"/>
    <w:rsid w:val="00A42354"/>
    <w:rsid w:val="00A46E3C"/>
    <w:rsid w:val="00AA34DD"/>
    <w:rsid w:val="00AA694F"/>
    <w:rsid w:val="00AB6144"/>
    <w:rsid w:val="00AD2283"/>
    <w:rsid w:val="00AD32C3"/>
    <w:rsid w:val="00B07CD8"/>
    <w:rsid w:val="00B1559E"/>
    <w:rsid w:val="00B15DD6"/>
    <w:rsid w:val="00B164DB"/>
    <w:rsid w:val="00B50007"/>
    <w:rsid w:val="00B919EC"/>
    <w:rsid w:val="00B96305"/>
    <w:rsid w:val="00BA5B59"/>
    <w:rsid w:val="00BA6475"/>
    <w:rsid w:val="00BC5C39"/>
    <w:rsid w:val="00BC63F6"/>
    <w:rsid w:val="00BD6393"/>
    <w:rsid w:val="00BE10CD"/>
    <w:rsid w:val="00BE7AE2"/>
    <w:rsid w:val="00C354CC"/>
    <w:rsid w:val="00C35BFB"/>
    <w:rsid w:val="00C745EB"/>
    <w:rsid w:val="00C850F7"/>
    <w:rsid w:val="00CA26B9"/>
    <w:rsid w:val="00CB49C7"/>
    <w:rsid w:val="00CD62AC"/>
    <w:rsid w:val="00CE2248"/>
    <w:rsid w:val="00D1191F"/>
    <w:rsid w:val="00D24F93"/>
    <w:rsid w:val="00D44ACA"/>
    <w:rsid w:val="00D6392D"/>
    <w:rsid w:val="00D709E6"/>
    <w:rsid w:val="00D70C0E"/>
    <w:rsid w:val="00D77C2A"/>
    <w:rsid w:val="00D91A4C"/>
    <w:rsid w:val="00D93F39"/>
    <w:rsid w:val="00D94A27"/>
    <w:rsid w:val="00DA7A9C"/>
    <w:rsid w:val="00DB2890"/>
    <w:rsid w:val="00DE1792"/>
    <w:rsid w:val="00DE1CAE"/>
    <w:rsid w:val="00DF0BE1"/>
    <w:rsid w:val="00E23986"/>
    <w:rsid w:val="00E31F23"/>
    <w:rsid w:val="00E3479B"/>
    <w:rsid w:val="00E4415D"/>
    <w:rsid w:val="00E45448"/>
    <w:rsid w:val="00E50DF6"/>
    <w:rsid w:val="00E51038"/>
    <w:rsid w:val="00E54F4F"/>
    <w:rsid w:val="00E64B19"/>
    <w:rsid w:val="00E65FC2"/>
    <w:rsid w:val="00E73585"/>
    <w:rsid w:val="00E9079C"/>
    <w:rsid w:val="00E97B3F"/>
    <w:rsid w:val="00EA0BDF"/>
    <w:rsid w:val="00EB2F2F"/>
    <w:rsid w:val="00EB7F2F"/>
    <w:rsid w:val="00EC7B15"/>
    <w:rsid w:val="00ED203E"/>
    <w:rsid w:val="00F13681"/>
    <w:rsid w:val="00F24AF4"/>
    <w:rsid w:val="00F32DAB"/>
    <w:rsid w:val="00F41098"/>
    <w:rsid w:val="00F41B9B"/>
    <w:rsid w:val="00F80619"/>
    <w:rsid w:val="00F81F18"/>
    <w:rsid w:val="00F91314"/>
    <w:rsid w:val="00FA0BA3"/>
    <w:rsid w:val="00FB7545"/>
    <w:rsid w:val="00FD38D2"/>
    <w:rsid w:val="00FD7D76"/>
    <w:rsid w:val="00FE6B0A"/>
    <w:rsid w:val="00FF106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3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C04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3C0435"/>
    <w:pPr>
      <w:keepNext/>
      <w:outlineLvl w:val="1"/>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C0435"/>
    <w:rPr>
      <w:rFonts w:ascii="Arial" w:eastAsia="Times New Roman" w:hAnsi="Arial" w:cs="Arial"/>
      <w:b/>
      <w:sz w:val="24"/>
      <w:szCs w:val="24"/>
      <w:lang w:eastAsia="es-ES"/>
    </w:rPr>
  </w:style>
  <w:style w:type="paragraph" w:styleId="Encabezado">
    <w:name w:val="header"/>
    <w:basedOn w:val="Normal"/>
    <w:link w:val="EncabezadoCar"/>
    <w:uiPriority w:val="99"/>
    <w:rsid w:val="003C0435"/>
    <w:pPr>
      <w:tabs>
        <w:tab w:val="center" w:pos="4419"/>
        <w:tab w:val="right" w:pos="8838"/>
      </w:tabs>
    </w:pPr>
  </w:style>
  <w:style w:type="character" w:customStyle="1" w:styleId="EncabezadoCar">
    <w:name w:val="Encabezado Car"/>
    <w:basedOn w:val="Fuentedeprrafopredeter"/>
    <w:link w:val="Encabezado"/>
    <w:uiPriority w:val="99"/>
    <w:rsid w:val="003C0435"/>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C0435"/>
    <w:rPr>
      <w:rFonts w:ascii="Arial" w:hAnsi="Arial" w:cs="Arial"/>
      <w:b/>
    </w:rPr>
  </w:style>
  <w:style w:type="character" w:customStyle="1" w:styleId="TextoindependienteCar">
    <w:name w:val="Texto independiente Car"/>
    <w:basedOn w:val="Fuentedeprrafopredeter"/>
    <w:link w:val="Textoindependiente"/>
    <w:rsid w:val="003C0435"/>
    <w:rPr>
      <w:rFonts w:ascii="Arial" w:eastAsia="Times New Roman" w:hAnsi="Arial" w:cs="Arial"/>
      <w:b/>
      <w:sz w:val="24"/>
      <w:szCs w:val="24"/>
      <w:lang w:eastAsia="es-ES"/>
    </w:rPr>
  </w:style>
  <w:style w:type="character" w:customStyle="1" w:styleId="Ttulo1Car">
    <w:name w:val="Título 1 Car"/>
    <w:basedOn w:val="Fuentedeprrafopredeter"/>
    <w:link w:val="Ttulo1"/>
    <w:uiPriority w:val="9"/>
    <w:rsid w:val="003C0435"/>
    <w:rPr>
      <w:rFonts w:asciiTheme="majorHAnsi" w:eastAsiaTheme="majorEastAsia" w:hAnsiTheme="majorHAnsi" w:cstheme="majorBidi"/>
      <w:b/>
      <w:bCs/>
      <w:color w:val="365F91" w:themeColor="accent1" w:themeShade="BF"/>
      <w:sz w:val="28"/>
      <w:szCs w:val="28"/>
      <w:lang w:eastAsia="es-ES"/>
    </w:rPr>
  </w:style>
  <w:style w:type="character" w:styleId="Refdecomentario">
    <w:name w:val="annotation reference"/>
    <w:basedOn w:val="Fuentedeprrafopredeter"/>
    <w:uiPriority w:val="99"/>
    <w:semiHidden/>
    <w:unhideWhenUsed/>
    <w:rsid w:val="00774F54"/>
    <w:rPr>
      <w:sz w:val="16"/>
      <w:szCs w:val="16"/>
    </w:rPr>
  </w:style>
  <w:style w:type="paragraph" w:styleId="Textocomentario">
    <w:name w:val="annotation text"/>
    <w:basedOn w:val="Normal"/>
    <w:link w:val="TextocomentarioCar"/>
    <w:uiPriority w:val="99"/>
    <w:semiHidden/>
    <w:unhideWhenUsed/>
    <w:rsid w:val="00774F54"/>
    <w:rPr>
      <w:sz w:val="20"/>
      <w:szCs w:val="20"/>
    </w:rPr>
  </w:style>
  <w:style w:type="character" w:customStyle="1" w:styleId="TextocomentarioCar">
    <w:name w:val="Texto comentario Car"/>
    <w:basedOn w:val="Fuentedeprrafopredeter"/>
    <w:link w:val="Textocomentario"/>
    <w:uiPriority w:val="99"/>
    <w:semiHidden/>
    <w:rsid w:val="00774F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74F54"/>
    <w:rPr>
      <w:b/>
      <w:bCs/>
    </w:rPr>
  </w:style>
  <w:style w:type="character" w:customStyle="1" w:styleId="AsuntodelcomentarioCar">
    <w:name w:val="Asunto del comentario Car"/>
    <w:basedOn w:val="TextocomentarioCar"/>
    <w:link w:val="Asuntodelcomentario"/>
    <w:uiPriority w:val="99"/>
    <w:semiHidden/>
    <w:rsid w:val="00774F5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74F54"/>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F54"/>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455339"/>
    <w:pPr>
      <w:tabs>
        <w:tab w:val="center" w:pos="4419"/>
        <w:tab w:val="right" w:pos="8838"/>
      </w:tabs>
    </w:pPr>
  </w:style>
  <w:style w:type="character" w:customStyle="1" w:styleId="PiedepginaCar">
    <w:name w:val="Pie de página Car"/>
    <w:basedOn w:val="Fuentedeprrafopredeter"/>
    <w:link w:val="Piedepgina"/>
    <w:uiPriority w:val="99"/>
    <w:rsid w:val="00455339"/>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94B09-1D3B-4A9C-827C-5728203C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2692</Words>
  <Characters>14810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EnriqueVega</dc:creator>
  <cp:lastModifiedBy>Lap_Secretaria</cp:lastModifiedBy>
  <cp:revision>4</cp:revision>
  <cp:lastPrinted>2015-10-30T19:41:00Z</cp:lastPrinted>
  <dcterms:created xsi:type="dcterms:W3CDTF">2015-10-28T19:15:00Z</dcterms:created>
  <dcterms:modified xsi:type="dcterms:W3CDTF">2015-10-30T19:42:00Z</dcterms:modified>
</cp:coreProperties>
</file>