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EB025A" w:rsidRDefault="00032605" w:rsidP="00EB025A">
      <w:pPr>
        <w:pStyle w:val="Sinespaciado"/>
        <w:tabs>
          <w:tab w:val="right" w:leader="hyphen" w:pos="9724"/>
        </w:tabs>
        <w:jc w:val="both"/>
        <w:rPr>
          <w:rFonts w:ascii="Arial" w:hAnsi="Arial" w:cs="Arial"/>
          <w:b/>
          <w:sz w:val="24"/>
          <w:szCs w:val="24"/>
        </w:rPr>
      </w:pPr>
      <w:bookmarkStart w:id="0" w:name="_GoBack"/>
      <w:bookmarkEnd w:id="0"/>
      <w:r w:rsidRPr="00EB025A">
        <w:rPr>
          <w:rFonts w:ascii="Arial" w:hAnsi="Arial" w:cs="Arial"/>
          <w:b/>
          <w:sz w:val="24"/>
          <w:szCs w:val="24"/>
        </w:rPr>
        <w:t xml:space="preserve">ACUERDO DEL </w:t>
      </w:r>
      <w:r w:rsidR="00D33694" w:rsidRPr="00EB025A">
        <w:rPr>
          <w:rFonts w:ascii="Arial" w:hAnsi="Arial" w:cs="Arial"/>
          <w:b/>
          <w:sz w:val="24"/>
          <w:szCs w:val="24"/>
        </w:rPr>
        <w:t xml:space="preserve">CONSEJO GENERAL </w:t>
      </w:r>
      <w:r w:rsidR="00747F1A" w:rsidRPr="00EB025A">
        <w:rPr>
          <w:rFonts w:ascii="Arial" w:hAnsi="Arial" w:cs="Arial"/>
          <w:b/>
          <w:sz w:val="24"/>
          <w:szCs w:val="24"/>
        </w:rPr>
        <w:t xml:space="preserve">DEL INSTITUTO ELECTORAL DEL ESTADO DE SINALOA, </w:t>
      </w:r>
      <w:r w:rsidR="00D5261A" w:rsidRPr="00EB025A">
        <w:rPr>
          <w:rFonts w:ascii="Arial" w:hAnsi="Arial" w:cs="Arial"/>
          <w:b/>
          <w:sz w:val="24"/>
          <w:szCs w:val="24"/>
        </w:rPr>
        <w:t xml:space="preserve">MEDIANTE EL CUAL SE </w:t>
      </w:r>
      <w:r w:rsidR="007A4FF5" w:rsidRPr="00EB025A">
        <w:rPr>
          <w:rFonts w:ascii="Arial" w:hAnsi="Arial" w:cs="Arial"/>
          <w:b/>
          <w:sz w:val="24"/>
          <w:szCs w:val="24"/>
        </w:rPr>
        <w:t xml:space="preserve">DA CUMPLIMIENTO </w:t>
      </w:r>
      <w:r w:rsidR="00124AF0" w:rsidRPr="00EB025A">
        <w:rPr>
          <w:rFonts w:ascii="Arial" w:hAnsi="Arial" w:cs="Arial"/>
          <w:b/>
          <w:sz w:val="24"/>
          <w:szCs w:val="24"/>
        </w:rPr>
        <w:t xml:space="preserve">A LA SENTENCIA DICTADA EL DÍA 01 DE JUNIO </w:t>
      </w:r>
      <w:r w:rsidR="007A4FF5" w:rsidRPr="00EB025A">
        <w:rPr>
          <w:rFonts w:ascii="Arial" w:hAnsi="Arial" w:cs="Arial"/>
          <w:b/>
          <w:sz w:val="24"/>
          <w:szCs w:val="24"/>
        </w:rPr>
        <w:t>DEL PRESEN</w:t>
      </w:r>
      <w:r w:rsidR="00063973" w:rsidRPr="00EB025A">
        <w:rPr>
          <w:rFonts w:ascii="Arial" w:hAnsi="Arial" w:cs="Arial"/>
          <w:b/>
          <w:sz w:val="24"/>
          <w:szCs w:val="24"/>
        </w:rPr>
        <w:t>T</w:t>
      </w:r>
      <w:r w:rsidR="007A4FF5" w:rsidRPr="00EB025A">
        <w:rPr>
          <w:rFonts w:ascii="Arial" w:hAnsi="Arial" w:cs="Arial"/>
          <w:b/>
          <w:sz w:val="24"/>
          <w:szCs w:val="24"/>
        </w:rPr>
        <w:t>E AÑO, POR EL TRIBUNAL</w:t>
      </w:r>
      <w:r w:rsidR="00124AF0" w:rsidRPr="00EB025A">
        <w:rPr>
          <w:rFonts w:ascii="Arial" w:hAnsi="Arial" w:cs="Arial"/>
          <w:b/>
          <w:sz w:val="24"/>
          <w:szCs w:val="24"/>
        </w:rPr>
        <w:t xml:space="preserve"> ELECTORAL DE SINALOA, </w:t>
      </w:r>
      <w:r w:rsidR="007A4FF5" w:rsidRPr="00EB025A">
        <w:rPr>
          <w:rFonts w:ascii="Arial" w:hAnsi="Arial" w:cs="Arial"/>
          <w:b/>
          <w:sz w:val="24"/>
          <w:szCs w:val="24"/>
        </w:rPr>
        <w:t xml:space="preserve">EN EL </w:t>
      </w:r>
      <w:r w:rsidR="00124AF0" w:rsidRPr="00EB025A">
        <w:rPr>
          <w:rFonts w:ascii="Arial" w:hAnsi="Arial" w:cs="Arial"/>
          <w:b/>
          <w:sz w:val="24"/>
          <w:szCs w:val="24"/>
        </w:rPr>
        <w:t>JUICIO PARA LA PROTECCIÓN DE LOS DERECHOS POLÍTICOS DEL CIUDADANO</w:t>
      </w:r>
      <w:r w:rsidR="007A4FF5" w:rsidRPr="00EB025A">
        <w:rPr>
          <w:rFonts w:ascii="Arial" w:hAnsi="Arial" w:cs="Arial"/>
          <w:b/>
          <w:sz w:val="24"/>
          <w:szCs w:val="24"/>
        </w:rPr>
        <w:t xml:space="preserve"> TRAMITADO BAJO EL EXPEDIENTE NÚMERO TESIN-</w:t>
      </w:r>
      <w:r w:rsidR="00E0594F" w:rsidRPr="00EB025A">
        <w:rPr>
          <w:rFonts w:ascii="Arial" w:hAnsi="Arial" w:cs="Arial"/>
          <w:b/>
          <w:sz w:val="24"/>
          <w:szCs w:val="24"/>
        </w:rPr>
        <w:t>29/2016</w:t>
      </w:r>
      <w:r w:rsidR="007A4FF5" w:rsidRPr="00EB025A">
        <w:rPr>
          <w:rFonts w:ascii="Arial" w:hAnsi="Arial" w:cs="Arial"/>
          <w:b/>
          <w:sz w:val="24"/>
          <w:szCs w:val="24"/>
        </w:rPr>
        <w:t>/</w:t>
      </w:r>
      <w:r w:rsidR="00E0594F" w:rsidRPr="00EB025A">
        <w:rPr>
          <w:rFonts w:ascii="Arial" w:hAnsi="Arial" w:cs="Arial"/>
          <w:b/>
          <w:sz w:val="24"/>
          <w:szCs w:val="24"/>
        </w:rPr>
        <w:t>JDP</w:t>
      </w:r>
      <w:r w:rsidR="009B4D7D" w:rsidRPr="00EB025A">
        <w:rPr>
          <w:rFonts w:ascii="Arial" w:hAnsi="Arial" w:cs="Arial"/>
          <w:b/>
          <w:sz w:val="24"/>
          <w:szCs w:val="24"/>
        </w:rPr>
        <w:t>.</w:t>
      </w:r>
      <w:r w:rsidR="001619C8" w:rsidRPr="00EB025A">
        <w:rPr>
          <w:rFonts w:ascii="Arial" w:hAnsi="Arial" w:cs="Arial"/>
          <w:b/>
          <w:sz w:val="24"/>
          <w:szCs w:val="24"/>
        </w:rPr>
        <w:tab/>
      </w:r>
    </w:p>
    <w:p w:rsidR="00A96591" w:rsidRPr="00EB025A" w:rsidRDefault="00A96591" w:rsidP="00EB025A">
      <w:pPr>
        <w:pStyle w:val="Sinespaciado"/>
        <w:tabs>
          <w:tab w:val="right" w:leader="hyphen" w:pos="9724"/>
        </w:tabs>
        <w:jc w:val="both"/>
        <w:rPr>
          <w:rFonts w:ascii="Arial" w:hAnsi="Arial" w:cs="Arial"/>
          <w:b/>
          <w:sz w:val="24"/>
          <w:szCs w:val="24"/>
        </w:rPr>
      </w:pPr>
    </w:p>
    <w:p w:rsidR="00A96591" w:rsidRPr="00EB025A" w:rsidRDefault="00A96591"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---Culiacán Rosales, Sinaloa a</w:t>
      </w:r>
      <w:r w:rsidR="00D5261A" w:rsidRPr="00EB025A">
        <w:rPr>
          <w:rFonts w:ascii="Arial" w:hAnsi="Arial" w:cs="Arial"/>
          <w:sz w:val="24"/>
          <w:szCs w:val="24"/>
        </w:rPr>
        <w:t xml:space="preserve"> </w:t>
      </w:r>
      <w:r w:rsidR="00E0594F" w:rsidRPr="00EB025A">
        <w:rPr>
          <w:rFonts w:ascii="Arial" w:hAnsi="Arial" w:cs="Arial"/>
          <w:sz w:val="24"/>
          <w:szCs w:val="24"/>
        </w:rPr>
        <w:t>03</w:t>
      </w:r>
      <w:r w:rsidR="00D33694" w:rsidRPr="00EB025A">
        <w:rPr>
          <w:rFonts w:ascii="Arial" w:hAnsi="Arial" w:cs="Arial"/>
          <w:sz w:val="24"/>
          <w:szCs w:val="24"/>
        </w:rPr>
        <w:t xml:space="preserve"> de </w:t>
      </w:r>
      <w:r w:rsidR="00E0594F" w:rsidRPr="00EB025A">
        <w:rPr>
          <w:rFonts w:ascii="Arial" w:hAnsi="Arial" w:cs="Arial"/>
          <w:sz w:val="24"/>
          <w:szCs w:val="24"/>
        </w:rPr>
        <w:t>junio</w:t>
      </w:r>
      <w:r w:rsidR="004834C1" w:rsidRPr="00EB025A">
        <w:rPr>
          <w:rFonts w:ascii="Arial" w:hAnsi="Arial" w:cs="Arial"/>
          <w:sz w:val="24"/>
          <w:szCs w:val="24"/>
        </w:rPr>
        <w:t xml:space="preserve"> d</w:t>
      </w:r>
      <w:r w:rsidRPr="00EB025A">
        <w:rPr>
          <w:rFonts w:ascii="Arial" w:hAnsi="Arial" w:cs="Arial"/>
          <w:sz w:val="24"/>
          <w:szCs w:val="24"/>
        </w:rPr>
        <w:t>e 201</w:t>
      </w:r>
      <w:r w:rsidR="008127B4" w:rsidRPr="00EB025A">
        <w:rPr>
          <w:rFonts w:ascii="Arial" w:hAnsi="Arial" w:cs="Arial"/>
          <w:sz w:val="24"/>
          <w:szCs w:val="24"/>
        </w:rPr>
        <w:t>6</w:t>
      </w:r>
      <w:r w:rsidRPr="00EB025A">
        <w:rPr>
          <w:rFonts w:ascii="Arial" w:hAnsi="Arial" w:cs="Arial"/>
          <w:sz w:val="24"/>
          <w:szCs w:val="24"/>
        </w:rPr>
        <w:t>.</w:t>
      </w:r>
      <w:r w:rsidRPr="00EB025A">
        <w:rPr>
          <w:rFonts w:ascii="Arial" w:hAnsi="Arial" w:cs="Arial"/>
          <w:sz w:val="24"/>
          <w:szCs w:val="24"/>
        </w:rPr>
        <w:tab/>
      </w:r>
    </w:p>
    <w:p w:rsidR="002113DA" w:rsidRPr="00EB025A" w:rsidRDefault="002113DA" w:rsidP="00EB025A">
      <w:pPr>
        <w:pStyle w:val="Sinespaciado"/>
        <w:tabs>
          <w:tab w:val="right" w:leader="hyphen" w:pos="9724"/>
        </w:tabs>
        <w:jc w:val="both"/>
        <w:rPr>
          <w:rFonts w:ascii="Arial" w:hAnsi="Arial" w:cs="Arial"/>
          <w:sz w:val="24"/>
          <w:szCs w:val="24"/>
        </w:rPr>
      </w:pPr>
    </w:p>
    <w:p w:rsidR="000D3717" w:rsidRPr="00EB025A" w:rsidRDefault="000D3717"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---VISTO pa</w:t>
      </w:r>
      <w:r w:rsidR="00D5261A" w:rsidRPr="00EB025A">
        <w:rPr>
          <w:rFonts w:ascii="Arial" w:hAnsi="Arial" w:cs="Arial"/>
          <w:sz w:val="24"/>
          <w:szCs w:val="24"/>
        </w:rPr>
        <w:t xml:space="preserve">ra acordar </w:t>
      </w:r>
      <w:r w:rsidR="007A4FF5" w:rsidRPr="00EB025A">
        <w:rPr>
          <w:rFonts w:ascii="Arial" w:hAnsi="Arial" w:cs="Arial"/>
          <w:sz w:val="24"/>
          <w:szCs w:val="24"/>
        </w:rPr>
        <w:t>el cumplimiento de la sentencia indicada al rubro</w:t>
      </w:r>
      <w:r w:rsidR="00D33694" w:rsidRPr="00EB025A">
        <w:rPr>
          <w:rFonts w:ascii="Arial" w:hAnsi="Arial" w:cs="Arial"/>
          <w:sz w:val="24"/>
          <w:szCs w:val="24"/>
        </w:rPr>
        <w:t xml:space="preserve">; </w:t>
      </w:r>
      <w:r w:rsidRPr="00EB025A">
        <w:rPr>
          <w:rFonts w:ascii="Arial" w:hAnsi="Arial" w:cs="Arial"/>
          <w:sz w:val="24"/>
          <w:szCs w:val="24"/>
        </w:rPr>
        <w:t>y</w:t>
      </w:r>
      <w:r w:rsidRPr="00EB025A">
        <w:rPr>
          <w:rFonts w:ascii="Arial" w:hAnsi="Arial" w:cs="Arial"/>
          <w:sz w:val="24"/>
          <w:szCs w:val="24"/>
        </w:rPr>
        <w:tab/>
      </w:r>
    </w:p>
    <w:p w:rsidR="009B5F42" w:rsidRPr="00EB025A" w:rsidRDefault="009B5F42" w:rsidP="00EB025A">
      <w:pPr>
        <w:pStyle w:val="Sinespaciado"/>
        <w:tabs>
          <w:tab w:val="right" w:leader="hyphen" w:pos="9724"/>
        </w:tabs>
        <w:jc w:val="both"/>
        <w:rPr>
          <w:rFonts w:ascii="Arial" w:hAnsi="Arial" w:cs="Arial"/>
          <w:b/>
          <w:sz w:val="24"/>
          <w:szCs w:val="24"/>
        </w:rPr>
      </w:pPr>
    </w:p>
    <w:p w:rsidR="000D5C9E" w:rsidRPr="00EB025A" w:rsidRDefault="00E04D9A" w:rsidP="00EB025A">
      <w:pPr>
        <w:pStyle w:val="Sinespaciado"/>
        <w:tabs>
          <w:tab w:val="right" w:leader="hyphen" w:pos="9724"/>
        </w:tabs>
        <w:jc w:val="both"/>
        <w:rPr>
          <w:rFonts w:ascii="Arial" w:hAnsi="Arial" w:cs="Arial"/>
          <w:b/>
          <w:sz w:val="24"/>
          <w:szCs w:val="24"/>
        </w:rPr>
      </w:pPr>
      <w:r w:rsidRPr="00EB025A">
        <w:rPr>
          <w:rFonts w:ascii="Arial" w:hAnsi="Arial" w:cs="Arial"/>
          <w:b/>
          <w:sz w:val="24"/>
          <w:szCs w:val="24"/>
        </w:rPr>
        <w:t>----------------------------------</w:t>
      </w:r>
      <w:r w:rsidR="000D3717" w:rsidRPr="00EB025A">
        <w:rPr>
          <w:rFonts w:ascii="Arial" w:hAnsi="Arial" w:cs="Arial"/>
          <w:b/>
          <w:sz w:val="24"/>
          <w:szCs w:val="24"/>
        </w:rPr>
        <w:t>---</w:t>
      </w:r>
      <w:r w:rsidRPr="00EB025A">
        <w:rPr>
          <w:rFonts w:ascii="Arial" w:hAnsi="Arial" w:cs="Arial"/>
          <w:b/>
          <w:sz w:val="24"/>
          <w:szCs w:val="24"/>
        </w:rPr>
        <w:t>-</w:t>
      </w:r>
      <w:r w:rsidR="00AA7006" w:rsidRPr="00EB025A">
        <w:rPr>
          <w:rFonts w:ascii="Arial" w:hAnsi="Arial" w:cs="Arial"/>
          <w:b/>
          <w:sz w:val="24"/>
          <w:szCs w:val="24"/>
        </w:rPr>
        <w:t>---</w:t>
      </w:r>
      <w:r w:rsidRPr="00EB025A">
        <w:rPr>
          <w:rFonts w:ascii="Arial" w:hAnsi="Arial" w:cs="Arial"/>
          <w:b/>
          <w:sz w:val="24"/>
          <w:szCs w:val="24"/>
        </w:rPr>
        <w:t>-----</w:t>
      </w:r>
      <w:r w:rsidR="000D3717" w:rsidRPr="00EB025A">
        <w:rPr>
          <w:rFonts w:ascii="Arial" w:hAnsi="Arial" w:cs="Arial"/>
          <w:b/>
          <w:sz w:val="24"/>
          <w:szCs w:val="24"/>
        </w:rPr>
        <w:t>R E S U L T A N D O</w:t>
      </w:r>
      <w:r w:rsidRPr="00EB025A">
        <w:rPr>
          <w:rFonts w:ascii="Arial" w:hAnsi="Arial" w:cs="Arial"/>
          <w:b/>
          <w:sz w:val="24"/>
          <w:szCs w:val="24"/>
        </w:rPr>
        <w:tab/>
      </w:r>
    </w:p>
    <w:p w:rsidR="00D46D3D" w:rsidRPr="00EB025A" w:rsidRDefault="00D46D3D" w:rsidP="00EB025A">
      <w:pPr>
        <w:pStyle w:val="Sinespaciado"/>
        <w:tabs>
          <w:tab w:val="right" w:leader="hyphen" w:pos="9724"/>
        </w:tabs>
        <w:jc w:val="both"/>
        <w:rPr>
          <w:rFonts w:ascii="Arial" w:hAnsi="Arial" w:cs="Arial"/>
          <w:sz w:val="24"/>
          <w:szCs w:val="24"/>
        </w:rPr>
      </w:pPr>
    </w:p>
    <w:p w:rsidR="00D46D3D" w:rsidRPr="00EB025A" w:rsidRDefault="00A8445A"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---I. El 10 de febrero de 2014</w:t>
      </w:r>
      <w:r w:rsidR="00604CA5" w:rsidRPr="00EB025A">
        <w:rPr>
          <w:rFonts w:ascii="Arial" w:hAnsi="Arial" w:cs="Arial"/>
          <w:sz w:val="24"/>
          <w:szCs w:val="24"/>
        </w:rPr>
        <w:t>,</w:t>
      </w:r>
      <w:r w:rsidRPr="00EB025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EB025A">
        <w:rPr>
          <w:rFonts w:ascii="Arial" w:hAnsi="Arial" w:cs="Arial"/>
          <w:sz w:val="24"/>
          <w:szCs w:val="24"/>
        </w:rPr>
        <w:tab/>
      </w:r>
    </w:p>
    <w:p w:rsidR="00D46D3D" w:rsidRPr="00EB025A" w:rsidRDefault="00D46D3D" w:rsidP="00EB025A">
      <w:pPr>
        <w:pStyle w:val="Sinespaciado"/>
        <w:tabs>
          <w:tab w:val="right" w:leader="hyphen" w:pos="9724"/>
        </w:tabs>
        <w:jc w:val="both"/>
        <w:rPr>
          <w:rFonts w:ascii="Arial" w:hAnsi="Arial" w:cs="Arial"/>
          <w:sz w:val="24"/>
          <w:szCs w:val="24"/>
        </w:rPr>
      </w:pPr>
    </w:p>
    <w:p w:rsidR="000A72CA" w:rsidRPr="00EB025A" w:rsidRDefault="00D46D3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---II. </w:t>
      </w:r>
      <w:r w:rsidR="000A72CA" w:rsidRPr="00EB025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EB025A">
        <w:rPr>
          <w:rFonts w:ascii="Arial" w:hAnsi="Arial" w:cs="Arial"/>
          <w:sz w:val="24"/>
          <w:szCs w:val="24"/>
        </w:rPr>
        <w:t>dispone</w:t>
      </w:r>
      <w:r w:rsidR="000A72CA" w:rsidRPr="00EB025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EB025A">
        <w:rPr>
          <w:rFonts w:ascii="Arial" w:hAnsi="Arial" w:cs="Arial"/>
          <w:sz w:val="24"/>
          <w:szCs w:val="24"/>
        </w:rPr>
        <w:t>as y l</w:t>
      </w:r>
      <w:r w:rsidR="000A72CA" w:rsidRPr="00EB025A">
        <w:rPr>
          <w:rFonts w:ascii="Arial" w:hAnsi="Arial" w:cs="Arial"/>
          <w:sz w:val="24"/>
          <w:szCs w:val="24"/>
        </w:rPr>
        <w:t xml:space="preserve">os integrantes </w:t>
      </w:r>
      <w:proofErr w:type="gramStart"/>
      <w:r w:rsidR="000A72CA" w:rsidRPr="00EB025A">
        <w:rPr>
          <w:rFonts w:ascii="Arial" w:hAnsi="Arial" w:cs="Arial"/>
          <w:sz w:val="24"/>
          <w:szCs w:val="24"/>
        </w:rPr>
        <w:t>del</w:t>
      </w:r>
      <w:proofErr w:type="gramEnd"/>
      <w:r w:rsidR="000A72CA" w:rsidRPr="00EB025A">
        <w:rPr>
          <w:rFonts w:ascii="Arial" w:hAnsi="Arial" w:cs="Arial"/>
          <w:sz w:val="24"/>
          <w:szCs w:val="24"/>
        </w:rPr>
        <w:t xml:space="preserve"> órgano superior de dirección de los organismos públicos locales en los términos señalados en la Constitución.</w:t>
      </w:r>
      <w:r w:rsidR="00EB025A">
        <w:rPr>
          <w:rFonts w:ascii="Arial" w:hAnsi="Arial" w:cs="Arial"/>
          <w:sz w:val="24"/>
          <w:szCs w:val="24"/>
        </w:rPr>
        <w:tab/>
      </w:r>
    </w:p>
    <w:p w:rsidR="000A72CA" w:rsidRPr="00EB025A" w:rsidRDefault="000A72CA" w:rsidP="00EB025A">
      <w:pPr>
        <w:pStyle w:val="Sinespaciado"/>
        <w:tabs>
          <w:tab w:val="right" w:leader="hyphen" w:pos="9724"/>
        </w:tabs>
        <w:jc w:val="both"/>
        <w:rPr>
          <w:rFonts w:ascii="Arial" w:hAnsi="Arial" w:cs="Arial"/>
          <w:sz w:val="24"/>
          <w:szCs w:val="24"/>
        </w:rPr>
      </w:pPr>
    </w:p>
    <w:p w:rsidR="009C7131" w:rsidRPr="00EB025A" w:rsidRDefault="000A72CA"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---III. </w:t>
      </w:r>
      <w:r w:rsidR="00D46D3D" w:rsidRPr="00EB025A">
        <w:rPr>
          <w:rFonts w:ascii="Arial" w:hAnsi="Arial" w:cs="Arial"/>
          <w:sz w:val="24"/>
          <w:szCs w:val="24"/>
        </w:rPr>
        <w:t xml:space="preserve">El </w:t>
      </w:r>
      <w:r w:rsidR="006319B1" w:rsidRPr="00EB025A">
        <w:rPr>
          <w:rFonts w:ascii="Arial" w:hAnsi="Arial" w:cs="Arial"/>
          <w:sz w:val="24"/>
          <w:szCs w:val="24"/>
        </w:rPr>
        <w:t>1 de j</w:t>
      </w:r>
      <w:r w:rsidR="009C7131" w:rsidRPr="00EB025A">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B025A">
        <w:rPr>
          <w:rFonts w:ascii="Arial" w:hAnsi="Arial" w:cs="Arial"/>
          <w:sz w:val="24"/>
          <w:szCs w:val="24"/>
        </w:rPr>
        <w:t>ue la o el Consejero Presidente y las y los</w:t>
      </w:r>
      <w:r w:rsidR="009C7131" w:rsidRPr="00EB025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B025A">
        <w:rPr>
          <w:rFonts w:ascii="Arial" w:hAnsi="Arial" w:cs="Arial"/>
          <w:sz w:val="24"/>
          <w:szCs w:val="24"/>
        </w:rPr>
        <w:tab/>
      </w:r>
    </w:p>
    <w:p w:rsidR="00984B2C" w:rsidRPr="00EB025A" w:rsidRDefault="00984B2C" w:rsidP="00EB025A">
      <w:pPr>
        <w:pStyle w:val="Sinespaciado"/>
        <w:tabs>
          <w:tab w:val="right" w:leader="hyphen" w:pos="9724"/>
        </w:tabs>
        <w:jc w:val="both"/>
        <w:rPr>
          <w:rFonts w:ascii="Arial" w:hAnsi="Arial" w:cs="Arial"/>
          <w:sz w:val="24"/>
          <w:szCs w:val="24"/>
        </w:rPr>
      </w:pPr>
    </w:p>
    <w:p w:rsidR="00984B2C" w:rsidRPr="00EB025A" w:rsidRDefault="00984B2C"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EB025A">
        <w:rPr>
          <w:rFonts w:ascii="Arial" w:hAnsi="Arial" w:cs="Arial"/>
          <w:sz w:val="24"/>
          <w:szCs w:val="24"/>
        </w:rPr>
        <w:t>se expidió</w:t>
      </w:r>
      <w:r w:rsidRPr="00EB025A">
        <w:rPr>
          <w:rFonts w:ascii="Arial" w:hAnsi="Arial" w:cs="Arial"/>
          <w:sz w:val="24"/>
          <w:szCs w:val="24"/>
        </w:rPr>
        <w:t xml:space="preserve"> la Ley de Instituciones y Procedimientos Electorales del Estado de Sinaloa.</w:t>
      </w:r>
      <w:r w:rsidR="00EB025A">
        <w:rPr>
          <w:rFonts w:ascii="Arial" w:hAnsi="Arial" w:cs="Arial"/>
          <w:sz w:val="24"/>
          <w:szCs w:val="24"/>
        </w:rPr>
        <w:tab/>
      </w:r>
    </w:p>
    <w:p w:rsidR="00527704" w:rsidRPr="00EB025A" w:rsidRDefault="00527704" w:rsidP="00EB025A">
      <w:pPr>
        <w:pStyle w:val="Sinespaciado"/>
        <w:tabs>
          <w:tab w:val="right" w:leader="hyphen" w:pos="9724"/>
        </w:tabs>
        <w:jc w:val="both"/>
        <w:rPr>
          <w:rFonts w:ascii="Arial" w:hAnsi="Arial" w:cs="Arial"/>
          <w:sz w:val="24"/>
          <w:szCs w:val="24"/>
        </w:rPr>
      </w:pPr>
    </w:p>
    <w:p w:rsidR="00D46D3D" w:rsidRPr="00EB025A" w:rsidRDefault="00984B2C"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w:t>
      </w:r>
      <w:r w:rsidR="009C7131" w:rsidRPr="00EB025A">
        <w:rPr>
          <w:rFonts w:ascii="Arial" w:hAnsi="Arial" w:cs="Arial"/>
          <w:sz w:val="24"/>
          <w:szCs w:val="24"/>
        </w:rPr>
        <w:t>V</w:t>
      </w:r>
      <w:r w:rsidR="00A8445A" w:rsidRPr="00EB025A">
        <w:rPr>
          <w:rFonts w:ascii="Arial" w:hAnsi="Arial" w:cs="Arial"/>
          <w:sz w:val="24"/>
          <w:szCs w:val="24"/>
        </w:rPr>
        <w:t xml:space="preserve">. Que por acuerdo denominado INE/CG811/2015 de fecha 2 de septiembre del presente año, emitido en sesión extraordinaria </w:t>
      </w:r>
      <w:r w:rsidR="00527704" w:rsidRPr="00EB025A">
        <w:rPr>
          <w:rFonts w:ascii="Arial" w:hAnsi="Arial" w:cs="Arial"/>
          <w:sz w:val="24"/>
          <w:szCs w:val="24"/>
        </w:rPr>
        <w:t xml:space="preserve">del Consejo General del Instituto Nacional Electoral, designó a </w:t>
      </w:r>
      <w:r w:rsidR="00875468" w:rsidRPr="00EB025A">
        <w:rPr>
          <w:rFonts w:ascii="Arial" w:hAnsi="Arial" w:cs="Arial"/>
          <w:sz w:val="24"/>
          <w:szCs w:val="24"/>
        </w:rPr>
        <w:t xml:space="preserve">las y </w:t>
      </w:r>
      <w:r w:rsidR="00527704" w:rsidRPr="00EB025A">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EB025A">
        <w:rPr>
          <w:rFonts w:ascii="Arial" w:hAnsi="Arial" w:cs="Arial"/>
          <w:sz w:val="24"/>
          <w:szCs w:val="24"/>
        </w:rPr>
        <w:t xml:space="preserve">, y </w:t>
      </w:r>
      <w:r w:rsidR="00EB025A" w:rsidRPr="00EB025A">
        <w:rPr>
          <w:rFonts w:ascii="Arial" w:hAnsi="Arial" w:cs="Arial"/>
          <w:sz w:val="24"/>
          <w:szCs w:val="24"/>
        </w:rPr>
        <w:t>Xochilt</w:t>
      </w:r>
      <w:r w:rsidR="00527704" w:rsidRPr="00EB025A">
        <w:rPr>
          <w:rFonts w:ascii="Arial" w:hAnsi="Arial" w:cs="Arial"/>
          <w:sz w:val="24"/>
          <w:szCs w:val="24"/>
        </w:rPr>
        <w:t xml:space="preserve"> Amalia López U</w:t>
      </w:r>
      <w:r w:rsidR="00875468" w:rsidRPr="00EB025A">
        <w:rPr>
          <w:rFonts w:ascii="Arial" w:hAnsi="Arial" w:cs="Arial"/>
          <w:sz w:val="24"/>
          <w:szCs w:val="24"/>
        </w:rPr>
        <w:t xml:space="preserve">lloa, como Consejera Presidenta, Consejeras </w:t>
      </w:r>
      <w:r w:rsidR="00527704" w:rsidRPr="00EB025A">
        <w:rPr>
          <w:rFonts w:ascii="Arial" w:hAnsi="Arial" w:cs="Arial"/>
          <w:sz w:val="24"/>
          <w:szCs w:val="24"/>
        </w:rPr>
        <w:t>y Consejeros Electorales del Organismo Público Local del Estado de Sinaloa.</w:t>
      </w:r>
      <w:r w:rsidR="00D46D3D" w:rsidRPr="00EB025A">
        <w:rPr>
          <w:rFonts w:ascii="Arial" w:hAnsi="Arial" w:cs="Arial"/>
          <w:sz w:val="24"/>
          <w:szCs w:val="24"/>
        </w:rPr>
        <w:tab/>
      </w:r>
    </w:p>
    <w:p w:rsidR="00D46D3D" w:rsidRPr="00EB025A" w:rsidRDefault="00D46D3D" w:rsidP="00EB025A">
      <w:pPr>
        <w:pStyle w:val="Sinespaciado"/>
        <w:tabs>
          <w:tab w:val="right" w:leader="hyphen" w:pos="9724"/>
        </w:tabs>
        <w:jc w:val="both"/>
        <w:rPr>
          <w:rFonts w:ascii="Arial" w:hAnsi="Arial" w:cs="Arial"/>
          <w:sz w:val="24"/>
          <w:szCs w:val="24"/>
        </w:rPr>
      </w:pPr>
    </w:p>
    <w:p w:rsidR="002142DA" w:rsidRPr="00EB025A" w:rsidRDefault="00BF102F"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lastRenderedPageBreak/>
        <w:t>---V</w:t>
      </w:r>
      <w:r w:rsidR="00984B2C" w:rsidRPr="00EB025A">
        <w:rPr>
          <w:rFonts w:ascii="Arial" w:hAnsi="Arial" w:cs="Arial"/>
          <w:sz w:val="24"/>
          <w:szCs w:val="24"/>
        </w:rPr>
        <w:t>I</w:t>
      </w:r>
      <w:r w:rsidR="00D46D3D" w:rsidRPr="00EB025A">
        <w:rPr>
          <w:rFonts w:ascii="Arial" w:hAnsi="Arial" w:cs="Arial"/>
          <w:sz w:val="24"/>
          <w:szCs w:val="24"/>
        </w:rPr>
        <w:t xml:space="preserve">. </w:t>
      </w:r>
      <w:r w:rsidR="002142DA" w:rsidRPr="00EB025A">
        <w:rPr>
          <w:rFonts w:ascii="Arial" w:hAnsi="Arial" w:cs="Arial"/>
          <w:sz w:val="24"/>
          <w:szCs w:val="24"/>
        </w:rPr>
        <w:t>Que en acto solemne celebrado el día 4 de septiembre del presente año en la</w:t>
      </w:r>
      <w:r w:rsidR="0063453F" w:rsidRPr="00EB025A">
        <w:rPr>
          <w:rFonts w:ascii="Arial" w:hAnsi="Arial" w:cs="Arial"/>
          <w:sz w:val="24"/>
          <w:szCs w:val="24"/>
        </w:rPr>
        <w:t xml:space="preserve"> sede de este Instituto </w:t>
      </w:r>
      <w:r w:rsidR="002142DA" w:rsidRPr="00EB025A">
        <w:rPr>
          <w:rFonts w:ascii="Arial" w:hAnsi="Arial" w:cs="Arial"/>
          <w:sz w:val="24"/>
          <w:szCs w:val="24"/>
        </w:rPr>
        <w:t>Electoral de</w:t>
      </w:r>
      <w:r w:rsidR="0063453F" w:rsidRPr="00EB025A">
        <w:rPr>
          <w:rFonts w:ascii="Arial" w:hAnsi="Arial" w:cs="Arial"/>
          <w:sz w:val="24"/>
          <w:szCs w:val="24"/>
        </w:rPr>
        <w:t>l Estado de</w:t>
      </w:r>
      <w:r w:rsidR="002142DA" w:rsidRPr="00EB025A">
        <w:rPr>
          <w:rFonts w:ascii="Arial" w:hAnsi="Arial" w:cs="Arial"/>
          <w:sz w:val="24"/>
          <w:szCs w:val="24"/>
        </w:rPr>
        <w:t xml:space="preserve"> Sinaloa, l</w:t>
      </w:r>
      <w:r w:rsidR="00875468" w:rsidRPr="00EB025A">
        <w:rPr>
          <w:rFonts w:ascii="Arial" w:hAnsi="Arial" w:cs="Arial"/>
          <w:sz w:val="24"/>
          <w:szCs w:val="24"/>
        </w:rPr>
        <w:t>as y l</w:t>
      </w:r>
      <w:r w:rsidR="002142DA" w:rsidRPr="00EB025A">
        <w:rPr>
          <w:rFonts w:ascii="Arial" w:hAnsi="Arial" w:cs="Arial"/>
          <w:sz w:val="24"/>
          <w:szCs w:val="24"/>
        </w:rPr>
        <w:t>os ciudadanos antes mencionados rindieron su protesta de Ley.</w:t>
      </w:r>
      <w:r w:rsidR="00EB025A">
        <w:rPr>
          <w:rFonts w:ascii="Arial" w:hAnsi="Arial" w:cs="Arial"/>
          <w:sz w:val="24"/>
          <w:szCs w:val="24"/>
        </w:rPr>
        <w:tab/>
      </w:r>
    </w:p>
    <w:p w:rsidR="00716EA4" w:rsidRPr="00EB025A" w:rsidRDefault="00716EA4" w:rsidP="00EB025A">
      <w:pPr>
        <w:pStyle w:val="Sinespaciado"/>
        <w:tabs>
          <w:tab w:val="right" w:leader="hyphen" w:pos="9724"/>
        </w:tabs>
        <w:jc w:val="both"/>
        <w:rPr>
          <w:rFonts w:ascii="Arial" w:hAnsi="Arial" w:cs="Arial"/>
          <w:sz w:val="24"/>
          <w:szCs w:val="24"/>
        </w:rPr>
      </w:pPr>
    </w:p>
    <w:p w:rsidR="00D33694" w:rsidRPr="00EB025A" w:rsidRDefault="00D33694"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---VI</w:t>
      </w:r>
      <w:r w:rsidR="002B22E1" w:rsidRPr="00EB025A">
        <w:rPr>
          <w:rFonts w:ascii="Arial" w:hAnsi="Arial" w:cs="Arial"/>
          <w:sz w:val="24"/>
          <w:szCs w:val="24"/>
        </w:rPr>
        <w:t>I</w:t>
      </w:r>
      <w:r w:rsidRPr="00EB025A">
        <w:rPr>
          <w:rFonts w:ascii="Arial" w:hAnsi="Arial" w:cs="Arial"/>
          <w:sz w:val="24"/>
          <w:szCs w:val="24"/>
        </w:rPr>
        <w:t>. En sesión extraordinaria de fecha 9 de septiembre del año en curso, el Consejo General de este órgano e</w:t>
      </w:r>
      <w:r w:rsidR="00EB025A">
        <w:rPr>
          <w:rFonts w:ascii="Arial" w:hAnsi="Arial" w:cs="Arial"/>
          <w:sz w:val="24"/>
          <w:szCs w:val="24"/>
        </w:rPr>
        <w:t xml:space="preserve">lectoral emitió acuerdo número </w:t>
      </w:r>
      <w:r w:rsidRPr="00EB025A">
        <w:rPr>
          <w:rFonts w:ascii="Arial" w:hAnsi="Arial" w:cs="Arial"/>
          <w:sz w:val="24"/>
          <w:szCs w:val="24"/>
        </w:rPr>
        <w:t>IEES/CG/001/15 por el cual se designa como Secretario Ejecutivo al Licenciado Arturo Fajardo Mejía.</w:t>
      </w:r>
      <w:r w:rsidRPr="00EB025A">
        <w:rPr>
          <w:rFonts w:ascii="Arial" w:hAnsi="Arial" w:cs="Arial"/>
          <w:sz w:val="24"/>
          <w:szCs w:val="24"/>
        </w:rPr>
        <w:tab/>
      </w:r>
    </w:p>
    <w:p w:rsidR="00E3720E" w:rsidRPr="00EB025A" w:rsidRDefault="00E3720E" w:rsidP="00EB025A">
      <w:pPr>
        <w:pStyle w:val="Sinespaciado"/>
        <w:tabs>
          <w:tab w:val="right" w:leader="hyphen" w:pos="9724"/>
        </w:tabs>
        <w:jc w:val="both"/>
        <w:rPr>
          <w:rFonts w:ascii="Arial" w:hAnsi="Arial" w:cs="Arial"/>
          <w:sz w:val="24"/>
          <w:szCs w:val="24"/>
        </w:rPr>
      </w:pPr>
    </w:p>
    <w:p w:rsidR="002F42AF" w:rsidRPr="00EB025A" w:rsidRDefault="00BE194B"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---VIII</w:t>
      </w:r>
      <w:r w:rsidR="00E3720E" w:rsidRPr="00EB025A">
        <w:rPr>
          <w:rFonts w:ascii="Arial" w:hAnsi="Arial" w:cs="Arial"/>
          <w:sz w:val="24"/>
          <w:szCs w:val="24"/>
        </w:rPr>
        <w:t xml:space="preserve">, </w:t>
      </w:r>
      <w:r w:rsidR="002F42AF" w:rsidRPr="00EB025A">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EB025A">
        <w:rPr>
          <w:rFonts w:ascii="Arial" w:hAnsi="Arial" w:cs="Arial"/>
          <w:sz w:val="24"/>
          <w:szCs w:val="24"/>
        </w:rPr>
        <w:tab/>
      </w:r>
    </w:p>
    <w:p w:rsidR="000441E2" w:rsidRPr="00EB025A" w:rsidRDefault="000441E2" w:rsidP="00EB025A">
      <w:pPr>
        <w:pStyle w:val="Sinespaciado"/>
        <w:tabs>
          <w:tab w:val="right" w:leader="hyphen" w:pos="9724"/>
        </w:tabs>
        <w:jc w:val="both"/>
        <w:rPr>
          <w:rFonts w:ascii="Arial" w:hAnsi="Arial" w:cs="Arial"/>
          <w:sz w:val="24"/>
          <w:szCs w:val="24"/>
        </w:rPr>
      </w:pPr>
    </w:p>
    <w:p w:rsidR="000441E2" w:rsidRPr="00EB025A" w:rsidRDefault="000441E2"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---IX. El ciudadano Daniel Humberto Ibarra Rodríguez, inconforme con la solicitud de registro presentada ante este Instituto por el Partido Morena, </w:t>
      </w:r>
      <w:r w:rsidR="007A0756" w:rsidRPr="00EB025A">
        <w:rPr>
          <w:rFonts w:ascii="Arial" w:hAnsi="Arial" w:cs="Arial"/>
          <w:sz w:val="24"/>
          <w:szCs w:val="24"/>
        </w:rPr>
        <w:t>interpuso un recurso de queja ante la Comisión Nacional de Honestidad y Justicia</w:t>
      </w:r>
      <w:r w:rsidR="00C433F8" w:rsidRPr="00EB025A">
        <w:rPr>
          <w:rFonts w:ascii="Arial" w:hAnsi="Arial" w:cs="Arial"/>
          <w:sz w:val="24"/>
          <w:szCs w:val="24"/>
        </w:rPr>
        <w:t xml:space="preserve"> de dicho partido político, tramitado bajo el expediente número CNHJ</w:t>
      </w:r>
      <w:r w:rsidR="007D1FFA" w:rsidRPr="00EB025A">
        <w:rPr>
          <w:rFonts w:ascii="Arial" w:hAnsi="Arial" w:cs="Arial"/>
          <w:sz w:val="24"/>
          <w:szCs w:val="24"/>
        </w:rPr>
        <w:t>-SIN-061/16.</w:t>
      </w:r>
      <w:r w:rsidR="00EB025A">
        <w:rPr>
          <w:rFonts w:ascii="Arial" w:hAnsi="Arial" w:cs="Arial"/>
          <w:sz w:val="24"/>
          <w:szCs w:val="24"/>
        </w:rPr>
        <w:tab/>
      </w:r>
    </w:p>
    <w:p w:rsidR="00D24E3D" w:rsidRPr="00EB025A" w:rsidRDefault="00D24E3D" w:rsidP="00EB025A">
      <w:pPr>
        <w:pStyle w:val="Sinespaciado"/>
        <w:tabs>
          <w:tab w:val="right" w:leader="hyphen" w:pos="9724"/>
        </w:tabs>
        <w:jc w:val="both"/>
        <w:rPr>
          <w:rFonts w:ascii="Arial" w:hAnsi="Arial" w:cs="Arial"/>
          <w:sz w:val="24"/>
          <w:szCs w:val="24"/>
        </w:rPr>
      </w:pPr>
    </w:p>
    <w:p w:rsidR="00D24E3D" w:rsidRPr="00EB025A" w:rsidRDefault="00D24E3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---X. Que con fecha </w:t>
      </w:r>
      <w:r w:rsidR="002F42AF" w:rsidRPr="00EB025A">
        <w:rPr>
          <w:rFonts w:ascii="Arial" w:hAnsi="Arial" w:cs="Arial"/>
          <w:sz w:val="24"/>
          <w:szCs w:val="24"/>
        </w:rPr>
        <w:t xml:space="preserve">01 de junio </w:t>
      </w:r>
      <w:r w:rsidRPr="00EB025A">
        <w:rPr>
          <w:rFonts w:ascii="Arial" w:hAnsi="Arial" w:cs="Arial"/>
          <w:sz w:val="24"/>
          <w:szCs w:val="24"/>
        </w:rPr>
        <w:t>del presente año, el Tribunal E</w:t>
      </w:r>
      <w:r w:rsidR="002F42AF" w:rsidRPr="00EB025A">
        <w:rPr>
          <w:rFonts w:ascii="Arial" w:hAnsi="Arial" w:cs="Arial"/>
          <w:sz w:val="24"/>
          <w:szCs w:val="24"/>
        </w:rPr>
        <w:t>lectoral de Sinaloa</w:t>
      </w:r>
      <w:r w:rsidRPr="00EB025A">
        <w:rPr>
          <w:rFonts w:ascii="Arial" w:hAnsi="Arial" w:cs="Arial"/>
          <w:sz w:val="24"/>
          <w:szCs w:val="24"/>
        </w:rPr>
        <w:t xml:space="preserve"> </w:t>
      </w:r>
      <w:r w:rsidR="00B56C4F" w:rsidRPr="00EB025A">
        <w:rPr>
          <w:rFonts w:ascii="Arial" w:hAnsi="Arial" w:cs="Arial"/>
          <w:sz w:val="24"/>
          <w:szCs w:val="24"/>
        </w:rPr>
        <w:t>dictó sentencia en el expediente TESIN-</w:t>
      </w:r>
      <w:r w:rsidR="00D0643F" w:rsidRPr="00EB025A">
        <w:rPr>
          <w:rFonts w:ascii="Arial" w:hAnsi="Arial" w:cs="Arial"/>
          <w:sz w:val="24"/>
          <w:szCs w:val="24"/>
        </w:rPr>
        <w:t>29</w:t>
      </w:r>
      <w:r w:rsidR="00B56C4F" w:rsidRPr="00EB025A">
        <w:rPr>
          <w:rFonts w:ascii="Arial" w:hAnsi="Arial" w:cs="Arial"/>
          <w:sz w:val="24"/>
          <w:szCs w:val="24"/>
        </w:rPr>
        <w:t>/201</w:t>
      </w:r>
      <w:r w:rsidR="00D0643F" w:rsidRPr="00EB025A">
        <w:rPr>
          <w:rFonts w:ascii="Arial" w:hAnsi="Arial" w:cs="Arial"/>
          <w:sz w:val="24"/>
          <w:szCs w:val="24"/>
        </w:rPr>
        <w:t>6 JDP</w:t>
      </w:r>
      <w:r w:rsidR="00B56C4F" w:rsidRPr="00EB025A">
        <w:rPr>
          <w:rFonts w:ascii="Arial" w:hAnsi="Arial" w:cs="Arial"/>
          <w:sz w:val="24"/>
          <w:szCs w:val="24"/>
        </w:rPr>
        <w:t xml:space="preserve">, mediante la cual revoca </w:t>
      </w:r>
      <w:r w:rsidR="007D1FFA" w:rsidRPr="00EB025A">
        <w:rPr>
          <w:rFonts w:ascii="Arial" w:hAnsi="Arial" w:cs="Arial"/>
          <w:sz w:val="24"/>
          <w:szCs w:val="24"/>
        </w:rPr>
        <w:t>la</w:t>
      </w:r>
      <w:r w:rsidR="00865AEF" w:rsidRPr="00EB025A">
        <w:rPr>
          <w:rFonts w:ascii="Arial" w:hAnsi="Arial" w:cs="Arial"/>
          <w:sz w:val="24"/>
          <w:szCs w:val="24"/>
        </w:rPr>
        <w:t xml:space="preserve"> resolución emitida por con fecha 25 de mayo del presente año, </w:t>
      </w:r>
      <w:r w:rsidR="00A93BBA" w:rsidRPr="00EB025A">
        <w:rPr>
          <w:rFonts w:ascii="Arial" w:hAnsi="Arial" w:cs="Arial"/>
          <w:sz w:val="24"/>
          <w:szCs w:val="24"/>
        </w:rPr>
        <w:t xml:space="preserve">dictada por la Comisión Nacional de Honestidad y Justicia del Partido Morena, </w:t>
      </w:r>
      <w:r w:rsidR="007D1FFA" w:rsidRPr="00EB025A">
        <w:rPr>
          <w:rFonts w:ascii="Arial" w:hAnsi="Arial" w:cs="Arial"/>
          <w:sz w:val="24"/>
          <w:szCs w:val="24"/>
        </w:rPr>
        <w:t xml:space="preserve">en el expediente mencionado en el resultando anterior, </w:t>
      </w:r>
      <w:r w:rsidR="00BA0652" w:rsidRPr="00EB025A">
        <w:rPr>
          <w:rFonts w:ascii="Arial" w:hAnsi="Arial" w:cs="Arial"/>
          <w:sz w:val="24"/>
          <w:szCs w:val="24"/>
        </w:rPr>
        <w:t>para efectos de que realice ante este Instituto la sustitución de la candidatura a la Presidencia Municipal de Ahome, a favor del ciudadano antes citado</w:t>
      </w:r>
      <w:r w:rsidR="00970CA6" w:rsidRPr="00EB025A">
        <w:rPr>
          <w:rFonts w:ascii="Arial" w:hAnsi="Arial" w:cs="Arial"/>
          <w:sz w:val="24"/>
          <w:szCs w:val="24"/>
        </w:rPr>
        <w:t>.</w:t>
      </w:r>
      <w:r w:rsidR="00EB025A">
        <w:rPr>
          <w:rFonts w:ascii="Arial" w:hAnsi="Arial" w:cs="Arial"/>
          <w:sz w:val="24"/>
          <w:szCs w:val="24"/>
        </w:rPr>
        <w:tab/>
      </w:r>
    </w:p>
    <w:p w:rsidR="00970CA6" w:rsidRPr="00EB025A" w:rsidRDefault="00970CA6" w:rsidP="00EB025A">
      <w:pPr>
        <w:pStyle w:val="Sinespaciado"/>
        <w:tabs>
          <w:tab w:val="right" w:leader="hyphen" w:pos="9724"/>
        </w:tabs>
        <w:jc w:val="both"/>
        <w:rPr>
          <w:rFonts w:ascii="Arial" w:hAnsi="Arial" w:cs="Arial"/>
          <w:sz w:val="24"/>
          <w:szCs w:val="24"/>
        </w:rPr>
      </w:pPr>
    </w:p>
    <w:p w:rsidR="00970CA6" w:rsidRPr="00EB025A" w:rsidRDefault="00970CA6"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---XI. </w:t>
      </w:r>
      <w:r w:rsidR="009F672A" w:rsidRPr="00EB025A">
        <w:rPr>
          <w:rFonts w:ascii="Arial" w:hAnsi="Arial" w:cs="Arial"/>
          <w:sz w:val="24"/>
          <w:szCs w:val="24"/>
        </w:rPr>
        <w:t xml:space="preserve">En acatamiento a dicha sentencia, con fecha dos de junio del año en curso, el Partido Morena, por conducto de su representante acreditado, presentó escrito, solicitando </w:t>
      </w:r>
      <w:r w:rsidR="00334938" w:rsidRPr="00EB025A">
        <w:rPr>
          <w:rFonts w:ascii="Arial" w:hAnsi="Arial" w:cs="Arial"/>
          <w:sz w:val="24"/>
          <w:szCs w:val="24"/>
        </w:rPr>
        <w:t>la sustitución del ciudadano Lucio Antonio Tarín Espinoza, como candidato de dicho partido político a la Presidencia Municipal de Ahome, para designar en su lugar al ciudadano Daniel Humberto Ibarra Rodríguez; y:</w:t>
      </w:r>
      <w:r w:rsidR="00EB025A">
        <w:rPr>
          <w:rFonts w:ascii="Arial" w:hAnsi="Arial" w:cs="Arial"/>
          <w:sz w:val="24"/>
          <w:szCs w:val="24"/>
        </w:rPr>
        <w:tab/>
      </w:r>
    </w:p>
    <w:p w:rsidR="00033608" w:rsidRPr="00EB025A" w:rsidRDefault="00033608" w:rsidP="00EB025A">
      <w:pPr>
        <w:pStyle w:val="Sinespaciado"/>
        <w:tabs>
          <w:tab w:val="right" w:leader="hyphen" w:pos="9724"/>
        </w:tabs>
        <w:jc w:val="both"/>
        <w:rPr>
          <w:rFonts w:ascii="Arial" w:hAnsi="Arial" w:cs="Arial"/>
          <w:sz w:val="24"/>
          <w:szCs w:val="24"/>
        </w:rPr>
      </w:pPr>
    </w:p>
    <w:p w:rsidR="00807A61" w:rsidRPr="00EB025A" w:rsidRDefault="00E04D9A" w:rsidP="00EB025A">
      <w:pPr>
        <w:pStyle w:val="Sinespaciado"/>
        <w:tabs>
          <w:tab w:val="right" w:leader="hyphen" w:pos="9724"/>
        </w:tabs>
        <w:jc w:val="both"/>
        <w:rPr>
          <w:rFonts w:ascii="Arial" w:hAnsi="Arial" w:cs="Arial"/>
          <w:b/>
          <w:sz w:val="24"/>
          <w:szCs w:val="24"/>
        </w:rPr>
      </w:pPr>
      <w:r w:rsidRPr="00EB025A">
        <w:rPr>
          <w:rFonts w:ascii="Arial" w:hAnsi="Arial" w:cs="Arial"/>
          <w:b/>
          <w:sz w:val="24"/>
          <w:szCs w:val="24"/>
        </w:rPr>
        <w:t>----------------------------------</w:t>
      </w:r>
      <w:r w:rsidR="00AA7006" w:rsidRPr="00EB025A">
        <w:rPr>
          <w:rFonts w:ascii="Arial" w:hAnsi="Arial" w:cs="Arial"/>
          <w:b/>
          <w:sz w:val="24"/>
          <w:szCs w:val="24"/>
        </w:rPr>
        <w:t>----</w:t>
      </w:r>
      <w:r w:rsidRPr="00EB025A">
        <w:rPr>
          <w:rFonts w:ascii="Arial" w:hAnsi="Arial" w:cs="Arial"/>
          <w:b/>
          <w:sz w:val="24"/>
          <w:szCs w:val="24"/>
        </w:rPr>
        <w:t>------</w:t>
      </w:r>
      <w:r w:rsidR="00807A61" w:rsidRPr="00EB025A">
        <w:rPr>
          <w:rFonts w:ascii="Arial" w:hAnsi="Arial" w:cs="Arial"/>
          <w:b/>
          <w:sz w:val="24"/>
          <w:szCs w:val="24"/>
        </w:rPr>
        <w:t>C O N S I D E R A N D O</w:t>
      </w:r>
      <w:r w:rsidRPr="00EB025A">
        <w:rPr>
          <w:rFonts w:ascii="Arial" w:hAnsi="Arial" w:cs="Arial"/>
          <w:b/>
          <w:sz w:val="24"/>
          <w:szCs w:val="24"/>
        </w:rPr>
        <w:tab/>
      </w:r>
    </w:p>
    <w:p w:rsidR="00033608" w:rsidRPr="00EB025A" w:rsidRDefault="00033608" w:rsidP="00EB025A">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EB025A" w:rsidRDefault="00FF16B1"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bCs/>
          <w:sz w:val="24"/>
          <w:szCs w:val="24"/>
        </w:rPr>
        <w:t xml:space="preserve">---1.- El artículo 116, fracción </w:t>
      </w:r>
      <w:r w:rsidRPr="00EB025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B025A">
        <w:rPr>
          <w:rFonts w:ascii="Arial" w:hAnsi="Arial" w:cs="Arial"/>
          <w:sz w:val="24"/>
          <w:szCs w:val="24"/>
        </w:rPr>
        <w:t xml:space="preserve">138 de </w:t>
      </w:r>
      <w:r w:rsidRPr="00EB025A">
        <w:rPr>
          <w:rFonts w:ascii="Arial" w:hAnsi="Arial" w:cs="Arial"/>
          <w:sz w:val="24"/>
          <w:szCs w:val="24"/>
        </w:rPr>
        <w:t xml:space="preserve">la Ley </w:t>
      </w:r>
      <w:r w:rsidR="00984B2C" w:rsidRPr="00EB025A">
        <w:rPr>
          <w:rFonts w:ascii="Arial" w:hAnsi="Arial" w:cs="Arial"/>
          <w:sz w:val="24"/>
          <w:szCs w:val="24"/>
        </w:rPr>
        <w:t xml:space="preserve">de Instituciones y Procedimientos Electorales </w:t>
      </w:r>
      <w:r w:rsidRPr="00EB025A">
        <w:rPr>
          <w:rFonts w:ascii="Arial" w:hAnsi="Arial" w:cs="Arial"/>
          <w:sz w:val="24"/>
          <w:szCs w:val="24"/>
        </w:rPr>
        <w:t xml:space="preserve">del Estado de Sinaloa, establecen que la organización de las elecciones es una función estatal, que se ejerce </w:t>
      </w:r>
      <w:r w:rsidR="00984B2C" w:rsidRPr="00EB025A">
        <w:rPr>
          <w:rFonts w:ascii="Arial" w:hAnsi="Arial" w:cs="Arial"/>
          <w:sz w:val="24"/>
          <w:szCs w:val="24"/>
        </w:rPr>
        <w:t>en coordinación con el Instituto Nacional Electoral por un organismo público l</w:t>
      </w:r>
      <w:r w:rsidR="0063453F" w:rsidRPr="00EB025A">
        <w:rPr>
          <w:rFonts w:ascii="Arial" w:hAnsi="Arial" w:cs="Arial"/>
          <w:sz w:val="24"/>
          <w:szCs w:val="24"/>
        </w:rPr>
        <w:t>ocal denominado Instituto Electoral del Estado de Sinaloa, organismo aut</w:t>
      </w:r>
      <w:r w:rsidRPr="00EB025A">
        <w:rPr>
          <w:rFonts w:ascii="Arial" w:hAnsi="Arial" w:cs="Arial"/>
          <w:sz w:val="24"/>
          <w:szCs w:val="24"/>
        </w:rPr>
        <w:t>ónomo</w:t>
      </w:r>
      <w:r w:rsidR="0063453F" w:rsidRPr="00EB025A">
        <w:rPr>
          <w:rFonts w:ascii="Arial" w:hAnsi="Arial" w:cs="Arial"/>
          <w:sz w:val="24"/>
          <w:szCs w:val="24"/>
        </w:rPr>
        <w:t>, dotado de personalidad jurídica y patrimonio propio en el cual concurren los partidos políticos y los ciudadanos.</w:t>
      </w:r>
    </w:p>
    <w:p w:rsidR="0063453F" w:rsidRPr="00EB025A" w:rsidRDefault="0063453F" w:rsidP="00EB025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B025A" w:rsidRDefault="0063453F"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sz w:val="24"/>
          <w:szCs w:val="24"/>
        </w:rPr>
        <w:t>Será autoridad en la materia</w:t>
      </w:r>
      <w:r w:rsidR="00FF16B1" w:rsidRPr="00EB025A">
        <w:rPr>
          <w:rFonts w:ascii="Arial" w:hAnsi="Arial" w:cs="Arial"/>
          <w:sz w:val="24"/>
          <w:szCs w:val="24"/>
        </w:rPr>
        <w:t xml:space="preserve">, </w:t>
      </w:r>
      <w:r w:rsidRPr="00EB025A">
        <w:rPr>
          <w:rFonts w:ascii="Arial" w:hAnsi="Arial" w:cs="Arial"/>
          <w:sz w:val="24"/>
          <w:szCs w:val="24"/>
        </w:rPr>
        <w:t xml:space="preserve">profesional en su desempeño, autónomo en su funcionamiento e independiente en sus decisiones, y tendrá a su cargo </w:t>
      </w:r>
      <w:r w:rsidR="00FF16B1" w:rsidRPr="00EB025A">
        <w:rPr>
          <w:rFonts w:ascii="Arial" w:hAnsi="Arial" w:cs="Arial"/>
          <w:sz w:val="24"/>
          <w:szCs w:val="24"/>
        </w:rPr>
        <w:t xml:space="preserve">la preparación, </w:t>
      </w:r>
      <w:r w:rsidR="00FF16B1" w:rsidRPr="00EB025A">
        <w:rPr>
          <w:rFonts w:ascii="Arial" w:hAnsi="Arial" w:cs="Arial"/>
          <w:sz w:val="24"/>
          <w:szCs w:val="24"/>
        </w:rPr>
        <w:lastRenderedPageBreak/>
        <w:t xml:space="preserve">desarrollo, vigilancia y </w:t>
      </w:r>
      <w:r w:rsidRPr="00EB025A">
        <w:rPr>
          <w:rFonts w:ascii="Arial" w:hAnsi="Arial" w:cs="Arial"/>
          <w:sz w:val="24"/>
          <w:szCs w:val="24"/>
        </w:rPr>
        <w:t xml:space="preserve">en su caso, </w:t>
      </w:r>
      <w:r w:rsidR="00FF16B1" w:rsidRPr="00EB025A">
        <w:rPr>
          <w:rFonts w:ascii="Arial" w:hAnsi="Arial" w:cs="Arial"/>
          <w:sz w:val="24"/>
          <w:szCs w:val="24"/>
        </w:rPr>
        <w:t xml:space="preserve">calificación de los procesos electorales, </w:t>
      </w:r>
      <w:r w:rsidRPr="00EB025A">
        <w:rPr>
          <w:rFonts w:ascii="Arial" w:hAnsi="Arial" w:cs="Arial"/>
          <w:sz w:val="24"/>
          <w:szCs w:val="24"/>
        </w:rPr>
        <w:t>así como la información de los resultados</w:t>
      </w:r>
      <w:r w:rsidR="00FF16B1" w:rsidRPr="00EB025A">
        <w:rPr>
          <w:rFonts w:ascii="Arial" w:hAnsi="Arial" w:cs="Arial"/>
          <w:sz w:val="24"/>
          <w:szCs w:val="24"/>
        </w:rPr>
        <w:t>.</w:t>
      </w:r>
      <w:r w:rsidR="00FF16B1" w:rsidRPr="00EB025A">
        <w:rPr>
          <w:rFonts w:ascii="Arial" w:hAnsi="Arial" w:cs="Arial"/>
          <w:sz w:val="24"/>
          <w:szCs w:val="24"/>
        </w:rPr>
        <w:tab/>
      </w:r>
    </w:p>
    <w:p w:rsidR="00FF16B1" w:rsidRPr="00EB025A" w:rsidRDefault="00FF16B1" w:rsidP="00EB025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B025A" w:rsidRDefault="00FF16B1"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sz w:val="24"/>
          <w:szCs w:val="24"/>
        </w:rPr>
        <w:t xml:space="preserve">---2.- De conformidad con los artículos 15, primer párrafo, de la Constitución Política del Estado de Sinaloa, y </w:t>
      </w:r>
      <w:r w:rsidR="0063453F" w:rsidRPr="00EB025A">
        <w:rPr>
          <w:rFonts w:ascii="Arial" w:hAnsi="Arial" w:cs="Arial"/>
          <w:sz w:val="24"/>
          <w:szCs w:val="24"/>
        </w:rPr>
        <w:t>138 de la Ley de Instituciones y Procedimientos Electorales d</w:t>
      </w:r>
      <w:r w:rsidRPr="00EB025A">
        <w:rPr>
          <w:rFonts w:ascii="Arial" w:hAnsi="Arial" w:cs="Arial"/>
          <w:sz w:val="24"/>
          <w:szCs w:val="24"/>
        </w:rPr>
        <w:t xml:space="preserve">el Estado de Sinaloa, el </w:t>
      </w:r>
      <w:r w:rsidR="0063453F" w:rsidRPr="00EB025A">
        <w:rPr>
          <w:rFonts w:ascii="Arial" w:hAnsi="Arial" w:cs="Arial"/>
          <w:sz w:val="24"/>
          <w:szCs w:val="24"/>
        </w:rPr>
        <w:t>Instituto Electoral del Estado de Sinaloa</w:t>
      </w:r>
      <w:r w:rsidR="00821EB2" w:rsidRPr="00EB025A">
        <w:rPr>
          <w:rFonts w:ascii="Arial" w:hAnsi="Arial" w:cs="Arial"/>
          <w:sz w:val="24"/>
          <w:szCs w:val="24"/>
        </w:rPr>
        <w:t>, en el ejercicio de sus funciones,</w:t>
      </w:r>
      <w:r w:rsidRPr="00EB025A">
        <w:rPr>
          <w:rFonts w:ascii="Arial" w:hAnsi="Arial" w:cs="Arial"/>
          <w:sz w:val="24"/>
          <w:szCs w:val="24"/>
        </w:rPr>
        <w:t xml:space="preserve"> </w:t>
      </w:r>
      <w:r w:rsidR="0063453F" w:rsidRPr="00EB025A">
        <w:rPr>
          <w:rFonts w:ascii="Arial" w:hAnsi="Arial" w:cs="Arial"/>
          <w:sz w:val="24"/>
          <w:szCs w:val="24"/>
        </w:rPr>
        <w:t xml:space="preserve">se regirá </w:t>
      </w:r>
      <w:r w:rsidR="00821EB2" w:rsidRPr="00EB025A">
        <w:rPr>
          <w:rFonts w:ascii="Arial" w:hAnsi="Arial" w:cs="Arial"/>
          <w:sz w:val="24"/>
          <w:szCs w:val="24"/>
        </w:rPr>
        <w:t xml:space="preserve">bajo los </w:t>
      </w:r>
      <w:r w:rsidRPr="00EB025A">
        <w:rPr>
          <w:rFonts w:ascii="Arial" w:hAnsi="Arial" w:cs="Arial"/>
          <w:sz w:val="24"/>
          <w:szCs w:val="24"/>
        </w:rPr>
        <w:t>principios de certeza, imparcialidad</w:t>
      </w:r>
      <w:r w:rsidR="00821EB2" w:rsidRPr="00EB025A">
        <w:rPr>
          <w:rFonts w:ascii="Arial" w:hAnsi="Arial" w:cs="Arial"/>
          <w:sz w:val="24"/>
          <w:szCs w:val="24"/>
        </w:rPr>
        <w:t xml:space="preserve">, independencia, legalidad, máxima publicidad, </w:t>
      </w:r>
      <w:r w:rsidRPr="00EB025A">
        <w:rPr>
          <w:rFonts w:ascii="Arial" w:hAnsi="Arial" w:cs="Arial"/>
          <w:sz w:val="24"/>
          <w:szCs w:val="24"/>
        </w:rPr>
        <w:t>objetividad</w:t>
      </w:r>
      <w:r w:rsidR="00821EB2" w:rsidRPr="00EB025A">
        <w:rPr>
          <w:rFonts w:ascii="Arial" w:hAnsi="Arial" w:cs="Arial"/>
          <w:sz w:val="24"/>
          <w:szCs w:val="24"/>
        </w:rPr>
        <w:t xml:space="preserve"> y paridad de género</w:t>
      </w:r>
      <w:r w:rsidRPr="00EB025A">
        <w:rPr>
          <w:rFonts w:ascii="Arial" w:hAnsi="Arial" w:cs="Arial"/>
          <w:sz w:val="24"/>
          <w:szCs w:val="24"/>
        </w:rPr>
        <w:t>.</w:t>
      </w:r>
      <w:r w:rsidRPr="00EB025A">
        <w:rPr>
          <w:rFonts w:ascii="Arial" w:hAnsi="Arial" w:cs="Arial"/>
          <w:sz w:val="24"/>
          <w:szCs w:val="24"/>
        </w:rPr>
        <w:tab/>
      </w:r>
    </w:p>
    <w:p w:rsidR="00FF16B1" w:rsidRPr="00EB025A" w:rsidRDefault="00FF16B1" w:rsidP="00EB025A">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EB025A" w:rsidRDefault="0007341B"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---3.- El artículo 3 fracción II de la Ley de Instituciones y Procedimientos Electorales</w:t>
      </w:r>
      <w:r w:rsidR="00FF16B1" w:rsidRPr="00EB025A">
        <w:rPr>
          <w:rFonts w:ascii="Arial" w:hAnsi="Arial" w:cs="Arial"/>
          <w:sz w:val="24"/>
          <w:szCs w:val="24"/>
        </w:rPr>
        <w:t xml:space="preserve"> del</w:t>
      </w:r>
      <w:r w:rsidRPr="00EB025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B025A">
        <w:rPr>
          <w:rFonts w:ascii="Arial" w:hAnsi="Arial" w:cs="Arial"/>
          <w:sz w:val="24"/>
          <w:szCs w:val="24"/>
        </w:rPr>
        <w:t>.</w:t>
      </w:r>
      <w:r w:rsidR="00FF16B1" w:rsidRPr="00EB025A">
        <w:rPr>
          <w:rFonts w:ascii="Arial" w:hAnsi="Arial" w:cs="Arial"/>
          <w:sz w:val="24"/>
          <w:szCs w:val="24"/>
        </w:rPr>
        <w:tab/>
      </w:r>
    </w:p>
    <w:p w:rsidR="00FF16B1" w:rsidRPr="00EB025A" w:rsidRDefault="00FF16B1" w:rsidP="00EB025A">
      <w:pPr>
        <w:pStyle w:val="Sinespaciado"/>
        <w:tabs>
          <w:tab w:val="right" w:leader="hyphen" w:pos="9724"/>
        </w:tabs>
        <w:jc w:val="both"/>
        <w:rPr>
          <w:rFonts w:ascii="Arial" w:hAnsi="Arial" w:cs="Arial"/>
          <w:sz w:val="24"/>
          <w:szCs w:val="24"/>
        </w:rPr>
      </w:pPr>
    </w:p>
    <w:p w:rsidR="00070615" w:rsidRPr="00EB025A" w:rsidRDefault="00F97774"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EB025A">
        <w:rPr>
          <w:rFonts w:ascii="Arial" w:hAnsi="Arial" w:cs="Arial"/>
          <w:sz w:val="24"/>
          <w:szCs w:val="24"/>
        </w:rPr>
        <w:t>la Constitución</w:t>
      </w:r>
      <w:r w:rsidRPr="00EB025A">
        <w:rPr>
          <w:rFonts w:ascii="Arial" w:hAnsi="Arial" w:cs="Arial"/>
          <w:sz w:val="24"/>
          <w:szCs w:val="24"/>
        </w:rPr>
        <w:t>,</w:t>
      </w:r>
      <w:r w:rsidR="00070615" w:rsidRPr="00EB025A">
        <w:rPr>
          <w:rFonts w:ascii="Arial" w:hAnsi="Arial" w:cs="Arial"/>
          <w:sz w:val="24"/>
          <w:szCs w:val="24"/>
        </w:rPr>
        <w:t xml:space="preserve"> la Constitución Estatal, la Ley General de Instituciones y Procedimientos Electorales</w:t>
      </w:r>
      <w:r w:rsidRPr="00EB025A">
        <w:rPr>
          <w:rFonts w:ascii="Arial" w:hAnsi="Arial" w:cs="Arial"/>
          <w:sz w:val="24"/>
          <w:szCs w:val="24"/>
        </w:rPr>
        <w:t>, aquellas no reservadas al Instituto Nacional Electoral, las que le sean delegadas por éste, y las que se establezcan en esa ley.</w:t>
      </w:r>
      <w:r w:rsidR="00EB025A">
        <w:rPr>
          <w:rFonts w:ascii="Arial" w:hAnsi="Arial" w:cs="Arial"/>
          <w:sz w:val="24"/>
          <w:szCs w:val="24"/>
        </w:rPr>
        <w:tab/>
      </w:r>
    </w:p>
    <w:p w:rsidR="00F97774" w:rsidRPr="00EB025A" w:rsidRDefault="00F97774" w:rsidP="00EB025A">
      <w:pPr>
        <w:pStyle w:val="Sinespaciado"/>
        <w:tabs>
          <w:tab w:val="right" w:leader="hyphen" w:pos="9724"/>
        </w:tabs>
        <w:jc w:val="both"/>
        <w:rPr>
          <w:rFonts w:ascii="Arial" w:hAnsi="Arial" w:cs="Arial"/>
          <w:sz w:val="24"/>
          <w:szCs w:val="24"/>
        </w:rPr>
      </w:pPr>
    </w:p>
    <w:p w:rsidR="00F97774" w:rsidRPr="00EB025A" w:rsidRDefault="00F97774"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---5.- De conformidad con lo dispuesto por </w:t>
      </w:r>
      <w:r w:rsidR="00F00B90" w:rsidRPr="00EB025A">
        <w:rPr>
          <w:rFonts w:ascii="Arial" w:hAnsi="Arial" w:cs="Arial"/>
          <w:sz w:val="24"/>
          <w:szCs w:val="24"/>
        </w:rPr>
        <w:t>las fracciones I y II</w:t>
      </w:r>
      <w:r w:rsidR="00576C18" w:rsidRPr="00EB025A">
        <w:rPr>
          <w:rFonts w:ascii="Arial" w:hAnsi="Arial" w:cs="Arial"/>
          <w:sz w:val="24"/>
          <w:szCs w:val="24"/>
        </w:rPr>
        <w:t xml:space="preserve"> d</w:t>
      </w:r>
      <w:r w:rsidRPr="00EB025A">
        <w:rPr>
          <w:rFonts w:ascii="Arial" w:hAnsi="Arial" w:cs="Arial"/>
          <w:sz w:val="24"/>
          <w:szCs w:val="24"/>
        </w:rPr>
        <w:t>el artículo 146 de la Ley de Instituciones y Procedimientos Electorales del Estado de Sinaloa</w:t>
      </w:r>
      <w:r w:rsidR="00576C18" w:rsidRPr="00EB025A">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EB025A">
        <w:rPr>
          <w:rFonts w:ascii="Arial" w:hAnsi="Arial" w:cs="Arial"/>
          <w:sz w:val="24"/>
          <w:szCs w:val="24"/>
        </w:rPr>
        <w:t xml:space="preserve"> dictar normas y previsiones destinadas a hacer efectivas las disposiciones de esa Ley</w:t>
      </w:r>
      <w:r w:rsidR="00576C18" w:rsidRPr="00EB025A">
        <w:rPr>
          <w:rFonts w:ascii="Arial" w:hAnsi="Arial" w:cs="Arial"/>
          <w:sz w:val="24"/>
          <w:szCs w:val="24"/>
        </w:rPr>
        <w:t>.</w:t>
      </w:r>
      <w:r w:rsidR="00EB025A">
        <w:rPr>
          <w:rFonts w:ascii="Arial" w:hAnsi="Arial" w:cs="Arial"/>
          <w:sz w:val="24"/>
          <w:szCs w:val="24"/>
        </w:rPr>
        <w:tab/>
      </w:r>
    </w:p>
    <w:p w:rsidR="009953BD" w:rsidRPr="00EB025A" w:rsidRDefault="009953BD" w:rsidP="00EB025A">
      <w:pPr>
        <w:pStyle w:val="Sinespaciado"/>
        <w:tabs>
          <w:tab w:val="right" w:leader="hyphen" w:pos="9724"/>
        </w:tabs>
        <w:jc w:val="both"/>
        <w:rPr>
          <w:rFonts w:ascii="Arial" w:hAnsi="Arial" w:cs="Arial"/>
          <w:sz w:val="24"/>
          <w:szCs w:val="24"/>
        </w:rPr>
      </w:pPr>
    </w:p>
    <w:p w:rsidR="009953BD" w:rsidRPr="00EB025A" w:rsidRDefault="009953B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---6.-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EB025A">
        <w:rPr>
          <w:rFonts w:ascii="Arial" w:hAnsi="Arial" w:cs="Arial"/>
          <w:sz w:val="24"/>
          <w:szCs w:val="24"/>
        </w:rPr>
        <w:tab/>
      </w:r>
    </w:p>
    <w:p w:rsidR="009953BD" w:rsidRPr="00EB025A" w:rsidRDefault="009953BD" w:rsidP="00EB025A">
      <w:pPr>
        <w:pStyle w:val="Sinespaciado"/>
        <w:tabs>
          <w:tab w:val="right" w:leader="hyphen" w:pos="9724"/>
        </w:tabs>
        <w:jc w:val="both"/>
        <w:rPr>
          <w:rFonts w:ascii="Arial" w:hAnsi="Arial" w:cs="Arial"/>
          <w:sz w:val="24"/>
          <w:szCs w:val="24"/>
        </w:rPr>
      </w:pPr>
    </w:p>
    <w:p w:rsidR="009953BD" w:rsidRPr="00EB025A" w:rsidRDefault="009953B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---7.-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EB025A">
        <w:rPr>
          <w:rFonts w:ascii="Arial" w:hAnsi="Arial" w:cs="Arial"/>
          <w:sz w:val="24"/>
          <w:szCs w:val="24"/>
        </w:rPr>
        <w:tab/>
      </w:r>
    </w:p>
    <w:p w:rsidR="009953BD" w:rsidRPr="00EB025A" w:rsidRDefault="009953BD" w:rsidP="00EB025A">
      <w:pPr>
        <w:pStyle w:val="Sinespaciado"/>
        <w:tabs>
          <w:tab w:val="right" w:leader="hyphen" w:pos="9724"/>
        </w:tabs>
        <w:jc w:val="both"/>
        <w:rPr>
          <w:rFonts w:ascii="Arial" w:hAnsi="Arial" w:cs="Arial"/>
          <w:sz w:val="24"/>
          <w:szCs w:val="24"/>
        </w:rPr>
      </w:pPr>
    </w:p>
    <w:p w:rsidR="009953BD" w:rsidRPr="00EB025A" w:rsidRDefault="009953B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lastRenderedPageBreak/>
        <w:t>---8.-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EB025A">
        <w:rPr>
          <w:rFonts w:ascii="Arial" w:hAnsi="Arial" w:cs="Arial"/>
          <w:sz w:val="24"/>
          <w:szCs w:val="24"/>
        </w:rPr>
        <w:tab/>
      </w:r>
    </w:p>
    <w:p w:rsidR="009953BD" w:rsidRPr="00EB025A" w:rsidRDefault="009953BD" w:rsidP="00EB025A">
      <w:pPr>
        <w:pStyle w:val="Sinespaciado"/>
        <w:tabs>
          <w:tab w:val="right" w:leader="hyphen" w:pos="9724"/>
        </w:tabs>
        <w:jc w:val="both"/>
        <w:rPr>
          <w:rFonts w:ascii="Arial" w:hAnsi="Arial" w:cs="Arial"/>
          <w:sz w:val="24"/>
          <w:szCs w:val="24"/>
        </w:rPr>
      </w:pPr>
    </w:p>
    <w:p w:rsidR="009953BD" w:rsidRPr="00EB025A" w:rsidRDefault="009953B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---9.-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EB025A">
        <w:rPr>
          <w:rFonts w:ascii="Arial" w:hAnsi="Arial" w:cs="Arial"/>
          <w:sz w:val="24"/>
          <w:szCs w:val="24"/>
        </w:rPr>
        <w:tab/>
      </w:r>
    </w:p>
    <w:p w:rsidR="009953BD" w:rsidRPr="00EB025A" w:rsidRDefault="009953BD" w:rsidP="00EB025A">
      <w:pPr>
        <w:pStyle w:val="Sinespaciado"/>
        <w:tabs>
          <w:tab w:val="right" w:leader="hyphen" w:pos="9724"/>
        </w:tabs>
        <w:jc w:val="both"/>
        <w:rPr>
          <w:rFonts w:ascii="Arial" w:hAnsi="Arial" w:cs="Arial"/>
          <w:sz w:val="24"/>
          <w:szCs w:val="24"/>
        </w:rPr>
      </w:pPr>
    </w:p>
    <w:p w:rsidR="009953BD" w:rsidRPr="00EB025A" w:rsidRDefault="009953BD"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---10.- 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w:t>
      </w:r>
      <w:r w:rsidR="001F6EF4" w:rsidRPr="00EB025A">
        <w:rPr>
          <w:rFonts w:ascii="Arial" w:hAnsi="Arial" w:cs="Arial"/>
          <w:sz w:val="24"/>
          <w:szCs w:val="24"/>
        </w:rPr>
        <w:t xml:space="preserve"> partidos políticos y la candidatura independiente a la Gubernatura del Estado.</w:t>
      </w:r>
      <w:r w:rsidR="00EB025A">
        <w:rPr>
          <w:rFonts w:ascii="Arial" w:hAnsi="Arial" w:cs="Arial"/>
          <w:sz w:val="24"/>
          <w:szCs w:val="24"/>
        </w:rPr>
        <w:tab/>
      </w:r>
    </w:p>
    <w:p w:rsidR="00070615" w:rsidRPr="00EB025A" w:rsidRDefault="00070615" w:rsidP="00EB025A">
      <w:pPr>
        <w:pStyle w:val="Sinespaciado"/>
        <w:tabs>
          <w:tab w:val="right" w:leader="hyphen" w:pos="9724"/>
        </w:tabs>
        <w:jc w:val="both"/>
        <w:rPr>
          <w:rFonts w:ascii="Arial" w:hAnsi="Arial" w:cs="Arial"/>
          <w:sz w:val="24"/>
          <w:szCs w:val="24"/>
        </w:rPr>
      </w:pPr>
    </w:p>
    <w:p w:rsidR="00D85F72" w:rsidRPr="00EB025A" w:rsidRDefault="000350C9"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---11</w:t>
      </w:r>
      <w:r w:rsidR="00D33694" w:rsidRPr="00EB025A">
        <w:rPr>
          <w:rFonts w:ascii="Arial" w:hAnsi="Arial" w:cs="Arial"/>
          <w:sz w:val="24"/>
          <w:szCs w:val="24"/>
        </w:rPr>
        <w:t xml:space="preserve">.- </w:t>
      </w:r>
      <w:r w:rsidRPr="00EB025A">
        <w:rPr>
          <w:rFonts w:ascii="Arial" w:hAnsi="Arial" w:cs="Arial"/>
          <w:sz w:val="24"/>
          <w:szCs w:val="24"/>
        </w:rPr>
        <w:t xml:space="preserve">En lo particular, </w:t>
      </w:r>
      <w:r w:rsidR="00283322" w:rsidRPr="00EB025A">
        <w:rPr>
          <w:rFonts w:ascii="Arial" w:hAnsi="Arial" w:cs="Arial"/>
          <w:sz w:val="24"/>
          <w:szCs w:val="24"/>
        </w:rPr>
        <w:t>mediante el acuerdo IEES</w:t>
      </w:r>
      <w:r w:rsidR="009E4D6A" w:rsidRPr="00EB025A">
        <w:rPr>
          <w:rFonts w:ascii="Arial" w:hAnsi="Arial" w:cs="Arial"/>
          <w:sz w:val="24"/>
          <w:szCs w:val="24"/>
        </w:rPr>
        <w:t>/CG063/16</w:t>
      </w:r>
      <w:r w:rsidR="00FA6DED" w:rsidRPr="00EB025A">
        <w:rPr>
          <w:rFonts w:ascii="Arial" w:hAnsi="Arial" w:cs="Arial"/>
          <w:sz w:val="24"/>
          <w:szCs w:val="24"/>
        </w:rPr>
        <w:t xml:space="preserve">, se aprobó por el Consejo General de este Instituto la solicitud de registro de </w:t>
      </w:r>
      <w:r w:rsidR="00EF43F8" w:rsidRPr="00EB025A">
        <w:rPr>
          <w:rFonts w:ascii="Arial" w:hAnsi="Arial" w:cs="Arial"/>
          <w:sz w:val="24"/>
          <w:szCs w:val="24"/>
        </w:rPr>
        <w:t xml:space="preserve">las candidaturas a los Ayuntamientos, por el Partido Morena, </w:t>
      </w:r>
      <w:r w:rsidR="001100BB" w:rsidRPr="00EB025A">
        <w:rPr>
          <w:rFonts w:ascii="Arial" w:hAnsi="Arial" w:cs="Arial"/>
          <w:sz w:val="24"/>
          <w:szCs w:val="24"/>
        </w:rPr>
        <w:t>por la cual se postuló al ciudadano Lucio Antonio Tarín Espinoza, como candidato a la Presidencia Municipal de Ahome, por el partido político en mención</w:t>
      </w:r>
      <w:r w:rsidR="00BE0FE9" w:rsidRPr="00EB025A">
        <w:rPr>
          <w:rFonts w:ascii="Arial" w:hAnsi="Arial" w:cs="Arial"/>
          <w:sz w:val="24"/>
          <w:szCs w:val="24"/>
        </w:rPr>
        <w:t>.</w:t>
      </w:r>
      <w:r w:rsidR="00D33694" w:rsidRPr="00EB025A">
        <w:rPr>
          <w:rFonts w:ascii="Arial" w:hAnsi="Arial" w:cs="Arial"/>
          <w:sz w:val="24"/>
          <w:szCs w:val="24"/>
        </w:rPr>
        <w:tab/>
      </w:r>
    </w:p>
    <w:p w:rsidR="00DB2EF2" w:rsidRPr="00EB025A" w:rsidRDefault="00DB2EF2" w:rsidP="00EB025A">
      <w:pPr>
        <w:pStyle w:val="Sinespaciado"/>
        <w:tabs>
          <w:tab w:val="right" w:leader="hyphen" w:pos="9724"/>
        </w:tabs>
        <w:jc w:val="both"/>
        <w:rPr>
          <w:rFonts w:ascii="Arial" w:hAnsi="Arial" w:cs="Arial"/>
          <w:sz w:val="24"/>
          <w:szCs w:val="24"/>
        </w:rPr>
      </w:pPr>
    </w:p>
    <w:p w:rsidR="00CE1D6E" w:rsidRPr="00EB025A" w:rsidRDefault="00DB2EF2"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 xml:space="preserve">---12.- </w:t>
      </w:r>
      <w:r w:rsidR="0010076A" w:rsidRPr="00EB025A">
        <w:rPr>
          <w:rFonts w:ascii="Arial" w:hAnsi="Arial" w:cs="Arial"/>
          <w:sz w:val="24"/>
          <w:szCs w:val="24"/>
        </w:rPr>
        <w:t xml:space="preserve">El ciudadano Daniel Humberto Ibarra Rodríguez, inconforme con la solicitud de registro presentada ante este órgano electoral por el Partido Morena, </w:t>
      </w:r>
      <w:r w:rsidR="00713930" w:rsidRPr="00EB025A">
        <w:rPr>
          <w:rFonts w:ascii="Arial" w:hAnsi="Arial" w:cs="Arial"/>
          <w:sz w:val="24"/>
          <w:szCs w:val="24"/>
        </w:rPr>
        <w:t>interpuso recurso de queja ante la Comisión Nacional de Honestidad y Justicia de dicho partido político, tramitándose este bajo el expediente número CNHJ-</w:t>
      </w:r>
      <w:r w:rsidR="009D4380" w:rsidRPr="00EB025A">
        <w:rPr>
          <w:rFonts w:ascii="Arial" w:hAnsi="Arial" w:cs="Arial"/>
          <w:sz w:val="24"/>
          <w:szCs w:val="24"/>
        </w:rPr>
        <w:t xml:space="preserve">SIN-061/16, instancia </w:t>
      </w:r>
      <w:proofErr w:type="spellStart"/>
      <w:r w:rsidR="009D4380" w:rsidRPr="00EB025A">
        <w:rPr>
          <w:rFonts w:ascii="Arial" w:hAnsi="Arial" w:cs="Arial"/>
          <w:sz w:val="24"/>
          <w:szCs w:val="24"/>
        </w:rPr>
        <w:t>intrapartidaria</w:t>
      </w:r>
      <w:proofErr w:type="spellEnd"/>
      <w:r w:rsidR="009D4380" w:rsidRPr="00EB025A">
        <w:rPr>
          <w:rFonts w:ascii="Arial" w:hAnsi="Arial" w:cs="Arial"/>
          <w:sz w:val="24"/>
          <w:szCs w:val="24"/>
        </w:rPr>
        <w:t xml:space="preserve"> que con fecha 25 de mayo del presenta año, emitió resolución declarando infundado el agravio expuesto por el ciudadano Humberto Ibarra Rodríguez, </w:t>
      </w:r>
      <w:r w:rsidR="001051BE" w:rsidRPr="00EB025A">
        <w:rPr>
          <w:rFonts w:ascii="Arial" w:hAnsi="Arial" w:cs="Arial"/>
          <w:sz w:val="24"/>
          <w:szCs w:val="24"/>
        </w:rPr>
        <w:t>y por lo tanto subsistente el registro del candidato Lucio Antonio Tarín Espinoza.</w:t>
      </w:r>
      <w:r w:rsidR="00EB025A">
        <w:rPr>
          <w:rFonts w:ascii="Arial" w:hAnsi="Arial" w:cs="Arial"/>
          <w:sz w:val="24"/>
          <w:szCs w:val="24"/>
        </w:rPr>
        <w:tab/>
      </w:r>
    </w:p>
    <w:p w:rsidR="00D85F72" w:rsidRPr="00EB025A" w:rsidRDefault="00D85F72" w:rsidP="00EB025A">
      <w:pPr>
        <w:pStyle w:val="Sinespaciado"/>
        <w:tabs>
          <w:tab w:val="right" w:leader="hyphen" w:pos="9724"/>
        </w:tabs>
        <w:jc w:val="both"/>
        <w:rPr>
          <w:rFonts w:ascii="Arial" w:hAnsi="Arial" w:cs="Arial"/>
          <w:sz w:val="24"/>
          <w:szCs w:val="24"/>
        </w:rPr>
      </w:pPr>
    </w:p>
    <w:p w:rsidR="00EA6E5A" w:rsidRPr="00EB025A" w:rsidRDefault="00D85F72" w:rsidP="00EB025A">
      <w:pPr>
        <w:tabs>
          <w:tab w:val="right" w:leader="hyphen" w:pos="9724"/>
        </w:tabs>
        <w:contextualSpacing/>
        <w:jc w:val="both"/>
        <w:rPr>
          <w:rFonts w:ascii="Arial" w:hAnsi="Arial" w:cs="Arial"/>
          <w:sz w:val="24"/>
          <w:szCs w:val="24"/>
        </w:rPr>
      </w:pPr>
      <w:r w:rsidRPr="00EB025A">
        <w:rPr>
          <w:rFonts w:ascii="Arial" w:hAnsi="Arial" w:cs="Arial"/>
          <w:sz w:val="24"/>
          <w:szCs w:val="24"/>
        </w:rPr>
        <w:t>---1</w:t>
      </w:r>
      <w:r w:rsidR="001051BE" w:rsidRPr="00EB025A">
        <w:rPr>
          <w:rFonts w:ascii="Arial" w:hAnsi="Arial" w:cs="Arial"/>
          <w:sz w:val="24"/>
          <w:szCs w:val="24"/>
        </w:rPr>
        <w:t>3</w:t>
      </w:r>
      <w:r w:rsidRPr="00EB025A">
        <w:rPr>
          <w:rFonts w:ascii="Arial" w:hAnsi="Arial" w:cs="Arial"/>
          <w:sz w:val="24"/>
          <w:szCs w:val="24"/>
        </w:rPr>
        <w:t>.</w:t>
      </w:r>
      <w:r w:rsidR="00BE0FE9" w:rsidRPr="00EB025A">
        <w:rPr>
          <w:rFonts w:ascii="Arial" w:hAnsi="Arial" w:cs="Arial"/>
          <w:sz w:val="24"/>
          <w:szCs w:val="24"/>
        </w:rPr>
        <w:t>-</w:t>
      </w:r>
      <w:r w:rsidRPr="00EB025A">
        <w:rPr>
          <w:rFonts w:ascii="Arial" w:hAnsi="Arial" w:cs="Arial"/>
          <w:sz w:val="24"/>
          <w:szCs w:val="24"/>
        </w:rPr>
        <w:t xml:space="preserve"> El Tribunal Electoral</w:t>
      </w:r>
      <w:r w:rsidR="00BE0FE9" w:rsidRPr="00EB025A">
        <w:rPr>
          <w:rFonts w:ascii="Arial" w:hAnsi="Arial" w:cs="Arial"/>
          <w:sz w:val="24"/>
          <w:szCs w:val="24"/>
        </w:rPr>
        <w:t xml:space="preserve"> de Sinaloa</w:t>
      </w:r>
      <w:r w:rsidRPr="00EB025A">
        <w:rPr>
          <w:rFonts w:ascii="Arial" w:hAnsi="Arial" w:cs="Arial"/>
          <w:sz w:val="24"/>
          <w:szCs w:val="24"/>
        </w:rPr>
        <w:t xml:space="preserve">, con fecha </w:t>
      </w:r>
      <w:r w:rsidR="00BE0FE9" w:rsidRPr="00EB025A">
        <w:rPr>
          <w:rFonts w:ascii="Arial" w:hAnsi="Arial" w:cs="Arial"/>
          <w:sz w:val="24"/>
          <w:szCs w:val="24"/>
        </w:rPr>
        <w:t xml:space="preserve">primero </w:t>
      </w:r>
      <w:r w:rsidR="00CE1D6E" w:rsidRPr="00EB025A">
        <w:rPr>
          <w:rFonts w:ascii="Arial" w:hAnsi="Arial" w:cs="Arial"/>
          <w:sz w:val="24"/>
          <w:szCs w:val="24"/>
        </w:rPr>
        <w:t>de junio</w:t>
      </w:r>
      <w:r w:rsidRPr="00EB025A">
        <w:rPr>
          <w:rFonts w:ascii="Arial" w:hAnsi="Arial" w:cs="Arial"/>
          <w:sz w:val="24"/>
          <w:szCs w:val="24"/>
        </w:rPr>
        <w:t xml:space="preserve"> del presente año, dictó sentencia en el expediente TESIN-</w:t>
      </w:r>
      <w:r w:rsidR="00CE1D6E" w:rsidRPr="00EB025A">
        <w:rPr>
          <w:rFonts w:ascii="Arial" w:hAnsi="Arial" w:cs="Arial"/>
          <w:sz w:val="24"/>
          <w:szCs w:val="24"/>
        </w:rPr>
        <w:t>29</w:t>
      </w:r>
      <w:r w:rsidRPr="00EB025A">
        <w:rPr>
          <w:rFonts w:ascii="Arial" w:hAnsi="Arial" w:cs="Arial"/>
          <w:sz w:val="24"/>
          <w:szCs w:val="24"/>
        </w:rPr>
        <w:t>/201</w:t>
      </w:r>
      <w:r w:rsidR="00CE1D6E" w:rsidRPr="00EB025A">
        <w:rPr>
          <w:rFonts w:ascii="Arial" w:hAnsi="Arial" w:cs="Arial"/>
          <w:sz w:val="24"/>
          <w:szCs w:val="24"/>
        </w:rPr>
        <w:t>6</w:t>
      </w:r>
      <w:r w:rsidRPr="00EB025A">
        <w:rPr>
          <w:rFonts w:ascii="Arial" w:hAnsi="Arial" w:cs="Arial"/>
          <w:sz w:val="24"/>
          <w:szCs w:val="24"/>
        </w:rPr>
        <w:t xml:space="preserve"> </w:t>
      </w:r>
      <w:r w:rsidR="00CE1D6E" w:rsidRPr="00EB025A">
        <w:rPr>
          <w:rFonts w:ascii="Arial" w:hAnsi="Arial" w:cs="Arial"/>
          <w:sz w:val="24"/>
          <w:szCs w:val="24"/>
        </w:rPr>
        <w:t>JDP</w:t>
      </w:r>
      <w:r w:rsidRPr="00EB025A">
        <w:rPr>
          <w:rFonts w:ascii="Arial" w:hAnsi="Arial" w:cs="Arial"/>
          <w:sz w:val="24"/>
          <w:szCs w:val="24"/>
        </w:rPr>
        <w:t xml:space="preserve">, mediante la cual revoca </w:t>
      </w:r>
      <w:r w:rsidR="008541E1" w:rsidRPr="00EB025A">
        <w:rPr>
          <w:rFonts w:ascii="Arial" w:hAnsi="Arial" w:cs="Arial"/>
          <w:sz w:val="24"/>
          <w:szCs w:val="24"/>
        </w:rPr>
        <w:t>la resolución dictada por la Comisión Nacional de Honestidad y Justicia del Partido Morena</w:t>
      </w:r>
      <w:r w:rsidR="00664828" w:rsidRPr="00EB025A">
        <w:rPr>
          <w:rFonts w:ascii="Arial" w:hAnsi="Arial" w:cs="Arial"/>
          <w:sz w:val="24"/>
          <w:szCs w:val="24"/>
        </w:rPr>
        <w:t>, por lo que respecta a Daniel Humberto Ibarra Rodríguez</w:t>
      </w:r>
      <w:r w:rsidR="0045526E" w:rsidRPr="00EB025A">
        <w:rPr>
          <w:rFonts w:ascii="Arial" w:hAnsi="Arial" w:cs="Arial"/>
          <w:sz w:val="24"/>
          <w:szCs w:val="24"/>
        </w:rPr>
        <w:t xml:space="preserve">, ordenando al Comité Ejecutivo Nacional de dicho partido realice la sustitución de la candidatura a la </w:t>
      </w:r>
      <w:r w:rsidR="00817431" w:rsidRPr="00EB025A">
        <w:rPr>
          <w:rFonts w:ascii="Arial" w:hAnsi="Arial" w:cs="Arial"/>
          <w:sz w:val="24"/>
          <w:szCs w:val="24"/>
        </w:rPr>
        <w:t>Presidencia Municipal de Ahome, a favor de dicho ciudadano.</w:t>
      </w:r>
      <w:r w:rsidR="00EB025A">
        <w:rPr>
          <w:rFonts w:ascii="Arial" w:hAnsi="Arial" w:cs="Arial"/>
          <w:sz w:val="24"/>
          <w:szCs w:val="24"/>
        </w:rPr>
        <w:tab/>
      </w:r>
    </w:p>
    <w:p w:rsidR="00817431" w:rsidRPr="00EB025A" w:rsidRDefault="00817431" w:rsidP="00EB025A">
      <w:pPr>
        <w:tabs>
          <w:tab w:val="right" w:leader="hyphen" w:pos="9724"/>
        </w:tabs>
        <w:contextualSpacing/>
        <w:jc w:val="both"/>
        <w:rPr>
          <w:rFonts w:ascii="Arial" w:hAnsi="Arial" w:cs="Arial"/>
          <w:sz w:val="24"/>
          <w:szCs w:val="24"/>
        </w:rPr>
      </w:pPr>
    </w:p>
    <w:p w:rsidR="00817431" w:rsidRPr="00EB025A" w:rsidRDefault="00817431" w:rsidP="00EB025A">
      <w:pPr>
        <w:tabs>
          <w:tab w:val="right" w:leader="hyphen" w:pos="9724"/>
        </w:tabs>
        <w:contextualSpacing/>
        <w:jc w:val="both"/>
        <w:rPr>
          <w:rFonts w:ascii="Arial" w:hAnsi="Arial" w:cs="Arial"/>
          <w:sz w:val="24"/>
          <w:szCs w:val="24"/>
        </w:rPr>
      </w:pPr>
      <w:r w:rsidRPr="00EB025A">
        <w:rPr>
          <w:rFonts w:ascii="Arial" w:hAnsi="Arial" w:cs="Arial"/>
          <w:sz w:val="24"/>
          <w:szCs w:val="24"/>
        </w:rPr>
        <w:t xml:space="preserve">---14.- Con fecha 2 de junio, </w:t>
      </w:r>
      <w:r w:rsidR="00D379EC" w:rsidRPr="00EB025A">
        <w:rPr>
          <w:rFonts w:ascii="Arial" w:hAnsi="Arial" w:cs="Arial"/>
          <w:sz w:val="24"/>
          <w:szCs w:val="24"/>
        </w:rPr>
        <w:t xml:space="preserve">a las 19:22 diecinueve horas con veintidós minutos, se recibió en este Instituto </w:t>
      </w:r>
      <w:r w:rsidR="00B4636C" w:rsidRPr="00EB025A">
        <w:rPr>
          <w:rFonts w:ascii="Arial" w:hAnsi="Arial" w:cs="Arial"/>
          <w:sz w:val="24"/>
          <w:szCs w:val="24"/>
        </w:rPr>
        <w:t xml:space="preserve">por el representante acreditado del Partido Morena, </w:t>
      </w:r>
      <w:r w:rsidR="00D379EC" w:rsidRPr="00EB025A">
        <w:rPr>
          <w:rFonts w:ascii="Arial" w:hAnsi="Arial" w:cs="Arial"/>
          <w:sz w:val="24"/>
          <w:szCs w:val="24"/>
        </w:rPr>
        <w:t>la solicitud de registro del ciudadano Daniel Hum</w:t>
      </w:r>
      <w:r w:rsidR="00B4636C" w:rsidRPr="00EB025A">
        <w:rPr>
          <w:rFonts w:ascii="Arial" w:hAnsi="Arial" w:cs="Arial"/>
          <w:sz w:val="24"/>
          <w:szCs w:val="24"/>
        </w:rPr>
        <w:t>berto Ibarra Rodríguez, como candidato a la Presidencia Municipal de Ahome, en sustitución del ciudadano Lucio Antonio Tarín Espinoza.</w:t>
      </w:r>
      <w:r w:rsidR="00EB025A">
        <w:rPr>
          <w:rFonts w:ascii="Arial" w:hAnsi="Arial" w:cs="Arial"/>
          <w:sz w:val="24"/>
          <w:szCs w:val="24"/>
        </w:rPr>
        <w:tab/>
      </w:r>
    </w:p>
    <w:p w:rsidR="00834233" w:rsidRPr="00EB025A" w:rsidRDefault="00387DDE" w:rsidP="00EB025A">
      <w:pPr>
        <w:tabs>
          <w:tab w:val="right" w:leader="hyphen" w:pos="9724"/>
        </w:tabs>
        <w:ind w:left="102" w:right="70"/>
        <w:jc w:val="both"/>
        <w:rPr>
          <w:rFonts w:ascii="Arial" w:eastAsia="Arial" w:hAnsi="Arial" w:cs="Arial"/>
          <w:sz w:val="24"/>
          <w:szCs w:val="24"/>
        </w:rPr>
      </w:pPr>
      <w:r w:rsidRPr="00EB025A">
        <w:rPr>
          <w:rFonts w:ascii="Arial" w:hAnsi="Arial" w:cs="Arial"/>
          <w:sz w:val="24"/>
          <w:szCs w:val="24"/>
        </w:rPr>
        <w:lastRenderedPageBreak/>
        <w:t>---</w:t>
      </w:r>
      <w:r w:rsidR="009016A0" w:rsidRPr="00EB025A">
        <w:rPr>
          <w:rFonts w:ascii="Arial" w:hAnsi="Arial" w:cs="Arial"/>
          <w:sz w:val="24"/>
          <w:szCs w:val="24"/>
        </w:rPr>
        <w:t xml:space="preserve">15.- </w:t>
      </w:r>
      <w:r w:rsidR="00834233" w:rsidRPr="00EB025A">
        <w:rPr>
          <w:rFonts w:ascii="Arial" w:hAnsi="Arial" w:cs="Arial"/>
          <w:sz w:val="24"/>
          <w:szCs w:val="24"/>
        </w:rPr>
        <w:t>Conforme a lo que establece el artículo 190 de la Ley de Instituciones y Procedimientos Electorales del Estado de Sinaloa, así como los artículos 8 y 9 del Reglamento para el registro de candidaturas a ocupar cargos de elección popular, e</w:t>
      </w:r>
      <w:r w:rsidR="00834233" w:rsidRPr="00EB025A">
        <w:rPr>
          <w:rFonts w:ascii="Arial" w:eastAsia="Arial" w:hAnsi="Arial" w:cs="Arial"/>
          <w:sz w:val="24"/>
          <w:szCs w:val="24"/>
        </w:rPr>
        <w:t>n</w:t>
      </w:r>
      <w:r w:rsidR="00834233" w:rsidRPr="00EB025A">
        <w:rPr>
          <w:rFonts w:ascii="Arial" w:eastAsia="Arial" w:hAnsi="Arial" w:cs="Arial"/>
          <w:spacing w:val="2"/>
          <w:sz w:val="24"/>
          <w:szCs w:val="24"/>
        </w:rPr>
        <w:t xml:space="preserve"> </w:t>
      </w:r>
      <w:r w:rsidR="00834233" w:rsidRPr="00EB025A">
        <w:rPr>
          <w:rFonts w:ascii="Arial" w:eastAsia="Arial" w:hAnsi="Arial" w:cs="Arial"/>
          <w:spacing w:val="-3"/>
          <w:sz w:val="24"/>
          <w:szCs w:val="24"/>
        </w:rPr>
        <w:t>l</w:t>
      </w:r>
      <w:r w:rsidR="00834233" w:rsidRPr="00EB025A">
        <w:rPr>
          <w:rFonts w:ascii="Arial" w:eastAsia="Arial" w:hAnsi="Arial" w:cs="Arial"/>
          <w:sz w:val="24"/>
          <w:szCs w:val="24"/>
        </w:rPr>
        <w:t>a</w:t>
      </w:r>
      <w:r w:rsidR="00834233" w:rsidRPr="00EB025A">
        <w:rPr>
          <w:rFonts w:ascii="Arial" w:eastAsia="Arial" w:hAnsi="Arial" w:cs="Arial"/>
          <w:spacing w:val="2"/>
          <w:sz w:val="24"/>
          <w:szCs w:val="24"/>
        </w:rPr>
        <w:t xml:space="preserve"> </w:t>
      </w:r>
      <w:r w:rsidR="00834233" w:rsidRPr="00EB025A">
        <w:rPr>
          <w:rFonts w:ascii="Arial" w:eastAsia="Arial" w:hAnsi="Arial" w:cs="Arial"/>
          <w:sz w:val="24"/>
          <w:szCs w:val="24"/>
        </w:rPr>
        <w:t>s</w:t>
      </w:r>
      <w:r w:rsidR="00834233" w:rsidRPr="00EB025A">
        <w:rPr>
          <w:rFonts w:ascii="Arial" w:eastAsia="Arial" w:hAnsi="Arial" w:cs="Arial"/>
          <w:spacing w:val="-1"/>
          <w:sz w:val="24"/>
          <w:szCs w:val="24"/>
        </w:rPr>
        <w:t>o</w:t>
      </w:r>
      <w:r w:rsidR="00834233" w:rsidRPr="00EB025A">
        <w:rPr>
          <w:rFonts w:ascii="Arial" w:eastAsia="Arial" w:hAnsi="Arial" w:cs="Arial"/>
          <w:sz w:val="24"/>
          <w:szCs w:val="24"/>
        </w:rPr>
        <w:t>l</w:t>
      </w:r>
      <w:r w:rsidR="00834233" w:rsidRPr="00EB025A">
        <w:rPr>
          <w:rFonts w:ascii="Arial" w:eastAsia="Arial" w:hAnsi="Arial" w:cs="Arial"/>
          <w:spacing w:val="-1"/>
          <w:sz w:val="24"/>
          <w:szCs w:val="24"/>
        </w:rPr>
        <w:t>i</w:t>
      </w:r>
      <w:r w:rsidR="00834233" w:rsidRPr="00EB025A">
        <w:rPr>
          <w:rFonts w:ascii="Arial" w:eastAsia="Arial" w:hAnsi="Arial" w:cs="Arial"/>
          <w:sz w:val="24"/>
          <w:szCs w:val="24"/>
        </w:rPr>
        <w:t>cit</w:t>
      </w:r>
      <w:r w:rsidR="00834233" w:rsidRPr="00EB025A">
        <w:rPr>
          <w:rFonts w:ascii="Arial" w:eastAsia="Arial" w:hAnsi="Arial" w:cs="Arial"/>
          <w:spacing w:val="1"/>
          <w:sz w:val="24"/>
          <w:szCs w:val="24"/>
        </w:rPr>
        <w:t>u</w:t>
      </w:r>
      <w:r w:rsidR="00834233" w:rsidRPr="00EB025A">
        <w:rPr>
          <w:rFonts w:ascii="Arial" w:eastAsia="Arial" w:hAnsi="Arial" w:cs="Arial"/>
          <w:sz w:val="24"/>
          <w:szCs w:val="24"/>
        </w:rPr>
        <w:t>d</w:t>
      </w:r>
      <w:r w:rsidR="00834233" w:rsidRPr="00EB025A">
        <w:rPr>
          <w:rFonts w:ascii="Arial" w:eastAsia="Arial" w:hAnsi="Arial" w:cs="Arial"/>
          <w:spacing w:val="2"/>
          <w:sz w:val="24"/>
          <w:szCs w:val="24"/>
        </w:rPr>
        <w:t xml:space="preserve"> </w:t>
      </w:r>
      <w:r w:rsidR="00834233" w:rsidRPr="00EB025A">
        <w:rPr>
          <w:rFonts w:ascii="Arial" w:eastAsia="Arial" w:hAnsi="Arial" w:cs="Arial"/>
          <w:spacing w:val="1"/>
          <w:sz w:val="24"/>
          <w:szCs w:val="24"/>
        </w:rPr>
        <w:t>d</w:t>
      </w:r>
      <w:r w:rsidR="00834233" w:rsidRPr="00EB025A">
        <w:rPr>
          <w:rFonts w:ascii="Arial" w:eastAsia="Arial" w:hAnsi="Arial" w:cs="Arial"/>
          <w:sz w:val="24"/>
          <w:szCs w:val="24"/>
        </w:rPr>
        <w:t>e re</w:t>
      </w:r>
      <w:r w:rsidR="00834233" w:rsidRPr="00EB025A">
        <w:rPr>
          <w:rFonts w:ascii="Arial" w:eastAsia="Arial" w:hAnsi="Arial" w:cs="Arial"/>
          <w:spacing w:val="-1"/>
          <w:sz w:val="24"/>
          <w:szCs w:val="24"/>
        </w:rPr>
        <w:t>g</w:t>
      </w:r>
      <w:r w:rsidR="00834233" w:rsidRPr="00EB025A">
        <w:rPr>
          <w:rFonts w:ascii="Arial" w:eastAsia="Arial" w:hAnsi="Arial" w:cs="Arial"/>
          <w:sz w:val="24"/>
          <w:szCs w:val="24"/>
        </w:rPr>
        <w:t>istro</w:t>
      </w:r>
      <w:r w:rsidR="00834233" w:rsidRPr="00EB025A">
        <w:rPr>
          <w:rFonts w:ascii="Arial" w:eastAsia="Arial" w:hAnsi="Arial" w:cs="Arial"/>
          <w:spacing w:val="2"/>
          <w:sz w:val="24"/>
          <w:szCs w:val="24"/>
        </w:rPr>
        <w:t xml:space="preserve"> </w:t>
      </w:r>
      <w:r w:rsidR="00834233" w:rsidRPr="00EB025A">
        <w:rPr>
          <w:rFonts w:ascii="Arial" w:eastAsia="Arial" w:hAnsi="Arial" w:cs="Arial"/>
          <w:spacing w:val="1"/>
          <w:sz w:val="24"/>
          <w:szCs w:val="24"/>
        </w:rPr>
        <w:t>d</w:t>
      </w:r>
      <w:r w:rsidR="00834233" w:rsidRPr="00EB025A">
        <w:rPr>
          <w:rFonts w:ascii="Arial" w:eastAsia="Arial" w:hAnsi="Arial" w:cs="Arial"/>
          <w:sz w:val="24"/>
          <w:szCs w:val="24"/>
        </w:rPr>
        <w:t>e c</w:t>
      </w:r>
      <w:r w:rsidR="00834233" w:rsidRPr="00EB025A">
        <w:rPr>
          <w:rFonts w:ascii="Arial" w:eastAsia="Arial" w:hAnsi="Arial" w:cs="Arial"/>
          <w:spacing w:val="1"/>
          <w:sz w:val="24"/>
          <w:szCs w:val="24"/>
        </w:rPr>
        <w:t>and</w:t>
      </w:r>
      <w:r w:rsidR="00834233" w:rsidRPr="00EB025A">
        <w:rPr>
          <w:rFonts w:ascii="Arial" w:eastAsia="Arial" w:hAnsi="Arial" w:cs="Arial"/>
          <w:spacing w:val="-3"/>
          <w:sz w:val="24"/>
          <w:szCs w:val="24"/>
        </w:rPr>
        <w:t>i</w:t>
      </w:r>
      <w:r w:rsidR="00834233" w:rsidRPr="00EB025A">
        <w:rPr>
          <w:rFonts w:ascii="Arial" w:eastAsia="Arial" w:hAnsi="Arial" w:cs="Arial"/>
          <w:spacing w:val="1"/>
          <w:sz w:val="24"/>
          <w:szCs w:val="24"/>
        </w:rPr>
        <w:t>da</w:t>
      </w:r>
      <w:r w:rsidR="00834233" w:rsidRPr="00EB025A">
        <w:rPr>
          <w:rFonts w:ascii="Arial" w:eastAsia="Arial" w:hAnsi="Arial" w:cs="Arial"/>
          <w:spacing w:val="-2"/>
          <w:sz w:val="24"/>
          <w:szCs w:val="24"/>
        </w:rPr>
        <w:t>t</w:t>
      </w:r>
      <w:r w:rsidR="00834233" w:rsidRPr="00EB025A">
        <w:rPr>
          <w:rFonts w:ascii="Arial" w:eastAsia="Arial" w:hAnsi="Arial" w:cs="Arial"/>
          <w:spacing w:val="1"/>
          <w:sz w:val="24"/>
          <w:szCs w:val="24"/>
        </w:rPr>
        <w:t>u</w:t>
      </w:r>
      <w:r w:rsidR="00834233" w:rsidRPr="00EB025A">
        <w:rPr>
          <w:rFonts w:ascii="Arial" w:eastAsia="Arial" w:hAnsi="Arial" w:cs="Arial"/>
          <w:sz w:val="24"/>
          <w:szCs w:val="24"/>
        </w:rPr>
        <w:t>ra</w:t>
      </w:r>
      <w:r w:rsidR="00834233" w:rsidRPr="00EB025A">
        <w:rPr>
          <w:rFonts w:ascii="Arial" w:eastAsia="Arial" w:hAnsi="Arial" w:cs="Arial"/>
          <w:spacing w:val="2"/>
          <w:sz w:val="24"/>
          <w:szCs w:val="24"/>
        </w:rPr>
        <w:t xml:space="preserve"> </w:t>
      </w:r>
      <w:r w:rsidR="00834233" w:rsidRPr="00EB025A">
        <w:rPr>
          <w:rFonts w:ascii="Arial" w:eastAsia="Arial" w:hAnsi="Arial" w:cs="Arial"/>
          <w:sz w:val="24"/>
          <w:szCs w:val="24"/>
        </w:rPr>
        <w:t xml:space="preserve">se </w:t>
      </w:r>
      <w:r w:rsidR="00834233" w:rsidRPr="00EB025A">
        <w:rPr>
          <w:rFonts w:ascii="Arial" w:eastAsia="Arial" w:hAnsi="Arial" w:cs="Arial"/>
          <w:spacing w:val="1"/>
          <w:sz w:val="24"/>
          <w:szCs w:val="24"/>
        </w:rPr>
        <w:t>d</w:t>
      </w:r>
      <w:r w:rsidR="00834233" w:rsidRPr="00EB025A">
        <w:rPr>
          <w:rFonts w:ascii="Arial" w:eastAsia="Arial" w:hAnsi="Arial" w:cs="Arial"/>
          <w:spacing w:val="-1"/>
          <w:sz w:val="24"/>
          <w:szCs w:val="24"/>
        </w:rPr>
        <w:t>eb</w:t>
      </w:r>
      <w:r w:rsidR="00834233" w:rsidRPr="00EB025A">
        <w:rPr>
          <w:rFonts w:ascii="Arial" w:eastAsia="Arial" w:hAnsi="Arial" w:cs="Arial"/>
          <w:spacing w:val="1"/>
          <w:sz w:val="24"/>
          <w:szCs w:val="24"/>
        </w:rPr>
        <w:t>e</w:t>
      </w:r>
      <w:r w:rsidR="00834233" w:rsidRPr="00EB025A">
        <w:rPr>
          <w:rFonts w:ascii="Arial" w:eastAsia="Arial" w:hAnsi="Arial" w:cs="Arial"/>
          <w:sz w:val="24"/>
          <w:szCs w:val="24"/>
        </w:rPr>
        <w:t>rán</w:t>
      </w:r>
      <w:r w:rsidR="00834233" w:rsidRPr="00EB025A">
        <w:rPr>
          <w:rFonts w:ascii="Arial" w:eastAsia="Arial" w:hAnsi="Arial" w:cs="Arial"/>
          <w:spacing w:val="3"/>
          <w:sz w:val="24"/>
          <w:szCs w:val="24"/>
        </w:rPr>
        <w:t xml:space="preserve"> </w:t>
      </w:r>
      <w:r w:rsidR="00834233" w:rsidRPr="00EB025A">
        <w:rPr>
          <w:rFonts w:ascii="Arial" w:eastAsia="Arial" w:hAnsi="Arial" w:cs="Arial"/>
          <w:spacing w:val="1"/>
          <w:sz w:val="24"/>
          <w:szCs w:val="24"/>
        </w:rPr>
        <w:t>a</w:t>
      </w:r>
      <w:r w:rsidR="00834233" w:rsidRPr="00EB025A">
        <w:rPr>
          <w:rFonts w:ascii="Arial" w:eastAsia="Arial" w:hAnsi="Arial" w:cs="Arial"/>
          <w:spacing w:val="-2"/>
          <w:sz w:val="24"/>
          <w:szCs w:val="24"/>
        </w:rPr>
        <w:t>s</w:t>
      </w:r>
      <w:r w:rsidR="00834233" w:rsidRPr="00EB025A">
        <w:rPr>
          <w:rFonts w:ascii="Arial" w:eastAsia="Arial" w:hAnsi="Arial" w:cs="Arial"/>
          <w:spacing w:val="1"/>
          <w:sz w:val="24"/>
          <w:szCs w:val="24"/>
        </w:rPr>
        <w:t>en</w:t>
      </w:r>
      <w:r w:rsidR="00834233" w:rsidRPr="00EB025A">
        <w:rPr>
          <w:rFonts w:ascii="Arial" w:eastAsia="Arial" w:hAnsi="Arial" w:cs="Arial"/>
          <w:spacing w:val="-2"/>
          <w:sz w:val="24"/>
          <w:szCs w:val="24"/>
        </w:rPr>
        <w:t>t</w:t>
      </w:r>
      <w:r w:rsidR="00834233" w:rsidRPr="00EB025A">
        <w:rPr>
          <w:rFonts w:ascii="Arial" w:eastAsia="Arial" w:hAnsi="Arial" w:cs="Arial"/>
          <w:spacing w:val="1"/>
          <w:sz w:val="24"/>
          <w:szCs w:val="24"/>
        </w:rPr>
        <w:t>a</w:t>
      </w:r>
      <w:r w:rsidR="00834233" w:rsidRPr="00EB025A">
        <w:rPr>
          <w:rFonts w:ascii="Arial" w:eastAsia="Arial" w:hAnsi="Arial" w:cs="Arial"/>
          <w:sz w:val="24"/>
          <w:szCs w:val="24"/>
        </w:rPr>
        <w:t>r</w:t>
      </w:r>
      <w:r w:rsidR="00834233" w:rsidRPr="00EB025A">
        <w:rPr>
          <w:rFonts w:ascii="Arial" w:eastAsia="Arial" w:hAnsi="Arial" w:cs="Arial"/>
          <w:spacing w:val="1"/>
          <w:sz w:val="24"/>
          <w:szCs w:val="24"/>
        </w:rPr>
        <w:t xml:space="preserve"> </w:t>
      </w:r>
      <w:r w:rsidR="00834233" w:rsidRPr="00EB025A">
        <w:rPr>
          <w:rFonts w:ascii="Arial" w:eastAsia="Arial" w:hAnsi="Arial" w:cs="Arial"/>
          <w:sz w:val="24"/>
          <w:szCs w:val="24"/>
        </w:rPr>
        <w:t>los si</w:t>
      </w:r>
      <w:r w:rsidR="00834233" w:rsidRPr="00EB025A">
        <w:rPr>
          <w:rFonts w:ascii="Arial" w:eastAsia="Arial" w:hAnsi="Arial" w:cs="Arial"/>
          <w:spacing w:val="-2"/>
          <w:sz w:val="24"/>
          <w:szCs w:val="24"/>
        </w:rPr>
        <w:t>g</w:t>
      </w:r>
      <w:r w:rsidR="00834233" w:rsidRPr="00EB025A">
        <w:rPr>
          <w:rFonts w:ascii="Arial" w:eastAsia="Arial" w:hAnsi="Arial" w:cs="Arial"/>
          <w:spacing w:val="1"/>
          <w:sz w:val="24"/>
          <w:szCs w:val="24"/>
        </w:rPr>
        <w:t>u</w:t>
      </w:r>
      <w:r w:rsidR="00834233" w:rsidRPr="00EB025A">
        <w:rPr>
          <w:rFonts w:ascii="Arial" w:eastAsia="Arial" w:hAnsi="Arial" w:cs="Arial"/>
          <w:sz w:val="24"/>
          <w:szCs w:val="24"/>
        </w:rPr>
        <w:t>ie</w:t>
      </w:r>
      <w:r w:rsidR="00834233" w:rsidRPr="00EB025A">
        <w:rPr>
          <w:rFonts w:ascii="Arial" w:eastAsia="Arial" w:hAnsi="Arial" w:cs="Arial"/>
          <w:spacing w:val="1"/>
          <w:sz w:val="24"/>
          <w:szCs w:val="24"/>
        </w:rPr>
        <w:t>n</w:t>
      </w:r>
      <w:r w:rsidR="00834233" w:rsidRPr="00EB025A">
        <w:rPr>
          <w:rFonts w:ascii="Arial" w:eastAsia="Arial" w:hAnsi="Arial" w:cs="Arial"/>
          <w:sz w:val="24"/>
          <w:szCs w:val="24"/>
        </w:rPr>
        <w:t>t</w:t>
      </w:r>
      <w:r w:rsidR="00834233" w:rsidRPr="00EB025A">
        <w:rPr>
          <w:rFonts w:ascii="Arial" w:eastAsia="Arial" w:hAnsi="Arial" w:cs="Arial"/>
          <w:spacing w:val="1"/>
          <w:sz w:val="24"/>
          <w:szCs w:val="24"/>
        </w:rPr>
        <w:t>e</w:t>
      </w:r>
      <w:r w:rsidR="00834233" w:rsidRPr="00EB025A">
        <w:rPr>
          <w:rFonts w:ascii="Arial" w:eastAsia="Arial" w:hAnsi="Arial" w:cs="Arial"/>
          <w:sz w:val="24"/>
          <w:szCs w:val="24"/>
        </w:rPr>
        <w:t xml:space="preserve">s </w:t>
      </w:r>
      <w:r w:rsidR="00834233" w:rsidRPr="00EB025A">
        <w:rPr>
          <w:rFonts w:ascii="Arial" w:eastAsia="Arial" w:hAnsi="Arial" w:cs="Arial"/>
          <w:spacing w:val="-1"/>
          <w:sz w:val="24"/>
          <w:szCs w:val="24"/>
        </w:rPr>
        <w:t>d</w:t>
      </w:r>
      <w:r w:rsidR="00834233" w:rsidRPr="00EB025A">
        <w:rPr>
          <w:rFonts w:ascii="Arial" w:eastAsia="Arial" w:hAnsi="Arial" w:cs="Arial"/>
          <w:spacing w:val="1"/>
          <w:sz w:val="24"/>
          <w:szCs w:val="24"/>
        </w:rPr>
        <w:t>a</w:t>
      </w:r>
      <w:r w:rsidR="00834233" w:rsidRPr="00EB025A">
        <w:rPr>
          <w:rFonts w:ascii="Arial" w:eastAsia="Arial" w:hAnsi="Arial" w:cs="Arial"/>
          <w:sz w:val="24"/>
          <w:szCs w:val="24"/>
        </w:rPr>
        <w:t>t</w:t>
      </w:r>
      <w:r w:rsidR="00834233" w:rsidRPr="00EB025A">
        <w:rPr>
          <w:rFonts w:ascii="Arial" w:eastAsia="Arial" w:hAnsi="Arial" w:cs="Arial"/>
          <w:spacing w:val="1"/>
          <w:sz w:val="24"/>
          <w:szCs w:val="24"/>
        </w:rPr>
        <w:t>o</w:t>
      </w:r>
      <w:r w:rsidR="00834233" w:rsidRPr="00EB025A">
        <w:rPr>
          <w:rFonts w:ascii="Arial" w:eastAsia="Arial" w:hAnsi="Arial" w:cs="Arial"/>
          <w:sz w:val="24"/>
          <w:szCs w:val="24"/>
        </w:rPr>
        <w:t>s</w:t>
      </w:r>
      <w:r w:rsidR="00834233" w:rsidRPr="00EB025A">
        <w:rPr>
          <w:rFonts w:ascii="Arial" w:eastAsia="Arial" w:hAnsi="Arial" w:cs="Arial"/>
          <w:spacing w:val="-2"/>
          <w:sz w:val="24"/>
          <w:szCs w:val="24"/>
        </w:rPr>
        <w:t xml:space="preserve"> </w:t>
      </w:r>
      <w:r w:rsidR="00834233" w:rsidRPr="00EB025A">
        <w:rPr>
          <w:rFonts w:ascii="Arial" w:eastAsia="Arial" w:hAnsi="Arial" w:cs="Arial"/>
          <w:spacing w:val="1"/>
          <w:sz w:val="24"/>
          <w:szCs w:val="24"/>
        </w:rPr>
        <w:t>d</w:t>
      </w:r>
      <w:r w:rsidR="00834233" w:rsidRPr="00EB025A">
        <w:rPr>
          <w:rFonts w:ascii="Arial" w:eastAsia="Arial" w:hAnsi="Arial" w:cs="Arial"/>
          <w:sz w:val="24"/>
          <w:szCs w:val="24"/>
        </w:rPr>
        <w:t>e</w:t>
      </w:r>
      <w:r w:rsidR="00834233" w:rsidRPr="00EB025A">
        <w:rPr>
          <w:rFonts w:ascii="Arial" w:eastAsia="Arial" w:hAnsi="Arial" w:cs="Arial"/>
          <w:spacing w:val="1"/>
          <w:sz w:val="24"/>
          <w:szCs w:val="24"/>
        </w:rPr>
        <w:t xml:space="preserve"> </w:t>
      </w:r>
      <w:r w:rsidR="00834233" w:rsidRPr="00EB025A">
        <w:rPr>
          <w:rFonts w:ascii="Arial" w:eastAsia="Arial" w:hAnsi="Arial" w:cs="Arial"/>
          <w:spacing w:val="-2"/>
          <w:sz w:val="24"/>
          <w:szCs w:val="24"/>
        </w:rPr>
        <w:t>l</w:t>
      </w:r>
      <w:r w:rsidR="00834233" w:rsidRPr="00EB025A">
        <w:rPr>
          <w:rFonts w:ascii="Arial" w:eastAsia="Arial" w:hAnsi="Arial" w:cs="Arial"/>
          <w:spacing w:val="1"/>
          <w:sz w:val="24"/>
          <w:szCs w:val="24"/>
        </w:rPr>
        <w:t>a</w:t>
      </w:r>
      <w:r w:rsidR="00834233" w:rsidRPr="00EB025A">
        <w:rPr>
          <w:rFonts w:ascii="Arial" w:eastAsia="Arial" w:hAnsi="Arial" w:cs="Arial"/>
          <w:sz w:val="24"/>
          <w:szCs w:val="24"/>
        </w:rPr>
        <w:t>s</w:t>
      </w:r>
      <w:r w:rsidR="00834233" w:rsidRPr="00EB025A">
        <w:rPr>
          <w:rFonts w:ascii="Arial" w:eastAsia="Arial" w:hAnsi="Arial" w:cs="Arial"/>
          <w:spacing w:val="-2"/>
          <w:sz w:val="24"/>
          <w:szCs w:val="24"/>
        </w:rPr>
        <w:t xml:space="preserve"> </w:t>
      </w:r>
      <w:r w:rsidR="00834233" w:rsidRPr="00EB025A">
        <w:rPr>
          <w:rFonts w:ascii="Arial" w:eastAsia="Arial" w:hAnsi="Arial" w:cs="Arial"/>
          <w:sz w:val="24"/>
          <w:szCs w:val="24"/>
        </w:rPr>
        <w:t>y</w:t>
      </w:r>
      <w:r w:rsidR="00834233" w:rsidRPr="00EB025A">
        <w:rPr>
          <w:rFonts w:ascii="Arial" w:eastAsia="Arial" w:hAnsi="Arial" w:cs="Arial"/>
          <w:spacing w:val="-2"/>
          <w:sz w:val="24"/>
          <w:szCs w:val="24"/>
        </w:rPr>
        <w:t xml:space="preserve"> </w:t>
      </w:r>
      <w:r w:rsidR="00834233" w:rsidRPr="00EB025A">
        <w:rPr>
          <w:rFonts w:ascii="Arial" w:eastAsia="Arial" w:hAnsi="Arial" w:cs="Arial"/>
          <w:sz w:val="24"/>
          <w:szCs w:val="24"/>
        </w:rPr>
        <w:t>l</w:t>
      </w:r>
      <w:r w:rsidR="00834233" w:rsidRPr="00EB025A">
        <w:rPr>
          <w:rFonts w:ascii="Arial" w:eastAsia="Arial" w:hAnsi="Arial" w:cs="Arial"/>
          <w:spacing w:val="1"/>
          <w:sz w:val="24"/>
          <w:szCs w:val="24"/>
        </w:rPr>
        <w:t>o</w:t>
      </w:r>
      <w:r w:rsidR="00834233" w:rsidRPr="00EB025A">
        <w:rPr>
          <w:rFonts w:ascii="Arial" w:eastAsia="Arial" w:hAnsi="Arial" w:cs="Arial"/>
          <w:sz w:val="24"/>
          <w:szCs w:val="24"/>
        </w:rPr>
        <w:t>s c</w:t>
      </w:r>
      <w:r w:rsidR="00834233" w:rsidRPr="00EB025A">
        <w:rPr>
          <w:rFonts w:ascii="Arial" w:eastAsia="Arial" w:hAnsi="Arial" w:cs="Arial"/>
          <w:spacing w:val="1"/>
          <w:sz w:val="24"/>
          <w:szCs w:val="24"/>
        </w:rPr>
        <w:t>and</w:t>
      </w:r>
      <w:r w:rsidR="00834233" w:rsidRPr="00EB025A">
        <w:rPr>
          <w:rFonts w:ascii="Arial" w:eastAsia="Arial" w:hAnsi="Arial" w:cs="Arial"/>
          <w:sz w:val="24"/>
          <w:szCs w:val="24"/>
        </w:rPr>
        <w:t>id</w:t>
      </w:r>
      <w:r w:rsidR="00834233" w:rsidRPr="00EB025A">
        <w:rPr>
          <w:rFonts w:ascii="Arial" w:eastAsia="Arial" w:hAnsi="Arial" w:cs="Arial"/>
          <w:spacing w:val="-1"/>
          <w:sz w:val="24"/>
          <w:szCs w:val="24"/>
        </w:rPr>
        <w:t>a</w:t>
      </w:r>
      <w:r w:rsidR="00834233" w:rsidRPr="00EB025A">
        <w:rPr>
          <w:rFonts w:ascii="Arial" w:eastAsia="Arial" w:hAnsi="Arial" w:cs="Arial"/>
          <w:sz w:val="24"/>
          <w:szCs w:val="24"/>
        </w:rPr>
        <w:t>t</w:t>
      </w:r>
      <w:r w:rsidR="00834233" w:rsidRPr="00EB025A">
        <w:rPr>
          <w:rFonts w:ascii="Arial" w:eastAsia="Arial" w:hAnsi="Arial" w:cs="Arial"/>
          <w:spacing w:val="1"/>
          <w:sz w:val="24"/>
          <w:szCs w:val="24"/>
        </w:rPr>
        <w:t>o</w:t>
      </w:r>
      <w:r w:rsidR="00834233" w:rsidRPr="00EB025A">
        <w:rPr>
          <w:rFonts w:ascii="Arial" w:eastAsia="Arial" w:hAnsi="Arial" w:cs="Arial"/>
          <w:sz w:val="24"/>
          <w:szCs w:val="24"/>
        </w:rPr>
        <w:t>s:</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z w:val="24"/>
          <w:szCs w:val="24"/>
        </w:rPr>
        <w:t>A</w:t>
      </w:r>
      <w:r w:rsidRPr="00EB025A">
        <w:rPr>
          <w:rFonts w:ascii="Arial" w:eastAsia="Arial" w:hAnsi="Arial" w:cs="Arial"/>
          <w:spacing w:val="1"/>
          <w:sz w:val="24"/>
          <w:szCs w:val="24"/>
        </w:rPr>
        <w:t>pe</w:t>
      </w:r>
      <w:r w:rsidRPr="00EB025A">
        <w:rPr>
          <w:rFonts w:ascii="Arial" w:eastAsia="Arial" w:hAnsi="Arial" w:cs="Arial"/>
          <w:sz w:val="24"/>
          <w:szCs w:val="24"/>
        </w:rPr>
        <w:t>l</w:t>
      </w:r>
      <w:r w:rsidRPr="00EB025A">
        <w:rPr>
          <w:rFonts w:ascii="Arial" w:eastAsia="Arial" w:hAnsi="Arial" w:cs="Arial"/>
          <w:spacing w:val="-1"/>
          <w:sz w:val="24"/>
          <w:szCs w:val="24"/>
        </w:rPr>
        <w:t>l</w:t>
      </w:r>
      <w:r w:rsidRPr="00EB025A">
        <w:rPr>
          <w:rFonts w:ascii="Arial" w:eastAsia="Arial" w:hAnsi="Arial" w:cs="Arial"/>
          <w:sz w:val="24"/>
          <w:szCs w:val="24"/>
        </w:rPr>
        <w:t xml:space="preserve">ido </w:t>
      </w:r>
      <w:r w:rsidRPr="00EB025A">
        <w:rPr>
          <w:rFonts w:ascii="Arial" w:eastAsia="Arial" w:hAnsi="Arial" w:cs="Arial"/>
          <w:spacing w:val="1"/>
          <w:sz w:val="24"/>
          <w:szCs w:val="24"/>
        </w:rPr>
        <w:t>pa</w:t>
      </w:r>
      <w:r w:rsidRPr="00EB025A">
        <w:rPr>
          <w:rFonts w:ascii="Arial" w:eastAsia="Arial" w:hAnsi="Arial" w:cs="Arial"/>
          <w:spacing w:val="-2"/>
          <w:sz w:val="24"/>
          <w:szCs w:val="24"/>
        </w:rPr>
        <w:t>t</w:t>
      </w:r>
      <w:r w:rsidRPr="00EB025A">
        <w:rPr>
          <w:rFonts w:ascii="Arial" w:eastAsia="Arial" w:hAnsi="Arial" w:cs="Arial"/>
          <w:spacing w:val="1"/>
          <w:sz w:val="24"/>
          <w:szCs w:val="24"/>
        </w:rPr>
        <w:t>e</w:t>
      </w:r>
      <w:r w:rsidRPr="00EB025A">
        <w:rPr>
          <w:rFonts w:ascii="Arial" w:eastAsia="Arial" w:hAnsi="Arial" w:cs="Arial"/>
          <w:sz w:val="24"/>
          <w:szCs w:val="24"/>
        </w:rPr>
        <w:t>rn</w:t>
      </w:r>
      <w:r w:rsidRPr="00EB025A">
        <w:rPr>
          <w:rFonts w:ascii="Arial" w:eastAsia="Arial" w:hAnsi="Arial" w:cs="Arial"/>
          <w:spacing w:val="1"/>
          <w:sz w:val="24"/>
          <w:szCs w:val="24"/>
        </w:rPr>
        <w:t>o</w:t>
      </w:r>
      <w:r w:rsidRPr="00EB025A">
        <w:rPr>
          <w:rFonts w:ascii="Arial" w:eastAsia="Arial" w:hAnsi="Arial" w:cs="Arial"/>
          <w:sz w:val="24"/>
          <w:szCs w:val="24"/>
        </w:rPr>
        <w:t>,</w:t>
      </w:r>
      <w:r w:rsidRPr="00EB025A">
        <w:rPr>
          <w:rFonts w:ascii="Arial" w:eastAsia="Arial" w:hAnsi="Arial" w:cs="Arial"/>
          <w:spacing w:val="-2"/>
          <w:sz w:val="24"/>
          <w:szCs w:val="24"/>
        </w:rPr>
        <w:t xml:space="preserve"> </w:t>
      </w:r>
      <w:r w:rsidRPr="00EB025A">
        <w:rPr>
          <w:rFonts w:ascii="Arial" w:eastAsia="Arial" w:hAnsi="Arial" w:cs="Arial"/>
          <w:sz w:val="24"/>
          <w:szCs w:val="24"/>
        </w:rPr>
        <w:t>mat</w:t>
      </w:r>
      <w:r w:rsidRPr="00EB025A">
        <w:rPr>
          <w:rFonts w:ascii="Arial" w:eastAsia="Arial" w:hAnsi="Arial" w:cs="Arial"/>
          <w:spacing w:val="-1"/>
          <w:sz w:val="24"/>
          <w:szCs w:val="24"/>
        </w:rPr>
        <w:t>e</w:t>
      </w:r>
      <w:r w:rsidRPr="00EB025A">
        <w:rPr>
          <w:rFonts w:ascii="Arial" w:eastAsia="Arial" w:hAnsi="Arial" w:cs="Arial"/>
          <w:sz w:val="24"/>
          <w:szCs w:val="24"/>
        </w:rPr>
        <w:t>rno</w:t>
      </w:r>
      <w:r w:rsidRPr="00EB025A">
        <w:rPr>
          <w:rFonts w:ascii="Arial" w:eastAsia="Arial" w:hAnsi="Arial" w:cs="Arial"/>
          <w:spacing w:val="1"/>
          <w:sz w:val="24"/>
          <w:szCs w:val="24"/>
        </w:rPr>
        <w:t xml:space="preserve"> </w:t>
      </w:r>
      <w:r w:rsidRPr="00EB025A">
        <w:rPr>
          <w:rFonts w:ascii="Arial" w:eastAsia="Arial" w:hAnsi="Arial" w:cs="Arial"/>
          <w:sz w:val="24"/>
          <w:szCs w:val="24"/>
        </w:rPr>
        <w:t>y</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no</w:t>
      </w:r>
      <w:r w:rsidRPr="00EB025A">
        <w:rPr>
          <w:rFonts w:ascii="Arial" w:eastAsia="Arial" w:hAnsi="Arial" w:cs="Arial"/>
          <w:spacing w:val="-1"/>
          <w:sz w:val="24"/>
          <w:szCs w:val="24"/>
        </w:rPr>
        <w:t>m</w:t>
      </w:r>
      <w:r w:rsidRPr="00EB025A">
        <w:rPr>
          <w:rFonts w:ascii="Arial" w:eastAsia="Arial" w:hAnsi="Arial" w:cs="Arial"/>
          <w:spacing w:val="1"/>
          <w:sz w:val="24"/>
          <w:szCs w:val="24"/>
        </w:rPr>
        <w:t>b</w:t>
      </w:r>
      <w:r w:rsidRPr="00EB025A">
        <w:rPr>
          <w:rFonts w:ascii="Arial" w:eastAsia="Arial" w:hAnsi="Arial" w:cs="Arial"/>
          <w:sz w:val="24"/>
          <w:szCs w:val="24"/>
        </w:rPr>
        <w:t>re c</w:t>
      </w:r>
      <w:r w:rsidRPr="00EB025A">
        <w:rPr>
          <w:rFonts w:ascii="Arial" w:eastAsia="Arial" w:hAnsi="Arial" w:cs="Arial"/>
          <w:spacing w:val="-1"/>
          <w:sz w:val="24"/>
          <w:szCs w:val="24"/>
        </w:rPr>
        <w:t>o</w:t>
      </w:r>
      <w:r w:rsidRPr="00EB025A">
        <w:rPr>
          <w:rFonts w:ascii="Arial" w:eastAsia="Arial" w:hAnsi="Arial" w:cs="Arial"/>
          <w:spacing w:val="1"/>
          <w:sz w:val="24"/>
          <w:szCs w:val="24"/>
        </w:rPr>
        <w:t>mp</w:t>
      </w:r>
      <w:r w:rsidRPr="00EB025A">
        <w:rPr>
          <w:rFonts w:ascii="Arial" w:eastAsia="Arial" w:hAnsi="Arial" w:cs="Arial"/>
          <w:spacing w:val="-3"/>
          <w:sz w:val="24"/>
          <w:szCs w:val="24"/>
        </w:rPr>
        <w:t>l</w:t>
      </w:r>
      <w:r w:rsidRPr="00EB025A">
        <w:rPr>
          <w:rFonts w:ascii="Arial" w:eastAsia="Arial" w:hAnsi="Arial" w:cs="Arial"/>
          <w:spacing w:val="1"/>
          <w:sz w:val="24"/>
          <w:szCs w:val="24"/>
        </w:rPr>
        <w:t>e</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z w:val="24"/>
          <w:szCs w:val="24"/>
        </w:rPr>
        <w:t>;</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pacing w:val="1"/>
          <w:sz w:val="24"/>
          <w:szCs w:val="24"/>
        </w:rPr>
        <w:t>Lu</w:t>
      </w:r>
      <w:r w:rsidRPr="00EB025A">
        <w:rPr>
          <w:rFonts w:ascii="Arial" w:eastAsia="Arial" w:hAnsi="Arial" w:cs="Arial"/>
          <w:spacing w:val="-1"/>
          <w:sz w:val="24"/>
          <w:szCs w:val="24"/>
        </w:rPr>
        <w:t>g</w:t>
      </w:r>
      <w:r w:rsidRPr="00EB025A">
        <w:rPr>
          <w:rFonts w:ascii="Arial" w:eastAsia="Arial" w:hAnsi="Arial" w:cs="Arial"/>
          <w:spacing w:val="1"/>
          <w:sz w:val="24"/>
          <w:szCs w:val="24"/>
        </w:rPr>
        <w:t>a</w:t>
      </w:r>
      <w:r w:rsidRPr="00EB025A">
        <w:rPr>
          <w:rFonts w:ascii="Arial" w:eastAsia="Arial" w:hAnsi="Arial" w:cs="Arial"/>
          <w:sz w:val="24"/>
          <w:szCs w:val="24"/>
        </w:rPr>
        <w:t>r,</w:t>
      </w:r>
      <w:r w:rsidRPr="00EB025A">
        <w:rPr>
          <w:rFonts w:ascii="Arial" w:eastAsia="Arial" w:hAnsi="Arial" w:cs="Arial"/>
          <w:spacing w:val="-2"/>
          <w:sz w:val="24"/>
          <w:szCs w:val="24"/>
        </w:rPr>
        <w:t xml:space="preserve"> </w:t>
      </w:r>
      <w:r w:rsidRPr="00EB025A">
        <w:rPr>
          <w:rFonts w:ascii="Arial" w:eastAsia="Arial" w:hAnsi="Arial" w:cs="Arial"/>
          <w:spacing w:val="3"/>
          <w:sz w:val="24"/>
          <w:szCs w:val="24"/>
        </w:rPr>
        <w:t>f</w:t>
      </w:r>
      <w:r w:rsidRPr="00EB025A">
        <w:rPr>
          <w:rFonts w:ascii="Arial" w:eastAsia="Arial" w:hAnsi="Arial" w:cs="Arial"/>
          <w:spacing w:val="1"/>
          <w:sz w:val="24"/>
          <w:szCs w:val="24"/>
        </w:rPr>
        <w:t>e</w:t>
      </w:r>
      <w:r w:rsidRPr="00EB025A">
        <w:rPr>
          <w:rFonts w:ascii="Arial" w:eastAsia="Arial" w:hAnsi="Arial" w:cs="Arial"/>
          <w:spacing w:val="-2"/>
          <w:sz w:val="24"/>
          <w:szCs w:val="24"/>
        </w:rPr>
        <w:t>c</w:t>
      </w:r>
      <w:r w:rsidRPr="00EB025A">
        <w:rPr>
          <w:rFonts w:ascii="Arial" w:eastAsia="Arial" w:hAnsi="Arial" w:cs="Arial"/>
          <w:spacing w:val="1"/>
          <w:sz w:val="24"/>
          <w:szCs w:val="24"/>
        </w:rPr>
        <w:t>h</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na</w:t>
      </w:r>
      <w:r w:rsidRPr="00EB025A">
        <w:rPr>
          <w:rFonts w:ascii="Arial" w:eastAsia="Arial" w:hAnsi="Arial" w:cs="Arial"/>
          <w:sz w:val="24"/>
          <w:szCs w:val="24"/>
        </w:rPr>
        <w:t>ci</w:t>
      </w:r>
      <w:r w:rsidRPr="00EB025A">
        <w:rPr>
          <w:rFonts w:ascii="Arial" w:eastAsia="Arial" w:hAnsi="Arial" w:cs="Arial"/>
          <w:spacing w:val="1"/>
          <w:sz w:val="24"/>
          <w:szCs w:val="24"/>
        </w:rPr>
        <w:t>m</w:t>
      </w:r>
      <w:r w:rsidRPr="00EB025A">
        <w:rPr>
          <w:rFonts w:ascii="Arial" w:eastAsia="Arial" w:hAnsi="Arial" w:cs="Arial"/>
          <w:spacing w:val="-3"/>
          <w:sz w:val="24"/>
          <w:szCs w:val="24"/>
        </w:rPr>
        <w:t>i</w:t>
      </w:r>
      <w:r w:rsidRPr="00EB025A">
        <w:rPr>
          <w:rFonts w:ascii="Arial" w:eastAsia="Arial" w:hAnsi="Arial" w:cs="Arial"/>
          <w:spacing w:val="1"/>
          <w:sz w:val="24"/>
          <w:szCs w:val="24"/>
        </w:rPr>
        <w:t>en</w:t>
      </w:r>
      <w:r w:rsidRPr="00EB025A">
        <w:rPr>
          <w:rFonts w:ascii="Arial" w:eastAsia="Arial" w:hAnsi="Arial" w:cs="Arial"/>
          <w:sz w:val="24"/>
          <w:szCs w:val="24"/>
        </w:rPr>
        <w:t>to</w:t>
      </w:r>
      <w:r w:rsidRPr="00EB025A">
        <w:rPr>
          <w:rFonts w:ascii="Arial" w:eastAsia="Arial" w:hAnsi="Arial" w:cs="Arial"/>
          <w:spacing w:val="-1"/>
          <w:sz w:val="24"/>
          <w:szCs w:val="24"/>
        </w:rPr>
        <w:t xml:space="preserve"> </w:t>
      </w:r>
      <w:r w:rsidRPr="00EB025A">
        <w:rPr>
          <w:rFonts w:ascii="Arial" w:eastAsia="Arial" w:hAnsi="Arial" w:cs="Arial"/>
          <w:sz w:val="24"/>
          <w:szCs w:val="24"/>
        </w:rPr>
        <w:t>y</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g</w:t>
      </w:r>
      <w:r w:rsidRPr="00EB025A">
        <w:rPr>
          <w:rFonts w:ascii="Arial" w:eastAsia="Arial" w:hAnsi="Arial" w:cs="Arial"/>
          <w:spacing w:val="1"/>
          <w:sz w:val="24"/>
          <w:szCs w:val="24"/>
        </w:rPr>
        <w:t>éne</w:t>
      </w:r>
      <w:r w:rsidRPr="00EB025A">
        <w:rPr>
          <w:rFonts w:ascii="Arial" w:eastAsia="Arial" w:hAnsi="Arial" w:cs="Arial"/>
          <w:sz w:val="24"/>
          <w:szCs w:val="24"/>
        </w:rPr>
        <w:t>ro;</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z w:val="24"/>
          <w:szCs w:val="24"/>
        </w:rPr>
        <w:t>Domicilio;</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z w:val="24"/>
          <w:szCs w:val="24"/>
        </w:rPr>
        <w:t>Ocupación;</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z w:val="24"/>
          <w:szCs w:val="24"/>
        </w:rPr>
        <w:t>C</w:t>
      </w:r>
      <w:r w:rsidRPr="00EB025A">
        <w:rPr>
          <w:rFonts w:ascii="Arial" w:eastAsia="Arial" w:hAnsi="Arial" w:cs="Arial"/>
          <w:spacing w:val="-1"/>
          <w:sz w:val="24"/>
          <w:szCs w:val="24"/>
        </w:rPr>
        <w:t>l</w:t>
      </w:r>
      <w:r w:rsidRPr="00EB025A">
        <w:rPr>
          <w:rFonts w:ascii="Arial" w:eastAsia="Arial" w:hAnsi="Arial" w:cs="Arial"/>
          <w:spacing w:val="1"/>
          <w:sz w:val="24"/>
          <w:szCs w:val="24"/>
        </w:rPr>
        <w:t>a</w:t>
      </w:r>
      <w:r w:rsidRPr="00EB025A">
        <w:rPr>
          <w:rFonts w:ascii="Arial" w:eastAsia="Arial" w:hAnsi="Arial" w:cs="Arial"/>
          <w:spacing w:val="-2"/>
          <w:sz w:val="24"/>
          <w:szCs w:val="24"/>
        </w:rPr>
        <w:t>v</w:t>
      </w:r>
      <w:r w:rsidRPr="00EB025A">
        <w:rPr>
          <w:rFonts w:ascii="Arial" w:eastAsia="Arial" w:hAnsi="Arial" w:cs="Arial"/>
          <w:sz w:val="24"/>
          <w:szCs w:val="24"/>
        </w:rPr>
        <w:t>e</w:t>
      </w:r>
      <w:r w:rsidRPr="00EB025A">
        <w:rPr>
          <w:rFonts w:ascii="Arial" w:eastAsia="Arial" w:hAnsi="Arial" w:cs="Arial"/>
          <w:spacing w:val="1"/>
          <w:sz w:val="24"/>
          <w:szCs w:val="24"/>
        </w:rPr>
        <w:t xml:space="preserve"> 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z w:val="24"/>
          <w:szCs w:val="24"/>
        </w:rPr>
        <w:t>la</w:t>
      </w:r>
      <w:r w:rsidRPr="00EB025A">
        <w:rPr>
          <w:rFonts w:ascii="Arial" w:eastAsia="Arial" w:hAnsi="Arial" w:cs="Arial"/>
          <w:spacing w:val="1"/>
          <w:sz w:val="24"/>
          <w:szCs w:val="24"/>
        </w:rPr>
        <w:t xml:space="preserve"> </w:t>
      </w:r>
      <w:r w:rsidRPr="00EB025A">
        <w:rPr>
          <w:rFonts w:ascii="Arial" w:eastAsia="Arial" w:hAnsi="Arial" w:cs="Arial"/>
          <w:sz w:val="24"/>
          <w:szCs w:val="24"/>
        </w:rPr>
        <w:t>cre</w:t>
      </w:r>
      <w:r w:rsidRPr="00EB025A">
        <w:rPr>
          <w:rFonts w:ascii="Arial" w:eastAsia="Arial" w:hAnsi="Arial" w:cs="Arial"/>
          <w:spacing w:val="-1"/>
          <w:sz w:val="24"/>
          <w:szCs w:val="24"/>
        </w:rPr>
        <w:t>d</w:t>
      </w:r>
      <w:r w:rsidRPr="00EB025A">
        <w:rPr>
          <w:rFonts w:ascii="Arial" w:eastAsia="Arial" w:hAnsi="Arial" w:cs="Arial"/>
          <w:spacing w:val="1"/>
          <w:sz w:val="24"/>
          <w:szCs w:val="24"/>
        </w:rPr>
        <w:t>en</w:t>
      </w:r>
      <w:r w:rsidRPr="00EB025A">
        <w:rPr>
          <w:rFonts w:ascii="Arial" w:eastAsia="Arial" w:hAnsi="Arial" w:cs="Arial"/>
          <w:sz w:val="24"/>
          <w:szCs w:val="24"/>
        </w:rPr>
        <w:t>cial</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pa</w:t>
      </w:r>
      <w:r w:rsidRPr="00EB025A">
        <w:rPr>
          <w:rFonts w:ascii="Arial" w:eastAsia="Arial" w:hAnsi="Arial" w:cs="Arial"/>
          <w:sz w:val="24"/>
          <w:szCs w:val="24"/>
        </w:rPr>
        <w:t xml:space="preserve">ra </w:t>
      </w:r>
      <w:r w:rsidRPr="00EB025A">
        <w:rPr>
          <w:rFonts w:ascii="Arial" w:eastAsia="Arial" w:hAnsi="Arial" w:cs="Arial"/>
          <w:spacing w:val="-2"/>
          <w:sz w:val="24"/>
          <w:szCs w:val="24"/>
        </w:rPr>
        <w:t>v</w:t>
      </w:r>
      <w:r w:rsidRPr="00EB025A">
        <w:rPr>
          <w:rFonts w:ascii="Arial" w:eastAsia="Arial" w:hAnsi="Arial" w:cs="Arial"/>
          <w:spacing w:val="1"/>
          <w:sz w:val="24"/>
          <w:szCs w:val="24"/>
        </w:rPr>
        <w:t>o</w:t>
      </w:r>
      <w:r w:rsidRPr="00EB025A">
        <w:rPr>
          <w:rFonts w:ascii="Arial" w:eastAsia="Arial" w:hAnsi="Arial" w:cs="Arial"/>
          <w:sz w:val="24"/>
          <w:szCs w:val="24"/>
        </w:rPr>
        <w:t>t</w:t>
      </w:r>
      <w:r w:rsidRPr="00EB025A">
        <w:rPr>
          <w:rFonts w:ascii="Arial" w:eastAsia="Arial" w:hAnsi="Arial" w:cs="Arial"/>
          <w:spacing w:val="1"/>
          <w:sz w:val="24"/>
          <w:szCs w:val="24"/>
        </w:rPr>
        <w:t>a</w:t>
      </w:r>
      <w:r w:rsidRPr="00EB025A">
        <w:rPr>
          <w:rFonts w:ascii="Arial" w:eastAsia="Arial" w:hAnsi="Arial" w:cs="Arial"/>
          <w:sz w:val="24"/>
          <w:szCs w:val="24"/>
        </w:rPr>
        <w:t>r c</w:t>
      </w:r>
      <w:r w:rsidRPr="00EB025A">
        <w:rPr>
          <w:rFonts w:ascii="Arial" w:eastAsia="Arial" w:hAnsi="Arial" w:cs="Arial"/>
          <w:spacing w:val="-2"/>
          <w:sz w:val="24"/>
          <w:szCs w:val="24"/>
        </w:rPr>
        <w:t>o</w:t>
      </w:r>
      <w:r w:rsidRPr="00EB025A">
        <w:rPr>
          <w:rFonts w:ascii="Arial" w:eastAsia="Arial" w:hAnsi="Arial" w:cs="Arial"/>
          <w:sz w:val="24"/>
          <w:szCs w:val="24"/>
        </w:rPr>
        <w:t>n</w:t>
      </w:r>
      <w:r w:rsidRPr="00EB025A">
        <w:rPr>
          <w:rFonts w:ascii="Arial" w:eastAsia="Arial" w:hAnsi="Arial" w:cs="Arial"/>
          <w:spacing w:val="-1"/>
          <w:sz w:val="24"/>
          <w:szCs w:val="24"/>
        </w:rPr>
        <w:t xml:space="preserve"> </w:t>
      </w:r>
      <w:r w:rsidRPr="00EB025A">
        <w:rPr>
          <w:rFonts w:ascii="Arial" w:eastAsia="Arial" w:hAnsi="Arial" w:cs="Arial"/>
          <w:sz w:val="24"/>
          <w:szCs w:val="24"/>
        </w:rPr>
        <w:t>f</w:t>
      </w:r>
      <w:r w:rsidRPr="00EB025A">
        <w:rPr>
          <w:rFonts w:ascii="Arial" w:eastAsia="Arial" w:hAnsi="Arial" w:cs="Arial"/>
          <w:spacing w:val="1"/>
          <w:sz w:val="24"/>
          <w:szCs w:val="24"/>
        </w:rPr>
        <w:t>o</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pacing w:val="-1"/>
          <w:sz w:val="24"/>
          <w:szCs w:val="24"/>
        </w:rPr>
        <w:t>g</w:t>
      </w:r>
      <w:r w:rsidRPr="00EB025A">
        <w:rPr>
          <w:rFonts w:ascii="Arial" w:eastAsia="Arial" w:hAnsi="Arial" w:cs="Arial"/>
          <w:sz w:val="24"/>
          <w:szCs w:val="24"/>
        </w:rPr>
        <w:t>r</w:t>
      </w:r>
      <w:r w:rsidRPr="00EB025A">
        <w:rPr>
          <w:rFonts w:ascii="Arial" w:eastAsia="Arial" w:hAnsi="Arial" w:cs="Arial"/>
          <w:spacing w:val="-2"/>
          <w:sz w:val="24"/>
          <w:szCs w:val="24"/>
        </w:rPr>
        <w:t>a</w:t>
      </w:r>
      <w:r w:rsidRPr="00EB025A">
        <w:rPr>
          <w:rFonts w:ascii="Arial" w:eastAsia="Arial" w:hAnsi="Arial" w:cs="Arial"/>
          <w:sz w:val="24"/>
          <w:szCs w:val="24"/>
        </w:rPr>
        <w:t>f</w:t>
      </w:r>
      <w:r w:rsidRPr="00EB025A">
        <w:rPr>
          <w:rFonts w:ascii="Arial" w:eastAsia="Arial" w:hAnsi="Arial" w:cs="Arial"/>
          <w:spacing w:val="-1"/>
          <w:sz w:val="24"/>
          <w:szCs w:val="24"/>
        </w:rPr>
        <w:t>í</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v</w:t>
      </w:r>
      <w:r w:rsidRPr="00EB025A">
        <w:rPr>
          <w:rFonts w:ascii="Arial" w:eastAsia="Arial" w:hAnsi="Arial" w:cs="Arial"/>
          <w:spacing w:val="2"/>
          <w:sz w:val="24"/>
          <w:szCs w:val="24"/>
        </w:rPr>
        <w:t>i</w:t>
      </w:r>
      <w:r w:rsidRPr="00EB025A">
        <w:rPr>
          <w:rFonts w:ascii="Arial" w:eastAsia="Arial" w:hAnsi="Arial" w:cs="Arial"/>
          <w:spacing w:val="-1"/>
          <w:sz w:val="24"/>
          <w:szCs w:val="24"/>
        </w:rPr>
        <w:t>g</w:t>
      </w:r>
      <w:r w:rsidRPr="00EB025A">
        <w:rPr>
          <w:rFonts w:ascii="Arial" w:eastAsia="Arial" w:hAnsi="Arial" w:cs="Arial"/>
          <w:spacing w:val="1"/>
          <w:sz w:val="24"/>
          <w:szCs w:val="24"/>
        </w:rPr>
        <w:t>en</w:t>
      </w:r>
      <w:r w:rsidRPr="00EB025A">
        <w:rPr>
          <w:rFonts w:ascii="Arial" w:eastAsia="Arial" w:hAnsi="Arial" w:cs="Arial"/>
          <w:sz w:val="24"/>
          <w:szCs w:val="24"/>
        </w:rPr>
        <w:t>t</w:t>
      </w:r>
      <w:r w:rsidRPr="00EB025A">
        <w:rPr>
          <w:rFonts w:ascii="Arial" w:eastAsia="Arial" w:hAnsi="Arial" w:cs="Arial"/>
          <w:spacing w:val="1"/>
          <w:sz w:val="24"/>
          <w:szCs w:val="24"/>
        </w:rPr>
        <w:t>e</w:t>
      </w:r>
      <w:r w:rsidRPr="00EB025A">
        <w:rPr>
          <w:rFonts w:ascii="Arial" w:eastAsia="Arial" w:hAnsi="Arial" w:cs="Arial"/>
          <w:sz w:val="24"/>
          <w:szCs w:val="24"/>
        </w:rPr>
        <w:t>;</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y</w:t>
      </w:r>
      <w:r w:rsidRPr="00EB025A">
        <w:rPr>
          <w:rFonts w:ascii="Arial" w:eastAsia="Arial" w:hAnsi="Arial" w:cs="Arial"/>
          <w:sz w:val="24"/>
          <w:szCs w:val="24"/>
        </w:rPr>
        <w:t>,</w:t>
      </w:r>
    </w:p>
    <w:p w:rsidR="00834233" w:rsidRPr="00EB025A" w:rsidRDefault="00834233" w:rsidP="00EB025A">
      <w:pPr>
        <w:pStyle w:val="Prrafodelista"/>
        <w:numPr>
          <w:ilvl w:val="0"/>
          <w:numId w:val="2"/>
        </w:numPr>
        <w:tabs>
          <w:tab w:val="right" w:leader="hyphen" w:pos="9724"/>
        </w:tabs>
        <w:ind w:right="3508"/>
        <w:rPr>
          <w:rFonts w:ascii="Arial" w:eastAsia="Arial" w:hAnsi="Arial" w:cs="Arial"/>
          <w:sz w:val="24"/>
          <w:szCs w:val="24"/>
        </w:rPr>
      </w:pPr>
      <w:r w:rsidRPr="00EB025A">
        <w:rPr>
          <w:rFonts w:ascii="Arial" w:eastAsia="Arial" w:hAnsi="Arial" w:cs="Arial"/>
          <w:sz w:val="24"/>
          <w:szCs w:val="24"/>
        </w:rPr>
        <w:t>Car</w:t>
      </w:r>
      <w:r w:rsidRPr="00EB025A">
        <w:rPr>
          <w:rFonts w:ascii="Arial" w:eastAsia="Arial" w:hAnsi="Arial" w:cs="Arial"/>
          <w:spacing w:val="-2"/>
          <w:sz w:val="24"/>
          <w:szCs w:val="24"/>
        </w:rPr>
        <w:t>g</w:t>
      </w:r>
      <w:r w:rsidRPr="00EB025A">
        <w:rPr>
          <w:rFonts w:ascii="Arial" w:eastAsia="Arial" w:hAnsi="Arial" w:cs="Arial"/>
          <w:sz w:val="24"/>
          <w:szCs w:val="24"/>
        </w:rPr>
        <w:t>o</w:t>
      </w:r>
      <w:r w:rsidRPr="00EB025A">
        <w:rPr>
          <w:rFonts w:ascii="Arial" w:eastAsia="Arial" w:hAnsi="Arial" w:cs="Arial"/>
          <w:spacing w:val="1"/>
          <w:sz w:val="24"/>
          <w:szCs w:val="24"/>
        </w:rPr>
        <w:t xml:space="preserve"> pa</w:t>
      </w:r>
      <w:r w:rsidRPr="00EB025A">
        <w:rPr>
          <w:rFonts w:ascii="Arial" w:eastAsia="Arial" w:hAnsi="Arial" w:cs="Arial"/>
          <w:sz w:val="24"/>
          <w:szCs w:val="24"/>
        </w:rPr>
        <w:t xml:space="preserve">ra </w:t>
      </w:r>
      <w:r w:rsidRPr="00EB025A">
        <w:rPr>
          <w:rFonts w:ascii="Arial" w:eastAsia="Arial" w:hAnsi="Arial" w:cs="Arial"/>
          <w:spacing w:val="1"/>
          <w:sz w:val="24"/>
          <w:szCs w:val="24"/>
        </w:rPr>
        <w:t>e</w:t>
      </w:r>
      <w:r w:rsidRPr="00EB025A">
        <w:rPr>
          <w:rFonts w:ascii="Arial" w:eastAsia="Arial" w:hAnsi="Arial" w:cs="Arial"/>
          <w:sz w:val="24"/>
          <w:szCs w:val="24"/>
        </w:rPr>
        <w:t xml:space="preserve">l </w:t>
      </w:r>
      <w:r w:rsidRPr="00EB025A">
        <w:rPr>
          <w:rFonts w:ascii="Arial" w:eastAsia="Arial" w:hAnsi="Arial" w:cs="Arial"/>
          <w:spacing w:val="-1"/>
          <w:sz w:val="24"/>
          <w:szCs w:val="24"/>
        </w:rPr>
        <w:t>q</w:t>
      </w:r>
      <w:r w:rsidRPr="00EB025A">
        <w:rPr>
          <w:rFonts w:ascii="Arial" w:eastAsia="Arial" w:hAnsi="Arial" w:cs="Arial"/>
          <w:spacing w:val="1"/>
          <w:sz w:val="24"/>
          <w:szCs w:val="24"/>
        </w:rPr>
        <w:t>u</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z w:val="24"/>
          <w:szCs w:val="24"/>
        </w:rPr>
        <w:t>se</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l</w:t>
      </w:r>
      <w:r w:rsidRPr="00EB025A">
        <w:rPr>
          <w:rFonts w:ascii="Arial" w:eastAsia="Arial" w:hAnsi="Arial" w:cs="Arial"/>
          <w:spacing w:val="1"/>
          <w:sz w:val="24"/>
          <w:szCs w:val="24"/>
        </w:rPr>
        <w:t>e</w:t>
      </w:r>
      <w:r w:rsidRPr="00EB025A">
        <w:rPr>
          <w:rFonts w:ascii="Arial" w:eastAsia="Arial" w:hAnsi="Arial" w:cs="Arial"/>
          <w:sz w:val="24"/>
          <w:szCs w:val="24"/>
        </w:rPr>
        <w:t xml:space="preserve">s </w:t>
      </w:r>
      <w:r w:rsidRPr="00EB025A">
        <w:rPr>
          <w:rFonts w:ascii="Arial" w:eastAsia="Arial" w:hAnsi="Arial" w:cs="Arial"/>
          <w:spacing w:val="1"/>
          <w:sz w:val="24"/>
          <w:szCs w:val="24"/>
        </w:rPr>
        <w:t>po</w:t>
      </w:r>
      <w:r w:rsidRPr="00EB025A">
        <w:rPr>
          <w:rFonts w:ascii="Arial" w:eastAsia="Arial" w:hAnsi="Arial" w:cs="Arial"/>
          <w:spacing w:val="-2"/>
          <w:sz w:val="24"/>
          <w:szCs w:val="24"/>
        </w:rPr>
        <w:t>s</w:t>
      </w:r>
      <w:r w:rsidRPr="00EB025A">
        <w:rPr>
          <w:rFonts w:ascii="Arial" w:eastAsia="Arial" w:hAnsi="Arial" w:cs="Arial"/>
          <w:sz w:val="24"/>
          <w:szCs w:val="24"/>
        </w:rPr>
        <w:t>t</w:t>
      </w:r>
      <w:r w:rsidRPr="00EB025A">
        <w:rPr>
          <w:rFonts w:ascii="Arial" w:eastAsia="Arial" w:hAnsi="Arial" w:cs="Arial"/>
          <w:spacing w:val="1"/>
          <w:sz w:val="24"/>
          <w:szCs w:val="24"/>
        </w:rPr>
        <w:t>u</w:t>
      </w:r>
      <w:r w:rsidRPr="00EB025A">
        <w:rPr>
          <w:rFonts w:ascii="Arial" w:eastAsia="Arial" w:hAnsi="Arial" w:cs="Arial"/>
          <w:sz w:val="24"/>
          <w:szCs w:val="24"/>
        </w:rPr>
        <w:t>le.</w:t>
      </w:r>
    </w:p>
    <w:p w:rsidR="00834233" w:rsidRPr="00EB025A" w:rsidRDefault="00834233" w:rsidP="00EB025A">
      <w:pPr>
        <w:tabs>
          <w:tab w:val="right" w:leader="hyphen" w:pos="9724"/>
        </w:tabs>
        <w:ind w:right="1066"/>
        <w:jc w:val="both"/>
        <w:rPr>
          <w:sz w:val="19"/>
          <w:szCs w:val="19"/>
        </w:rPr>
      </w:pPr>
      <w:r w:rsidRPr="00EB025A">
        <w:rPr>
          <w:rFonts w:ascii="Arial" w:eastAsia="Arial" w:hAnsi="Arial" w:cs="Arial"/>
          <w:spacing w:val="1"/>
          <w:sz w:val="24"/>
          <w:szCs w:val="24"/>
        </w:rPr>
        <w:t>L</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s</w:t>
      </w:r>
      <w:r w:rsidRPr="00EB025A">
        <w:rPr>
          <w:rFonts w:ascii="Arial" w:eastAsia="Arial" w:hAnsi="Arial" w:cs="Arial"/>
          <w:spacing w:val="1"/>
          <w:sz w:val="24"/>
          <w:szCs w:val="24"/>
        </w:rPr>
        <w:t>o</w:t>
      </w:r>
      <w:r w:rsidRPr="00EB025A">
        <w:rPr>
          <w:rFonts w:ascii="Arial" w:eastAsia="Arial" w:hAnsi="Arial" w:cs="Arial"/>
          <w:sz w:val="24"/>
          <w:szCs w:val="24"/>
        </w:rPr>
        <w:t>l</w:t>
      </w:r>
      <w:r w:rsidRPr="00EB025A">
        <w:rPr>
          <w:rFonts w:ascii="Arial" w:eastAsia="Arial" w:hAnsi="Arial" w:cs="Arial"/>
          <w:spacing w:val="-1"/>
          <w:sz w:val="24"/>
          <w:szCs w:val="24"/>
        </w:rPr>
        <w:t>i</w:t>
      </w:r>
      <w:r w:rsidRPr="00EB025A">
        <w:rPr>
          <w:rFonts w:ascii="Arial" w:eastAsia="Arial" w:hAnsi="Arial" w:cs="Arial"/>
          <w:sz w:val="24"/>
          <w:szCs w:val="24"/>
        </w:rPr>
        <w:t>cit</w:t>
      </w:r>
      <w:r w:rsidRPr="00EB025A">
        <w:rPr>
          <w:rFonts w:ascii="Arial" w:eastAsia="Arial" w:hAnsi="Arial" w:cs="Arial"/>
          <w:spacing w:val="1"/>
          <w:sz w:val="24"/>
          <w:szCs w:val="24"/>
        </w:rPr>
        <w:t>u</w:t>
      </w:r>
      <w:r w:rsidRPr="00EB025A">
        <w:rPr>
          <w:rFonts w:ascii="Arial" w:eastAsia="Arial" w:hAnsi="Arial" w:cs="Arial"/>
          <w:sz w:val="24"/>
          <w:szCs w:val="24"/>
        </w:rPr>
        <w:t>d</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de</w:t>
      </w:r>
      <w:r w:rsidRPr="00EB025A">
        <w:rPr>
          <w:rFonts w:ascii="Arial" w:eastAsia="Arial" w:hAnsi="Arial" w:cs="Arial"/>
          <w:spacing w:val="-1"/>
          <w:sz w:val="24"/>
          <w:szCs w:val="24"/>
        </w:rPr>
        <w:t>b</w:t>
      </w:r>
      <w:r w:rsidRPr="00EB025A">
        <w:rPr>
          <w:rFonts w:ascii="Arial" w:eastAsia="Arial" w:hAnsi="Arial" w:cs="Arial"/>
          <w:spacing w:val="1"/>
          <w:sz w:val="24"/>
          <w:szCs w:val="24"/>
        </w:rPr>
        <w:t>e</w:t>
      </w:r>
      <w:r w:rsidRPr="00EB025A">
        <w:rPr>
          <w:rFonts w:ascii="Arial" w:eastAsia="Arial" w:hAnsi="Arial" w:cs="Arial"/>
          <w:sz w:val="24"/>
          <w:szCs w:val="24"/>
        </w:rPr>
        <w:t xml:space="preserve">rá </w:t>
      </w:r>
      <w:r w:rsidRPr="00EB025A">
        <w:rPr>
          <w:rFonts w:ascii="Arial" w:eastAsia="Arial" w:hAnsi="Arial" w:cs="Arial"/>
          <w:spacing w:val="1"/>
          <w:sz w:val="24"/>
          <w:szCs w:val="24"/>
        </w:rPr>
        <w:t>a</w:t>
      </w:r>
      <w:r w:rsidRPr="00EB025A">
        <w:rPr>
          <w:rFonts w:ascii="Arial" w:eastAsia="Arial" w:hAnsi="Arial" w:cs="Arial"/>
          <w:spacing w:val="-2"/>
          <w:sz w:val="24"/>
          <w:szCs w:val="24"/>
        </w:rPr>
        <w:t>c</w:t>
      </w:r>
      <w:r w:rsidRPr="00EB025A">
        <w:rPr>
          <w:rFonts w:ascii="Arial" w:eastAsia="Arial" w:hAnsi="Arial" w:cs="Arial"/>
          <w:spacing w:val="1"/>
          <w:sz w:val="24"/>
          <w:szCs w:val="24"/>
        </w:rPr>
        <w:t>o</w:t>
      </w:r>
      <w:r w:rsidRPr="00EB025A">
        <w:rPr>
          <w:rFonts w:ascii="Arial" w:eastAsia="Arial" w:hAnsi="Arial" w:cs="Arial"/>
          <w:spacing w:val="-1"/>
          <w:sz w:val="24"/>
          <w:szCs w:val="24"/>
        </w:rPr>
        <w:t>m</w:t>
      </w:r>
      <w:r w:rsidRPr="00EB025A">
        <w:rPr>
          <w:rFonts w:ascii="Arial" w:eastAsia="Arial" w:hAnsi="Arial" w:cs="Arial"/>
          <w:spacing w:val="1"/>
          <w:sz w:val="24"/>
          <w:szCs w:val="24"/>
        </w:rPr>
        <w:t>p</w:t>
      </w:r>
      <w:r w:rsidRPr="00EB025A">
        <w:rPr>
          <w:rFonts w:ascii="Arial" w:eastAsia="Arial" w:hAnsi="Arial" w:cs="Arial"/>
          <w:spacing w:val="-1"/>
          <w:sz w:val="24"/>
          <w:szCs w:val="24"/>
        </w:rPr>
        <w:t>a</w:t>
      </w:r>
      <w:r w:rsidRPr="00EB025A">
        <w:rPr>
          <w:rFonts w:ascii="Arial" w:eastAsia="Arial" w:hAnsi="Arial" w:cs="Arial"/>
          <w:spacing w:val="1"/>
          <w:sz w:val="24"/>
          <w:szCs w:val="24"/>
        </w:rPr>
        <w:t>ña</w:t>
      </w:r>
      <w:r w:rsidRPr="00EB025A">
        <w:rPr>
          <w:rFonts w:ascii="Arial" w:eastAsia="Arial" w:hAnsi="Arial" w:cs="Arial"/>
          <w:sz w:val="24"/>
          <w:szCs w:val="24"/>
        </w:rPr>
        <w:t>rse</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z w:val="24"/>
          <w:szCs w:val="24"/>
        </w:rPr>
        <w:t>l</w:t>
      </w:r>
      <w:r w:rsidRPr="00EB025A">
        <w:rPr>
          <w:rFonts w:ascii="Arial" w:eastAsia="Arial" w:hAnsi="Arial" w:cs="Arial"/>
          <w:spacing w:val="1"/>
          <w:sz w:val="24"/>
          <w:szCs w:val="24"/>
        </w:rPr>
        <w:t>o</w:t>
      </w:r>
      <w:r w:rsidRPr="00EB025A">
        <w:rPr>
          <w:rFonts w:ascii="Arial" w:eastAsia="Arial" w:hAnsi="Arial" w:cs="Arial"/>
          <w:sz w:val="24"/>
          <w:szCs w:val="24"/>
        </w:rPr>
        <w:t>s si</w:t>
      </w:r>
      <w:r w:rsidRPr="00EB025A">
        <w:rPr>
          <w:rFonts w:ascii="Arial" w:eastAsia="Arial" w:hAnsi="Arial" w:cs="Arial"/>
          <w:spacing w:val="-1"/>
          <w:sz w:val="24"/>
          <w:szCs w:val="24"/>
        </w:rPr>
        <w:t>g</w:t>
      </w:r>
      <w:r w:rsidRPr="00EB025A">
        <w:rPr>
          <w:rFonts w:ascii="Arial" w:eastAsia="Arial" w:hAnsi="Arial" w:cs="Arial"/>
          <w:spacing w:val="1"/>
          <w:sz w:val="24"/>
          <w:szCs w:val="24"/>
        </w:rPr>
        <w:t>u</w:t>
      </w:r>
      <w:r w:rsidRPr="00EB025A">
        <w:rPr>
          <w:rFonts w:ascii="Arial" w:eastAsia="Arial" w:hAnsi="Arial" w:cs="Arial"/>
          <w:sz w:val="24"/>
          <w:szCs w:val="24"/>
        </w:rPr>
        <w:t>ie</w:t>
      </w:r>
      <w:r w:rsidRPr="00EB025A">
        <w:rPr>
          <w:rFonts w:ascii="Arial" w:eastAsia="Arial" w:hAnsi="Arial" w:cs="Arial"/>
          <w:spacing w:val="-1"/>
          <w:sz w:val="24"/>
          <w:szCs w:val="24"/>
        </w:rPr>
        <w:t>n</w:t>
      </w:r>
      <w:r w:rsidRPr="00EB025A">
        <w:rPr>
          <w:rFonts w:ascii="Arial" w:eastAsia="Arial" w:hAnsi="Arial" w:cs="Arial"/>
          <w:sz w:val="24"/>
          <w:szCs w:val="24"/>
        </w:rPr>
        <w:t>t</w:t>
      </w:r>
      <w:r w:rsidRPr="00EB025A">
        <w:rPr>
          <w:rFonts w:ascii="Arial" w:eastAsia="Arial" w:hAnsi="Arial" w:cs="Arial"/>
          <w:spacing w:val="1"/>
          <w:sz w:val="24"/>
          <w:szCs w:val="24"/>
        </w:rPr>
        <w:t>e</w:t>
      </w:r>
      <w:r w:rsidRPr="00EB025A">
        <w:rPr>
          <w:rFonts w:ascii="Arial" w:eastAsia="Arial" w:hAnsi="Arial" w:cs="Arial"/>
          <w:sz w:val="24"/>
          <w:szCs w:val="24"/>
        </w:rPr>
        <w:t>s</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do</w:t>
      </w:r>
      <w:r w:rsidRPr="00EB025A">
        <w:rPr>
          <w:rFonts w:ascii="Arial" w:eastAsia="Arial" w:hAnsi="Arial" w:cs="Arial"/>
          <w:sz w:val="24"/>
          <w:szCs w:val="24"/>
        </w:rPr>
        <w:t>c</w:t>
      </w:r>
      <w:r w:rsidRPr="00EB025A">
        <w:rPr>
          <w:rFonts w:ascii="Arial" w:eastAsia="Arial" w:hAnsi="Arial" w:cs="Arial"/>
          <w:spacing w:val="-1"/>
          <w:sz w:val="24"/>
          <w:szCs w:val="24"/>
        </w:rPr>
        <w:t>u</w:t>
      </w:r>
      <w:r w:rsidRPr="00EB025A">
        <w:rPr>
          <w:rFonts w:ascii="Arial" w:eastAsia="Arial" w:hAnsi="Arial" w:cs="Arial"/>
          <w:spacing w:val="1"/>
          <w:sz w:val="24"/>
          <w:szCs w:val="24"/>
        </w:rPr>
        <w:t>me</w:t>
      </w:r>
      <w:r w:rsidRPr="00EB025A">
        <w:rPr>
          <w:rFonts w:ascii="Arial" w:eastAsia="Arial" w:hAnsi="Arial" w:cs="Arial"/>
          <w:spacing w:val="-1"/>
          <w:sz w:val="24"/>
          <w:szCs w:val="24"/>
        </w:rPr>
        <w:t>n</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z w:val="24"/>
          <w:szCs w:val="24"/>
        </w:rPr>
        <w:t>s:</w:t>
      </w:r>
    </w:p>
    <w:p w:rsidR="00834233" w:rsidRPr="00EB025A" w:rsidRDefault="00834233" w:rsidP="00EB025A">
      <w:pPr>
        <w:tabs>
          <w:tab w:val="right" w:leader="hyphen" w:pos="9724"/>
        </w:tabs>
        <w:ind w:left="462"/>
        <w:rPr>
          <w:rFonts w:ascii="Arial" w:eastAsia="Arial" w:hAnsi="Arial" w:cs="Arial"/>
          <w:sz w:val="24"/>
          <w:szCs w:val="24"/>
        </w:rPr>
      </w:pPr>
      <w:r w:rsidRPr="00EB025A">
        <w:rPr>
          <w:rFonts w:ascii="Arial" w:eastAsia="Arial" w:hAnsi="Arial" w:cs="Arial"/>
          <w:spacing w:val="1"/>
          <w:sz w:val="24"/>
          <w:szCs w:val="24"/>
        </w:rPr>
        <w:t>a</w:t>
      </w:r>
      <w:r w:rsidRPr="00EB025A">
        <w:rPr>
          <w:rFonts w:ascii="Arial" w:eastAsia="Arial" w:hAnsi="Arial" w:cs="Arial"/>
          <w:sz w:val="24"/>
          <w:szCs w:val="24"/>
        </w:rPr>
        <w:t>)</w:t>
      </w:r>
      <w:r w:rsidR="00EB025A" w:rsidRPr="00EB025A">
        <w:rPr>
          <w:rFonts w:ascii="Arial" w:eastAsia="Arial" w:hAnsi="Arial" w:cs="Arial"/>
          <w:sz w:val="24"/>
          <w:szCs w:val="24"/>
        </w:rPr>
        <w:t xml:space="preserve"> </w:t>
      </w:r>
      <w:r w:rsidRPr="00EB025A">
        <w:rPr>
          <w:rFonts w:ascii="Arial" w:eastAsia="Arial" w:hAnsi="Arial" w:cs="Arial"/>
          <w:spacing w:val="1"/>
          <w:sz w:val="24"/>
          <w:szCs w:val="24"/>
        </w:rPr>
        <w:t>L</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pacing w:val="1"/>
          <w:sz w:val="24"/>
          <w:szCs w:val="24"/>
        </w:rPr>
        <w:t>e</w:t>
      </w:r>
      <w:r w:rsidRPr="00EB025A">
        <w:rPr>
          <w:rFonts w:ascii="Arial" w:eastAsia="Arial" w:hAnsi="Arial" w:cs="Arial"/>
          <w:sz w:val="24"/>
          <w:szCs w:val="24"/>
        </w:rPr>
        <w:t>claraci</w:t>
      </w:r>
      <w:r w:rsidRPr="00EB025A">
        <w:rPr>
          <w:rFonts w:ascii="Arial" w:eastAsia="Arial" w:hAnsi="Arial" w:cs="Arial"/>
          <w:spacing w:val="-2"/>
          <w:sz w:val="24"/>
          <w:szCs w:val="24"/>
        </w:rPr>
        <w:t>ó</w:t>
      </w:r>
      <w:r w:rsidRPr="00EB025A">
        <w:rPr>
          <w:rFonts w:ascii="Arial" w:eastAsia="Arial" w:hAnsi="Arial" w:cs="Arial"/>
          <w:sz w:val="24"/>
          <w:szCs w:val="24"/>
        </w:rPr>
        <w:t>n</w:t>
      </w:r>
      <w:r w:rsidRPr="00EB025A">
        <w:rPr>
          <w:rFonts w:ascii="Arial" w:eastAsia="Arial" w:hAnsi="Arial" w:cs="Arial"/>
          <w:spacing w:val="1"/>
          <w:sz w:val="24"/>
          <w:szCs w:val="24"/>
        </w:rPr>
        <w:t xml:space="preserve"> 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a</w:t>
      </w:r>
      <w:r w:rsidRPr="00EB025A">
        <w:rPr>
          <w:rFonts w:ascii="Arial" w:eastAsia="Arial" w:hAnsi="Arial" w:cs="Arial"/>
          <w:sz w:val="24"/>
          <w:szCs w:val="24"/>
        </w:rPr>
        <w:t>c</w:t>
      </w:r>
      <w:r w:rsidRPr="00EB025A">
        <w:rPr>
          <w:rFonts w:ascii="Arial" w:eastAsia="Arial" w:hAnsi="Arial" w:cs="Arial"/>
          <w:spacing w:val="-1"/>
          <w:sz w:val="24"/>
          <w:szCs w:val="24"/>
        </w:rPr>
        <w:t>e</w:t>
      </w:r>
      <w:r w:rsidRPr="00EB025A">
        <w:rPr>
          <w:rFonts w:ascii="Arial" w:eastAsia="Arial" w:hAnsi="Arial" w:cs="Arial"/>
          <w:spacing w:val="1"/>
          <w:sz w:val="24"/>
          <w:szCs w:val="24"/>
        </w:rPr>
        <w:t>p</w:t>
      </w:r>
      <w:r w:rsidRPr="00EB025A">
        <w:rPr>
          <w:rFonts w:ascii="Arial" w:eastAsia="Arial" w:hAnsi="Arial" w:cs="Arial"/>
          <w:sz w:val="24"/>
          <w:szCs w:val="24"/>
        </w:rPr>
        <w:t>t</w:t>
      </w:r>
      <w:r w:rsidRPr="00EB025A">
        <w:rPr>
          <w:rFonts w:ascii="Arial" w:eastAsia="Arial" w:hAnsi="Arial" w:cs="Arial"/>
          <w:spacing w:val="1"/>
          <w:sz w:val="24"/>
          <w:szCs w:val="24"/>
        </w:rPr>
        <w:t>a</w:t>
      </w:r>
      <w:r w:rsidRPr="00EB025A">
        <w:rPr>
          <w:rFonts w:ascii="Arial" w:eastAsia="Arial" w:hAnsi="Arial" w:cs="Arial"/>
          <w:sz w:val="24"/>
          <w:szCs w:val="24"/>
        </w:rPr>
        <w:t>ci</w:t>
      </w:r>
      <w:r w:rsidRPr="00EB025A">
        <w:rPr>
          <w:rFonts w:ascii="Arial" w:eastAsia="Arial" w:hAnsi="Arial" w:cs="Arial"/>
          <w:spacing w:val="-2"/>
          <w:sz w:val="24"/>
          <w:szCs w:val="24"/>
        </w:rPr>
        <w:t>ó</w:t>
      </w:r>
      <w:r w:rsidRPr="00EB025A">
        <w:rPr>
          <w:rFonts w:ascii="Arial" w:eastAsia="Arial" w:hAnsi="Arial" w:cs="Arial"/>
          <w:sz w:val="24"/>
          <w:szCs w:val="24"/>
        </w:rPr>
        <w:t>n</w:t>
      </w:r>
      <w:r w:rsidRPr="00EB025A">
        <w:rPr>
          <w:rFonts w:ascii="Arial" w:eastAsia="Arial" w:hAnsi="Arial" w:cs="Arial"/>
          <w:spacing w:val="1"/>
          <w:sz w:val="24"/>
          <w:szCs w:val="24"/>
        </w:rPr>
        <w:t xml:space="preserve"> 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z w:val="24"/>
          <w:szCs w:val="24"/>
        </w:rPr>
        <w:t>la</w:t>
      </w:r>
      <w:r w:rsidRPr="00EB025A">
        <w:rPr>
          <w:rFonts w:ascii="Arial" w:eastAsia="Arial" w:hAnsi="Arial" w:cs="Arial"/>
          <w:spacing w:val="1"/>
          <w:sz w:val="24"/>
          <w:szCs w:val="24"/>
        </w:rPr>
        <w:t xml:space="preserve"> </w:t>
      </w:r>
      <w:r w:rsidRPr="00EB025A">
        <w:rPr>
          <w:rFonts w:ascii="Arial" w:eastAsia="Arial" w:hAnsi="Arial" w:cs="Arial"/>
          <w:sz w:val="24"/>
          <w:szCs w:val="24"/>
        </w:rPr>
        <w:t>c</w:t>
      </w:r>
      <w:r w:rsidRPr="00EB025A">
        <w:rPr>
          <w:rFonts w:ascii="Arial" w:eastAsia="Arial" w:hAnsi="Arial" w:cs="Arial"/>
          <w:spacing w:val="-1"/>
          <w:sz w:val="24"/>
          <w:szCs w:val="24"/>
        </w:rPr>
        <w:t>a</w:t>
      </w:r>
      <w:r w:rsidRPr="00EB025A">
        <w:rPr>
          <w:rFonts w:ascii="Arial" w:eastAsia="Arial" w:hAnsi="Arial" w:cs="Arial"/>
          <w:spacing w:val="1"/>
          <w:sz w:val="24"/>
          <w:szCs w:val="24"/>
        </w:rPr>
        <w:t>nd</w:t>
      </w:r>
      <w:r w:rsidRPr="00EB025A">
        <w:rPr>
          <w:rFonts w:ascii="Arial" w:eastAsia="Arial" w:hAnsi="Arial" w:cs="Arial"/>
          <w:sz w:val="24"/>
          <w:szCs w:val="24"/>
        </w:rPr>
        <w:t>i</w:t>
      </w:r>
      <w:r w:rsidRPr="00EB025A">
        <w:rPr>
          <w:rFonts w:ascii="Arial" w:eastAsia="Arial" w:hAnsi="Arial" w:cs="Arial"/>
          <w:spacing w:val="-2"/>
          <w:sz w:val="24"/>
          <w:szCs w:val="24"/>
        </w:rPr>
        <w:t>d</w:t>
      </w:r>
      <w:r w:rsidRPr="00EB025A">
        <w:rPr>
          <w:rFonts w:ascii="Arial" w:eastAsia="Arial" w:hAnsi="Arial" w:cs="Arial"/>
          <w:spacing w:val="1"/>
          <w:sz w:val="24"/>
          <w:szCs w:val="24"/>
        </w:rPr>
        <w:t>a</w:t>
      </w:r>
      <w:r w:rsidRPr="00EB025A">
        <w:rPr>
          <w:rFonts w:ascii="Arial" w:eastAsia="Arial" w:hAnsi="Arial" w:cs="Arial"/>
          <w:spacing w:val="-2"/>
          <w:sz w:val="24"/>
          <w:szCs w:val="24"/>
        </w:rPr>
        <w:t>t</w:t>
      </w:r>
      <w:r w:rsidRPr="00EB025A">
        <w:rPr>
          <w:rFonts w:ascii="Arial" w:eastAsia="Arial" w:hAnsi="Arial" w:cs="Arial"/>
          <w:spacing w:val="1"/>
          <w:sz w:val="24"/>
          <w:szCs w:val="24"/>
        </w:rPr>
        <w:t>u</w:t>
      </w:r>
      <w:r w:rsidRPr="00EB025A">
        <w:rPr>
          <w:rFonts w:ascii="Arial" w:eastAsia="Arial" w:hAnsi="Arial" w:cs="Arial"/>
          <w:sz w:val="24"/>
          <w:szCs w:val="24"/>
        </w:rPr>
        <w:t>ra;</w:t>
      </w:r>
    </w:p>
    <w:p w:rsidR="00834233" w:rsidRPr="00EB025A" w:rsidRDefault="00834233" w:rsidP="00EB025A">
      <w:pPr>
        <w:tabs>
          <w:tab w:val="right" w:leader="hyphen" w:pos="9724"/>
        </w:tabs>
        <w:ind w:left="462"/>
        <w:rPr>
          <w:rFonts w:ascii="Arial" w:eastAsia="Arial" w:hAnsi="Arial" w:cs="Arial"/>
          <w:sz w:val="24"/>
          <w:szCs w:val="24"/>
        </w:rPr>
      </w:pPr>
      <w:r w:rsidRPr="00EB025A">
        <w:rPr>
          <w:rFonts w:ascii="Arial" w:eastAsia="Arial" w:hAnsi="Arial" w:cs="Arial"/>
          <w:spacing w:val="1"/>
          <w:sz w:val="24"/>
          <w:szCs w:val="24"/>
        </w:rPr>
        <w:t>b</w:t>
      </w:r>
      <w:r w:rsidRPr="00EB025A">
        <w:rPr>
          <w:rFonts w:ascii="Arial" w:eastAsia="Arial" w:hAnsi="Arial" w:cs="Arial"/>
          <w:sz w:val="24"/>
          <w:szCs w:val="24"/>
        </w:rPr>
        <w:t>)</w:t>
      </w:r>
      <w:r w:rsidR="00EB025A" w:rsidRPr="00EB025A">
        <w:rPr>
          <w:rFonts w:ascii="Arial" w:eastAsia="Arial" w:hAnsi="Arial" w:cs="Arial"/>
          <w:sz w:val="24"/>
          <w:szCs w:val="24"/>
        </w:rPr>
        <w:t xml:space="preserve"> </w:t>
      </w:r>
      <w:r w:rsidRPr="00EB025A">
        <w:rPr>
          <w:rFonts w:ascii="Arial" w:eastAsia="Arial" w:hAnsi="Arial" w:cs="Arial"/>
          <w:sz w:val="24"/>
          <w:szCs w:val="24"/>
        </w:rPr>
        <w:t>Co</w:t>
      </w:r>
      <w:r w:rsidRPr="00EB025A">
        <w:rPr>
          <w:rFonts w:ascii="Arial" w:eastAsia="Arial" w:hAnsi="Arial" w:cs="Arial"/>
          <w:spacing w:val="1"/>
          <w:sz w:val="24"/>
          <w:szCs w:val="24"/>
        </w:rPr>
        <w:t>p</w:t>
      </w:r>
      <w:r w:rsidRPr="00EB025A">
        <w:rPr>
          <w:rFonts w:ascii="Arial" w:eastAsia="Arial" w:hAnsi="Arial" w:cs="Arial"/>
          <w:sz w:val="24"/>
          <w:szCs w:val="24"/>
        </w:rPr>
        <w:t>ia</w:t>
      </w:r>
      <w:r w:rsidRPr="00EB025A">
        <w:rPr>
          <w:rFonts w:ascii="Arial" w:eastAsia="Arial" w:hAnsi="Arial" w:cs="Arial"/>
          <w:spacing w:val="1"/>
          <w:sz w:val="24"/>
          <w:szCs w:val="24"/>
        </w:rPr>
        <w:t xml:space="preserve"> </w:t>
      </w:r>
      <w:r w:rsidRPr="00EB025A">
        <w:rPr>
          <w:rFonts w:ascii="Arial" w:eastAsia="Arial" w:hAnsi="Arial" w:cs="Arial"/>
          <w:sz w:val="24"/>
          <w:szCs w:val="24"/>
        </w:rPr>
        <w:t>le</w:t>
      </w:r>
      <w:r w:rsidRPr="00EB025A">
        <w:rPr>
          <w:rFonts w:ascii="Arial" w:eastAsia="Arial" w:hAnsi="Arial" w:cs="Arial"/>
          <w:spacing w:val="-1"/>
          <w:sz w:val="24"/>
          <w:szCs w:val="24"/>
        </w:rPr>
        <w:t>g</w:t>
      </w:r>
      <w:r w:rsidRPr="00EB025A">
        <w:rPr>
          <w:rFonts w:ascii="Arial" w:eastAsia="Arial" w:hAnsi="Arial" w:cs="Arial"/>
          <w:sz w:val="24"/>
          <w:szCs w:val="24"/>
        </w:rPr>
        <w:t>ible</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d</w:t>
      </w:r>
      <w:r w:rsidRPr="00EB025A">
        <w:rPr>
          <w:rFonts w:ascii="Arial" w:eastAsia="Arial" w:hAnsi="Arial" w:cs="Arial"/>
          <w:spacing w:val="1"/>
          <w:sz w:val="24"/>
          <w:szCs w:val="24"/>
        </w:rPr>
        <w:t>e</w:t>
      </w:r>
      <w:r w:rsidRPr="00EB025A">
        <w:rPr>
          <w:rFonts w:ascii="Arial" w:eastAsia="Arial" w:hAnsi="Arial" w:cs="Arial"/>
          <w:sz w:val="24"/>
          <w:szCs w:val="24"/>
        </w:rPr>
        <w:t xml:space="preserve">l </w:t>
      </w:r>
      <w:r w:rsidRPr="00EB025A">
        <w:rPr>
          <w:rFonts w:ascii="Arial" w:eastAsia="Arial" w:hAnsi="Arial" w:cs="Arial"/>
          <w:spacing w:val="1"/>
          <w:sz w:val="24"/>
          <w:szCs w:val="24"/>
        </w:rPr>
        <w:t>a</w:t>
      </w:r>
      <w:r w:rsidRPr="00EB025A">
        <w:rPr>
          <w:rFonts w:ascii="Arial" w:eastAsia="Arial" w:hAnsi="Arial" w:cs="Arial"/>
          <w:sz w:val="24"/>
          <w:szCs w:val="24"/>
        </w:rPr>
        <w:t>c</w:t>
      </w:r>
      <w:r w:rsidRPr="00EB025A">
        <w:rPr>
          <w:rFonts w:ascii="Arial" w:eastAsia="Arial" w:hAnsi="Arial" w:cs="Arial"/>
          <w:spacing w:val="-2"/>
          <w:sz w:val="24"/>
          <w:szCs w:val="24"/>
        </w:rPr>
        <w:t>t</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n</w:t>
      </w:r>
      <w:r w:rsidRPr="00EB025A">
        <w:rPr>
          <w:rFonts w:ascii="Arial" w:eastAsia="Arial" w:hAnsi="Arial" w:cs="Arial"/>
          <w:spacing w:val="1"/>
          <w:sz w:val="24"/>
          <w:szCs w:val="24"/>
        </w:rPr>
        <w:t>a</w:t>
      </w:r>
      <w:r w:rsidRPr="00EB025A">
        <w:rPr>
          <w:rFonts w:ascii="Arial" w:eastAsia="Arial" w:hAnsi="Arial" w:cs="Arial"/>
          <w:sz w:val="24"/>
          <w:szCs w:val="24"/>
        </w:rPr>
        <w:t>ci</w:t>
      </w:r>
      <w:r w:rsidRPr="00EB025A">
        <w:rPr>
          <w:rFonts w:ascii="Arial" w:eastAsia="Arial" w:hAnsi="Arial" w:cs="Arial"/>
          <w:spacing w:val="1"/>
          <w:sz w:val="24"/>
          <w:szCs w:val="24"/>
        </w:rPr>
        <w:t>m</w:t>
      </w:r>
      <w:r w:rsidRPr="00EB025A">
        <w:rPr>
          <w:rFonts w:ascii="Arial" w:eastAsia="Arial" w:hAnsi="Arial" w:cs="Arial"/>
          <w:sz w:val="24"/>
          <w:szCs w:val="24"/>
        </w:rPr>
        <w:t>i</w:t>
      </w:r>
      <w:r w:rsidRPr="00EB025A">
        <w:rPr>
          <w:rFonts w:ascii="Arial" w:eastAsia="Arial" w:hAnsi="Arial" w:cs="Arial"/>
          <w:spacing w:val="-2"/>
          <w:sz w:val="24"/>
          <w:szCs w:val="24"/>
        </w:rPr>
        <w:t>e</w:t>
      </w:r>
      <w:r w:rsidRPr="00EB025A">
        <w:rPr>
          <w:rFonts w:ascii="Arial" w:eastAsia="Arial" w:hAnsi="Arial" w:cs="Arial"/>
          <w:spacing w:val="1"/>
          <w:sz w:val="24"/>
          <w:szCs w:val="24"/>
        </w:rPr>
        <w:t>n</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z w:val="24"/>
          <w:szCs w:val="24"/>
        </w:rPr>
        <w:t>;</w:t>
      </w:r>
    </w:p>
    <w:p w:rsidR="00834233" w:rsidRPr="00EB025A" w:rsidRDefault="00834233" w:rsidP="00EB025A">
      <w:pPr>
        <w:tabs>
          <w:tab w:val="right" w:leader="hyphen" w:pos="9724"/>
        </w:tabs>
        <w:ind w:left="462"/>
        <w:rPr>
          <w:rFonts w:ascii="Arial" w:eastAsia="Arial" w:hAnsi="Arial" w:cs="Arial"/>
          <w:sz w:val="24"/>
          <w:szCs w:val="24"/>
        </w:rPr>
      </w:pPr>
      <w:r w:rsidRPr="00EB025A">
        <w:rPr>
          <w:rFonts w:ascii="Arial" w:eastAsia="Arial" w:hAnsi="Arial" w:cs="Arial"/>
          <w:sz w:val="24"/>
          <w:szCs w:val="24"/>
        </w:rPr>
        <w:t>c)</w:t>
      </w:r>
      <w:r w:rsidR="00EB025A" w:rsidRPr="00EB025A">
        <w:rPr>
          <w:rFonts w:ascii="Arial" w:eastAsia="Arial" w:hAnsi="Arial" w:cs="Arial"/>
          <w:sz w:val="24"/>
          <w:szCs w:val="24"/>
        </w:rPr>
        <w:t xml:space="preserve"> </w:t>
      </w:r>
      <w:r w:rsidRPr="00EB025A">
        <w:rPr>
          <w:rFonts w:ascii="Arial" w:eastAsia="Arial" w:hAnsi="Arial" w:cs="Arial"/>
          <w:sz w:val="24"/>
          <w:szCs w:val="24"/>
        </w:rPr>
        <w:t>Co</w:t>
      </w:r>
      <w:r w:rsidRPr="00EB025A">
        <w:rPr>
          <w:rFonts w:ascii="Arial" w:eastAsia="Arial" w:hAnsi="Arial" w:cs="Arial"/>
          <w:spacing w:val="1"/>
          <w:sz w:val="24"/>
          <w:szCs w:val="24"/>
        </w:rPr>
        <w:t>p</w:t>
      </w:r>
      <w:r w:rsidRPr="00EB025A">
        <w:rPr>
          <w:rFonts w:ascii="Arial" w:eastAsia="Arial" w:hAnsi="Arial" w:cs="Arial"/>
          <w:sz w:val="24"/>
          <w:szCs w:val="24"/>
        </w:rPr>
        <w:t>ia</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z w:val="24"/>
          <w:szCs w:val="24"/>
        </w:rPr>
        <w:t>la</w:t>
      </w:r>
      <w:r w:rsidRPr="00EB025A">
        <w:rPr>
          <w:rFonts w:ascii="Arial" w:eastAsia="Arial" w:hAnsi="Arial" w:cs="Arial"/>
          <w:spacing w:val="1"/>
          <w:sz w:val="24"/>
          <w:szCs w:val="24"/>
        </w:rPr>
        <w:t xml:space="preserve"> </w:t>
      </w:r>
      <w:r w:rsidRPr="00EB025A">
        <w:rPr>
          <w:rFonts w:ascii="Arial" w:eastAsia="Arial" w:hAnsi="Arial" w:cs="Arial"/>
          <w:sz w:val="24"/>
          <w:szCs w:val="24"/>
        </w:rPr>
        <w:t>cr</w:t>
      </w:r>
      <w:r w:rsidRPr="00EB025A">
        <w:rPr>
          <w:rFonts w:ascii="Arial" w:eastAsia="Arial" w:hAnsi="Arial" w:cs="Arial"/>
          <w:spacing w:val="-2"/>
          <w:sz w:val="24"/>
          <w:szCs w:val="24"/>
        </w:rPr>
        <w:t>e</w:t>
      </w:r>
      <w:r w:rsidRPr="00EB025A">
        <w:rPr>
          <w:rFonts w:ascii="Arial" w:eastAsia="Arial" w:hAnsi="Arial" w:cs="Arial"/>
          <w:spacing w:val="1"/>
          <w:sz w:val="24"/>
          <w:szCs w:val="24"/>
        </w:rPr>
        <w:t>den</w:t>
      </w:r>
      <w:r w:rsidRPr="00EB025A">
        <w:rPr>
          <w:rFonts w:ascii="Arial" w:eastAsia="Arial" w:hAnsi="Arial" w:cs="Arial"/>
          <w:sz w:val="24"/>
          <w:szCs w:val="24"/>
        </w:rPr>
        <w:t>c</w:t>
      </w:r>
      <w:r w:rsidRPr="00EB025A">
        <w:rPr>
          <w:rFonts w:ascii="Arial" w:eastAsia="Arial" w:hAnsi="Arial" w:cs="Arial"/>
          <w:spacing w:val="-3"/>
          <w:sz w:val="24"/>
          <w:szCs w:val="24"/>
        </w:rPr>
        <w:t>i</w:t>
      </w:r>
      <w:r w:rsidRPr="00EB025A">
        <w:rPr>
          <w:rFonts w:ascii="Arial" w:eastAsia="Arial" w:hAnsi="Arial" w:cs="Arial"/>
          <w:spacing w:val="1"/>
          <w:sz w:val="24"/>
          <w:szCs w:val="24"/>
        </w:rPr>
        <w:t>a</w:t>
      </w:r>
      <w:r w:rsidRPr="00EB025A">
        <w:rPr>
          <w:rFonts w:ascii="Arial" w:eastAsia="Arial" w:hAnsi="Arial" w:cs="Arial"/>
          <w:sz w:val="24"/>
          <w:szCs w:val="24"/>
        </w:rPr>
        <w:t>l</w:t>
      </w:r>
      <w:r w:rsidRPr="00EB025A">
        <w:rPr>
          <w:rFonts w:ascii="Arial" w:eastAsia="Arial" w:hAnsi="Arial" w:cs="Arial"/>
          <w:spacing w:val="-2"/>
          <w:sz w:val="24"/>
          <w:szCs w:val="24"/>
        </w:rPr>
        <w:t xml:space="preserve"> </w:t>
      </w:r>
      <w:r w:rsidRPr="00EB025A">
        <w:rPr>
          <w:rFonts w:ascii="Arial" w:eastAsia="Arial" w:hAnsi="Arial" w:cs="Arial"/>
          <w:spacing w:val="1"/>
          <w:sz w:val="24"/>
          <w:szCs w:val="24"/>
        </w:rPr>
        <w:t>pa</w:t>
      </w:r>
      <w:r w:rsidRPr="00EB025A">
        <w:rPr>
          <w:rFonts w:ascii="Arial" w:eastAsia="Arial" w:hAnsi="Arial" w:cs="Arial"/>
          <w:sz w:val="24"/>
          <w:szCs w:val="24"/>
        </w:rPr>
        <w:t xml:space="preserve">ra </w:t>
      </w:r>
      <w:r w:rsidRPr="00EB025A">
        <w:rPr>
          <w:rFonts w:ascii="Arial" w:eastAsia="Arial" w:hAnsi="Arial" w:cs="Arial"/>
          <w:spacing w:val="-2"/>
          <w:sz w:val="24"/>
          <w:szCs w:val="24"/>
        </w:rPr>
        <w:t>v</w:t>
      </w:r>
      <w:r w:rsidRPr="00EB025A">
        <w:rPr>
          <w:rFonts w:ascii="Arial" w:eastAsia="Arial" w:hAnsi="Arial" w:cs="Arial"/>
          <w:spacing w:val="1"/>
          <w:sz w:val="24"/>
          <w:szCs w:val="24"/>
        </w:rPr>
        <w:t>o</w:t>
      </w:r>
      <w:r w:rsidRPr="00EB025A">
        <w:rPr>
          <w:rFonts w:ascii="Arial" w:eastAsia="Arial" w:hAnsi="Arial" w:cs="Arial"/>
          <w:sz w:val="24"/>
          <w:szCs w:val="24"/>
        </w:rPr>
        <w:t>t</w:t>
      </w:r>
      <w:r w:rsidRPr="00EB025A">
        <w:rPr>
          <w:rFonts w:ascii="Arial" w:eastAsia="Arial" w:hAnsi="Arial" w:cs="Arial"/>
          <w:spacing w:val="1"/>
          <w:sz w:val="24"/>
          <w:szCs w:val="24"/>
        </w:rPr>
        <w:t>a</w:t>
      </w:r>
      <w:r w:rsidRPr="00EB025A">
        <w:rPr>
          <w:rFonts w:ascii="Arial" w:eastAsia="Arial" w:hAnsi="Arial" w:cs="Arial"/>
          <w:sz w:val="24"/>
          <w:szCs w:val="24"/>
        </w:rPr>
        <w:t>r c</w:t>
      </w:r>
      <w:r w:rsidRPr="00EB025A">
        <w:rPr>
          <w:rFonts w:ascii="Arial" w:eastAsia="Arial" w:hAnsi="Arial" w:cs="Arial"/>
          <w:spacing w:val="-2"/>
          <w:sz w:val="24"/>
          <w:szCs w:val="24"/>
        </w:rPr>
        <w:t>o</w:t>
      </w:r>
      <w:r w:rsidRPr="00EB025A">
        <w:rPr>
          <w:rFonts w:ascii="Arial" w:eastAsia="Arial" w:hAnsi="Arial" w:cs="Arial"/>
          <w:sz w:val="24"/>
          <w:szCs w:val="24"/>
        </w:rPr>
        <w:t>n</w:t>
      </w:r>
      <w:r w:rsidRPr="00EB025A">
        <w:rPr>
          <w:rFonts w:ascii="Arial" w:eastAsia="Arial" w:hAnsi="Arial" w:cs="Arial"/>
          <w:spacing w:val="-1"/>
          <w:sz w:val="24"/>
          <w:szCs w:val="24"/>
        </w:rPr>
        <w:t xml:space="preserve"> </w:t>
      </w:r>
      <w:r w:rsidRPr="00EB025A">
        <w:rPr>
          <w:rFonts w:ascii="Arial" w:eastAsia="Arial" w:hAnsi="Arial" w:cs="Arial"/>
          <w:sz w:val="24"/>
          <w:szCs w:val="24"/>
        </w:rPr>
        <w:t>f</w:t>
      </w:r>
      <w:r w:rsidRPr="00EB025A">
        <w:rPr>
          <w:rFonts w:ascii="Arial" w:eastAsia="Arial" w:hAnsi="Arial" w:cs="Arial"/>
          <w:spacing w:val="1"/>
          <w:sz w:val="24"/>
          <w:szCs w:val="24"/>
        </w:rPr>
        <w:t>o</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pacing w:val="-1"/>
          <w:sz w:val="24"/>
          <w:szCs w:val="24"/>
        </w:rPr>
        <w:t>g</w:t>
      </w:r>
      <w:r w:rsidRPr="00EB025A">
        <w:rPr>
          <w:rFonts w:ascii="Arial" w:eastAsia="Arial" w:hAnsi="Arial" w:cs="Arial"/>
          <w:sz w:val="24"/>
          <w:szCs w:val="24"/>
        </w:rPr>
        <w:t>r</w:t>
      </w:r>
      <w:r w:rsidRPr="00EB025A">
        <w:rPr>
          <w:rFonts w:ascii="Arial" w:eastAsia="Arial" w:hAnsi="Arial" w:cs="Arial"/>
          <w:spacing w:val="-2"/>
          <w:sz w:val="24"/>
          <w:szCs w:val="24"/>
        </w:rPr>
        <w:t>a</w:t>
      </w:r>
      <w:r w:rsidRPr="00EB025A">
        <w:rPr>
          <w:rFonts w:ascii="Arial" w:eastAsia="Arial" w:hAnsi="Arial" w:cs="Arial"/>
          <w:sz w:val="24"/>
          <w:szCs w:val="24"/>
        </w:rPr>
        <w:t>f</w:t>
      </w:r>
      <w:r w:rsidRPr="00EB025A">
        <w:rPr>
          <w:rFonts w:ascii="Arial" w:eastAsia="Arial" w:hAnsi="Arial" w:cs="Arial"/>
          <w:spacing w:val="-1"/>
          <w:sz w:val="24"/>
          <w:szCs w:val="24"/>
        </w:rPr>
        <w:t>í</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v</w:t>
      </w:r>
      <w:r w:rsidRPr="00EB025A">
        <w:rPr>
          <w:rFonts w:ascii="Arial" w:eastAsia="Arial" w:hAnsi="Arial" w:cs="Arial"/>
          <w:spacing w:val="2"/>
          <w:sz w:val="24"/>
          <w:szCs w:val="24"/>
        </w:rPr>
        <w:t>i</w:t>
      </w:r>
      <w:r w:rsidRPr="00EB025A">
        <w:rPr>
          <w:rFonts w:ascii="Arial" w:eastAsia="Arial" w:hAnsi="Arial" w:cs="Arial"/>
          <w:spacing w:val="-1"/>
          <w:sz w:val="24"/>
          <w:szCs w:val="24"/>
        </w:rPr>
        <w:t>g</w:t>
      </w:r>
      <w:r w:rsidRPr="00EB025A">
        <w:rPr>
          <w:rFonts w:ascii="Arial" w:eastAsia="Arial" w:hAnsi="Arial" w:cs="Arial"/>
          <w:spacing w:val="1"/>
          <w:sz w:val="24"/>
          <w:szCs w:val="24"/>
        </w:rPr>
        <w:t>en</w:t>
      </w:r>
      <w:r w:rsidRPr="00EB025A">
        <w:rPr>
          <w:rFonts w:ascii="Arial" w:eastAsia="Arial" w:hAnsi="Arial" w:cs="Arial"/>
          <w:sz w:val="24"/>
          <w:szCs w:val="24"/>
        </w:rPr>
        <w:t>t</w:t>
      </w:r>
      <w:r w:rsidRPr="00EB025A">
        <w:rPr>
          <w:rFonts w:ascii="Arial" w:eastAsia="Arial" w:hAnsi="Arial" w:cs="Arial"/>
          <w:spacing w:val="1"/>
          <w:sz w:val="24"/>
          <w:szCs w:val="24"/>
        </w:rPr>
        <w:t>e</w:t>
      </w:r>
      <w:r w:rsidRPr="00EB025A">
        <w:rPr>
          <w:rFonts w:ascii="Arial" w:eastAsia="Arial" w:hAnsi="Arial" w:cs="Arial"/>
          <w:sz w:val="24"/>
          <w:szCs w:val="24"/>
        </w:rPr>
        <w:t>,</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y</w:t>
      </w:r>
      <w:r w:rsidRPr="00EB025A">
        <w:rPr>
          <w:rFonts w:ascii="Arial" w:eastAsia="Arial" w:hAnsi="Arial" w:cs="Arial"/>
          <w:sz w:val="24"/>
          <w:szCs w:val="24"/>
        </w:rPr>
        <w:t>;</w:t>
      </w:r>
    </w:p>
    <w:p w:rsidR="00834233" w:rsidRPr="00EB025A" w:rsidRDefault="00834233" w:rsidP="00EB025A">
      <w:pPr>
        <w:tabs>
          <w:tab w:val="right" w:leader="hyphen" w:pos="9724"/>
        </w:tabs>
        <w:ind w:left="462"/>
        <w:rPr>
          <w:rFonts w:ascii="Arial" w:eastAsia="Arial" w:hAnsi="Arial" w:cs="Arial"/>
          <w:sz w:val="24"/>
          <w:szCs w:val="24"/>
        </w:rPr>
      </w:pPr>
      <w:r w:rsidRPr="00EB025A">
        <w:rPr>
          <w:rFonts w:ascii="Arial" w:eastAsia="Arial" w:hAnsi="Arial" w:cs="Arial"/>
          <w:spacing w:val="1"/>
          <w:sz w:val="24"/>
          <w:szCs w:val="24"/>
        </w:rPr>
        <w:t>d</w:t>
      </w:r>
      <w:r w:rsidRPr="00EB025A">
        <w:rPr>
          <w:rFonts w:ascii="Arial" w:eastAsia="Arial" w:hAnsi="Arial" w:cs="Arial"/>
          <w:sz w:val="24"/>
          <w:szCs w:val="24"/>
        </w:rPr>
        <w:t>)</w:t>
      </w:r>
      <w:r w:rsidR="00EB025A" w:rsidRPr="00EB025A">
        <w:rPr>
          <w:rFonts w:ascii="Arial" w:eastAsia="Arial" w:hAnsi="Arial" w:cs="Arial"/>
          <w:sz w:val="24"/>
          <w:szCs w:val="24"/>
        </w:rPr>
        <w:t xml:space="preserve"> </w:t>
      </w:r>
      <w:r w:rsidRPr="00EB025A">
        <w:rPr>
          <w:rFonts w:ascii="Arial" w:eastAsia="Arial" w:hAnsi="Arial" w:cs="Arial"/>
          <w:sz w:val="24"/>
          <w:szCs w:val="24"/>
        </w:rPr>
        <w:t>Co</w:t>
      </w:r>
      <w:r w:rsidRPr="00EB025A">
        <w:rPr>
          <w:rFonts w:ascii="Arial" w:eastAsia="Arial" w:hAnsi="Arial" w:cs="Arial"/>
          <w:spacing w:val="1"/>
          <w:sz w:val="24"/>
          <w:szCs w:val="24"/>
        </w:rPr>
        <w:t>n</w:t>
      </w:r>
      <w:r w:rsidRPr="00EB025A">
        <w:rPr>
          <w:rFonts w:ascii="Arial" w:eastAsia="Arial" w:hAnsi="Arial" w:cs="Arial"/>
          <w:sz w:val="24"/>
          <w:szCs w:val="24"/>
        </w:rPr>
        <w:t>st</w:t>
      </w:r>
      <w:r w:rsidRPr="00EB025A">
        <w:rPr>
          <w:rFonts w:ascii="Arial" w:eastAsia="Arial" w:hAnsi="Arial" w:cs="Arial"/>
          <w:spacing w:val="-1"/>
          <w:sz w:val="24"/>
          <w:szCs w:val="24"/>
        </w:rPr>
        <w:t>a</w:t>
      </w:r>
      <w:r w:rsidRPr="00EB025A">
        <w:rPr>
          <w:rFonts w:ascii="Arial" w:eastAsia="Arial" w:hAnsi="Arial" w:cs="Arial"/>
          <w:spacing w:val="1"/>
          <w:sz w:val="24"/>
          <w:szCs w:val="24"/>
        </w:rPr>
        <w:t>n</w:t>
      </w:r>
      <w:r w:rsidRPr="00EB025A">
        <w:rPr>
          <w:rFonts w:ascii="Arial" w:eastAsia="Arial" w:hAnsi="Arial" w:cs="Arial"/>
          <w:sz w:val="24"/>
          <w:szCs w:val="24"/>
        </w:rPr>
        <w:t>cia</w:t>
      </w:r>
      <w:r w:rsidRPr="00EB025A">
        <w:rPr>
          <w:rFonts w:ascii="Arial" w:eastAsia="Arial" w:hAnsi="Arial" w:cs="Arial"/>
          <w:spacing w:val="1"/>
          <w:sz w:val="24"/>
          <w:szCs w:val="24"/>
        </w:rPr>
        <w:t xml:space="preserve"> </w:t>
      </w:r>
      <w:r w:rsidRPr="00EB025A">
        <w:rPr>
          <w:rFonts w:ascii="Arial" w:eastAsia="Arial" w:hAnsi="Arial" w:cs="Arial"/>
          <w:spacing w:val="-1"/>
          <w:sz w:val="24"/>
          <w:szCs w:val="24"/>
        </w:rPr>
        <w:t>d</w:t>
      </w:r>
      <w:r w:rsidRPr="00EB025A">
        <w:rPr>
          <w:rFonts w:ascii="Arial" w:eastAsia="Arial" w:hAnsi="Arial" w:cs="Arial"/>
          <w:sz w:val="24"/>
          <w:szCs w:val="24"/>
        </w:rPr>
        <w:t>e</w:t>
      </w:r>
      <w:r w:rsidRPr="00EB025A">
        <w:rPr>
          <w:rFonts w:ascii="Arial" w:eastAsia="Arial" w:hAnsi="Arial" w:cs="Arial"/>
          <w:spacing w:val="3"/>
          <w:sz w:val="24"/>
          <w:szCs w:val="24"/>
        </w:rPr>
        <w:t xml:space="preserve"> </w:t>
      </w:r>
      <w:r w:rsidRPr="00EB025A">
        <w:rPr>
          <w:rFonts w:ascii="Arial" w:eastAsia="Arial" w:hAnsi="Arial" w:cs="Arial"/>
          <w:sz w:val="24"/>
          <w:szCs w:val="24"/>
        </w:rPr>
        <w:t>resid</w:t>
      </w:r>
      <w:r w:rsidRPr="00EB025A">
        <w:rPr>
          <w:rFonts w:ascii="Arial" w:eastAsia="Arial" w:hAnsi="Arial" w:cs="Arial"/>
          <w:spacing w:val="-1"/>
          <w:sz w:val="24"/>
          <w:szCs w:val="24"/>
        </w:rPr>
        <w:t>en</w:t>
      </w:r>
      <w:r w:rsidRPr="00EB025A">
        <w:rPr>
          <w:rFonts w:ascii="Arial" w:eastAsia="Arial" w:hAnsi="Arial" w:cs="Arial"/>
          <w:sz w:val="24"/>
          <w:szCs w:val="24"/>
        </w:rPr>
        <w:t>cia</w:t>
      </w:r>
      <w:r w:rsidRPr="00EB025A">
        <w:rPr>
          <w:rFonts w:ascii="Arial" w:eastAsia="Arial" w:hAnsi="Arial" w:cs="Arial"/>
          <w:spacing w:val="1"/>
          <w:sz w:val="24"/>
          <w:szCs w:val="24"/>
        </w:rPr>
        <w:t xml:space="preserve"> d</w:t>
      </w:r>
      <w:r w:rsidRPr="00EB025A">
        <w:rPr>
          <w:rFonts w:ascii="Arial" w:eastAsia="Arial" w:hAnsi="Arial" w:cs="Arial"/>
          <w:sz w:val="24"/>
          <w:szCs w:val="24"/>
        </w:rPr>
        <w:t>e</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l</w:t>
      </w:r>
      <w:r w:rsidRPr="00EB025A">
        <w:rPr>
          <w:rFonts w:ascii="Arial" w:eastAsia="Arial" w:hAnsi="Arial" w:cs="Arial"/>
          <w:sz w:val="24"/>
          <w:szCs w:val="24"/>
        </w:rPr>
        <w:t>a</w:t>
      </w:r>
      <w:r w:rsidRPr="00EB025A">
        <w:rPr>
          <w:rFonts w:ascii="Arial" w:eastAsia="Arial" w:hAnsi="Arial" w:cs="Arial"/>
          <w:spacing w:val="1"/>
          <w:sz w:val="24"/>
          <w:szCs w:val="24"/>
        </w:rPr>
        <w:t xml:space="preserve"> </w:t>
      </w:r>
      <w:r w:rsidRPr="00EB025A">
        <w:rPr>
          <w:rFonts w:ascii="Arial" w:eastAsia="Arial" w:hAnsi="Arial" w:cs="Arial"/>
          <w:sz w:val="24"/>
          <w:szCs w:val="24"/>
        </w:rPr>
        <w:t xml:space="preserve">o </w:t>
      </w:r>
      <w:r w:rsidRPr="00EB025A">
        <w:rPr>
          <w:rFonts w:ascii="Arial" w:eastAsia="Arial" w:hAnsi="Arial" w:cs="Arial"/>
          <w:spacing w:val="1"/>
          <w:sz w:val="24"/>
          <w:szCs w:val="24"/>
        </w:rPr>
        <w:t>e</w:t>
      </w:r>
      <w:r w:rsidRPr="00EB025A">
        <w:rPr>
          <w:rFonts w:ascii="Arial" w:eastAsia="Arial" w:hAnsi="Arial" w:cs="Arial"/>
          <w:sz w:val="24"/>
          <w:szCs w:val="24"/>
        </w:rPr>
        <w:t>l c</w:t>
      </w:r>
      <w:r w:rsidRPr="00EB025A">
        <w:rPr>
          <w:rFonts w:ascii="Arial" w:eastAsia="Arial" w:hAnsi="Arial" w:cs="Arial"/>
          <w:spacing w:val="1"/>
          <w:sz w:val="24"/>
          <w:szCs w:val="24"/>
        </w:rPr>
        <w:t>a</w:t>
      </w:r>
      <w:r w:rsidRPr="00EB025A">
        <w:rPr>
          <w:rFonts w:ascii="Arial" w:eastAsia="Arial" w:hAnsi="Arial" w:cs="Arial"/>
          <w:spacing w:val="-1"/>
          <w:sz w:val="24"/>
          <w:szCs w:val="24"/>
        </w:rPr>
        <w:t>n</w:t>
      </w:r>
      <w:r w:rsidRPr="00EB025A">
        <w:rPr>
          <w:rFonts w:ascii="Arial" w:eastAsia="Arial" w:hAnsi="Arial" w:cs="Arial"/>
          <w:spacing w:val="1"/>
          <w:sz w:val="24"/>
          <w:szCs w:val="24"/>
        </w:rPr>
        <w:t>d</w:t>
      </w:r>
      <w:r w:rsidRPr="00EB025A">
        <w:rPr>
          <w:rFonts w:ascii="Arial" w:eastAsia="Arial" w:hAnsi="Arial" w:cs="Arial"/>
          <w:sz w:val="24"/>
          <w:szCs w:val="24"/>
        </w:rPr>
        <w:t>id</w:t>
      </w:r>
      <w:r w:rsidRPr="00EB025A">
        <w:rPr>
          <w:rFonts w:ascii="Arial" w:eastAsia="Arial" w:hAnsi="Arial" w:cs="Arial"/>
          <w:spacing w:val="-1"/>
          <w:sz w:val="24"/>
          <w:szCs w:val="24"/>
        </w:rPr>
        <w:t>a</w:t>
      </w:r>
      <w:r w:rsidRPr="00EB025A">
        <w:rPr>
          <w:rFonts w:ascii="Arial" w:eastAsia="Arial" w:hAnsi="Arial" w:cs="Arial"/>
          <w:sz w:val="24"/>
          <w:szCs w:val="24"/>
        </w:rPr>
        <w:t>t</w:t>
      </w:r>
      <w:r w:rsidRPr="00EB025A">
        <w:rPr>
          <w:rFonts w:ascii="Arial" w:eastAsia="Arial" w:hAnsi="Arial" w:cs="Arial"/>
          <w:spacing w:val="-1"/>
          <w:sz w:val="24"/>
          <w:szCs w:val="24"/>
        </w:rPr>
        <w:t>o</w:t>
      </w:r>
      <w:r w:rsidRPr="00EB025A">
        <w:rPr>
          <w:rFonts w:ascii="Arial" w:eastAsia="Arial" w:hAnsi="Arial" w:cs="Arial"/>
          <w:sz w:val="24"/>
          <w:szCs w:val="24"/>
        </w:rPr>
        <w:t>,</w:t>
      </w:r>
      <w:r w:rsidRPr="00EB025A">
        <w:rPr>
          <w:rFonts w:ascii="Arial" w:eastAsia="Arial" w:hAnsi="Arial" w:cs="Arial"/>
          <w:spacing w:val="1"/>
          <w:sz w:val="24"/>
          <w:szCs w:val="24"/>
        </w:rPr>
        <w:t xml:space="preserve"> e</w:t>
      </w:r>
      <w:r w:rsidRPr="00EB025A">
        <w:rPr>
          <w:rFonts w:ascii="Arial" w:eastAsia="Arial" w:hAnsi="Arial" w:cs="Arial"/>
          <w:sz w:val="24"/>
          <w:szCs w:val="24"/>
        </w:rPr>
        <w:t>n</w:t>
      </w:r>
      <w:r w:rsidRPr="00EB025A">
        <w:rPr>
          <w:rFonts w:ascii="Arial" w:eastAsia="Arial" w:hAnsi="Arial" w:cs="Arial"/>
          <w:spacing w:val="1"/>
          <w:sz w:val="24"/>
          <w:szCs w:val="24"/>
        </w:rPr>
        <w:t xml:space="preserve"> </w:t>
      </w:r>
      <w:r w:rsidRPr="00EB025A">
        <w:rPr>
          <w:rFonts w:ascii="Arial" w:eastAsia="Arial" w:hAnsi="Arial" w:cs="Arial"/>
          <w:spacing w:val="-2"/>
          <w:sz w:val="24"/>
          <w:szCs w:val="24"/>
        </w:rPr>
        <w:t>s</w:t>
      </w:r>
      <w:r w:rsidRPr="00EB025A">
        <w:rPr>
          <w:rFonts w:ascii="Arial" w:eastAsia="Arial" w:hAnsi="Arial" w:cs="Arial"/>
          <w:sz w:val="24"/>
          <w:szCs w:val="24"/>
        </w:rPr>
        <w:t>u</w:t>
      </w:r>
      <w:r w:rsidRPr="00EB025A">
        <w:rPr>
          <w:rFonts w:ascii="Arial" w:eastAsia="Arial" w:hAnsi="Arial" w:cs="Arial"/>
          <w:spacing w:val="1"/>
          <w:sz w:val="24"/>
          <w:szCs w:val="24"/>
        </w:rPr>
        <w:t xml:space="preserve"> </w:t>
      </w:r>
      <w:r w:rsidRPr="00EB025A">
        <w:rPr>
          <w:rFonts w:ascii="Arial" w:eastAsia="Arial" w:hAnsi="Arial" w:cs="Arial"/>
          <w:sz w:val="24"/>
          <w:szCs w:val="24"/>
        </w:rPr>
        <w:t>c</w:t>
      </w:r>
      <w:r w:rsidRPr="00EB025A">
        <w:rPr>
          <w:rFonts w:ascii="Arial" w:eastAsia="Arial" w:hAnsi="Arial" w:cs="Arial"/>
          <w:spacing w:val="1"/>
          <w:sz w:val="24"/>
          <w:szCs w:val="24"/>
        </w:rPr>
        <w:t>a</w:t>
      </w:r>
      <w:r w:rsidRPr="00EB025A">
        <w:rPr>
          <w:rFonts w:ascii="Arial" w:eastAsia="Arial" w:hAnsi="Arial" w:cs="Arial"/>
          <w:spacing w:val="-2"/>
          <w:sz w:val="24"/>
          <w:szCs w:val="24"/>
        </w:rPr>
        <w:t>s</w:t>
      </w:r>
      <w:r w:rsidRPr="00EB025A">
        <w:rPr>
          <w:rFonts w:ascii="Arial" w:eastAsia="Arial" w:hAnsi="Arial" w:cs="Arial"/>
          <w:spacing w:val="1"/>
          <w:sz w:val="24"/>
          <w:szCs w:val="24"/>
        </w:rPr>
        <w:t>o</w:t>
      </w:r>
      <w:r w:rsidRPr="00EB025A">
        <w:rPr>
          <w:rFonts w:ascii="Arial" w:eastAsia="Arial" w:hAnsi="Arial" w:cs="Arial"/>
          <w:sz w:val="24"/>
          <w:szCs w:val="24"/>
        </w:rPr>
        <w:t>.</w:t>
      </w:r>
    </w:p>
    <w:p w:rsidR="00834233" w:rsidRPr="00EB025A" w:rsidRDefault="00747ECE" w:rsidP="00EB025A">
      <w:pPr>
        <w:tabs>
          <w:tab w:val="right" w:leader="hyphen" w:pos="9724"/>
        </w:tabs>
        <w:spacing w:after="0" w:line="240" w:lineRule="auto"/>
        <w:jc w:val="both"/>
        <w:rPr>
          <w:rFonts w:ascii="Arial" w:hAnsi="Arial" w:cs="Arial"/>
          <w:sz w:val="24"/>
          <w:szCs w:val="24"/>
        </w:rPr>
      </w:pPr>
      <w:r w:rsidRPr="00EB025A">
        <w:rPr>
          <w:rFonts w:ascii="Arial" w:hAnsi="Arial" w:cs="Arial"/>
          <w:sz w:val="24"/>
          <w:szCs w:val="24"/>
        </w:rPr>
        <w:t>---16</w:t>
      </w:r>
      <w:r w:rsidR="00834233" w:rsidRPr="00EB025A">
        <w:rPr>
          <w:rFonts w:ascii="Arial" w:hAnsi="Arial" w:cs="Arial"/>
          <w:sz w:val="24"/>
          <w:szCs w:val="24"/>
        </w:rPr>
        <w:t xml:space="preserve">.-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p>
    <w:p w:rsidR="00834233" w:rsidRPr="00EB025A" w:rsidRDefault="00834233" w:rsidP="00EB025A">
      <w:pPr>
        <w:tabs>
          <w:tab w:val="right" w:leader="hyphen" w:pos="9724"/>
        </w:tabs>
        <w:spacing w:after="0" w:line="240" w:lineRule="auto"/>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Ser ciudadano mexicano por nacimiento, en pleno ejercicio de sus derechos;</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Ser originario o vecino de la municipalidad en que se elija cuando menos con un año antes de la elección;</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ser ministro de culto;</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ser Magistrado Electoral o Secretario del Tribunal Electoral, salvo que se separe del cargo tres años antes de la fecha de inicio del proceso electoral de que se trate;</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ser Secretario Ejecutivo del Instituto, salvo que se separe del cargo tres años antes de la fecha de inicio del proceso electoral de que se trate;</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3"/>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No pertenecer al Servicio Profesional Electoral Nacional, salvo que se separe del cargo tres años antes de la fecha de inicio del proceso electoral de que se trate.</w:t>
      </w:r>
    </w:p>
    <w:p w:rsidR="00834233" w:rsidRPr="00EB025A" w:rsidRDefault="00834233" w:rsidP="00EB025A">
      <w:pPr>
        <w:pStyle w:val="Sinespaciado"/>
        <w:tabs>
          <w:tab w:val="right" w:leader="hyphen" w:pos="9724"/>
        </w:tabs>
        <w:jc w:val="both"/>
        <w:rPr>
          <w:rFonts w:ascii="Arial" w:hAnsi="Arial" w:cs="Arial"/>
          <w:sz w:val="24"/>
          <w:szCs w:val="24"/>
        </w:rPr>
      </w:pPr>
    </w:p>
    <w:p w:rsidR="00834233" w:rsidRPr="00EB025A" w:rsidRDefault="00747ECE" w:rsidP="00EB025A">
      <w:pPr>
        <w:tabs>
          <w:tab w:val="right" w:leader="hyphen" w:pos="9724"/>
        </w:tabs>
        <w:spacing w:after="0" w:line="240" w:lineRule="auto"/>
        <w:jc w:val="both"/>
        <w:rPr>
          <w:rFonts w:ascii="Arial" w:hAnsi="Arial" w:cs="Arial"/>
          <w:sz w:val="24"/>
          <w:szCs w:val="24"/>
        </w:rPr>
      </w:pPr>
      <w:r w:rsidRPr="00EB025A">
        <w:rPr>
          <w:rFonts w:ascii="Arial" w:hAnsi="Arial" w:cs="Arial"/>
          <w:sz w:val="24"/>
          <w:szCs w:val="24"/>
        </w:rPr>
        <w:t>---17</w:t>
      </w:r>
      <w:r w:rsidR="00834233" w:rsidRPr="00EB025A">
        <w:rPr>
          <w:rFonts w:ascii="Arial" w:hAnsi="Arial" w:cs="Arial"/>
          <w:sz w:val="24"/>
          <w:szCs w:val="24"/>
        </w:rPr>
        <w:t>.-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834233" w:rsidRPr="00EB025A" w:rsidRDefault="00834233" w:rsidP="00EB025A">
      <w:pPr>
        <w:tabs>
          <w:tab w:val="right" w:leader="hyphen" w:pos="9724"/>
        </w:tabs>
        <w:spacing w:after="0" w:line="240" w:lineRule="auto"/>
        <w:jc w:val="both"/>
        <w:rPr>
          <w:rFonts w:ascii="Arial" w:hAnsi="Arial" w:cs="Arial"/>
          <w:sz w:val="24"/>
          <w:szCs w:val="24"/>
        </w:rPr>
      </w:pPr>
    </w:p>
    <w:p w:rsidR="00834233" w:rsidRPr="00EB025A" w:rsidRDefault="00834233" w:rsidP="00EB025A">
      <w:pPr>
        <w:numPr>
          <w:ilvl w:val="0"/>
          <w:numId w:val="4"/>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Tener veinticinco años cumplidos, cuando menos, en la fecha de la elección; y,</w:t>
      </w:r>
    </w:p>
    <w:p w:rsidR="00834233" w:rsidRPr="00EB025A" w:rsidRDefault="00834233" w:rsidP="00EB025A">
      <w:pPr>
        <w:tabs>
          <w:tab w:val="right" w:leader="hyphen" w:pos="9724"/>
        </w:tabs>
        <w:spacing w:after="0" w:line="240" w:lineRule="auto"/>
        <w:ind w:left="720"/>
        <w:jc w:val="both"/>
        <w:rPr>
          <w:rFonts w:ascii="Arial" w:hAnsi="Arial" w:cs="Arial"/>
          <w:sz w:val="24"/>
          <w:szCs w:val="24"/>
        </w:rPr>
      </w:pPr>
    </w:p>
    <w:p w:rsidR="00834233" w:rsidRPr="00EB025A" w:rsidRDefault="00834233" w:rsidP="00EB025A">
      <w:pPr>
        <w:numPr>
          <w:ilvl w:val="0"/>
          <w:numId w:val="4"/>
        </w:numPr>
        <w:tabs>
          <w:tab w:val="right" w:leader="hyphen" w:pos="9724"/>
        </w:tabs>
        <w:spacing w:after="0" w:line="240" w:lineRule="auto"/>
        <w:ind w:left="720"/>
        <w:jc w:val="both"/>
        <w:rPr>
          <w:rFonts w:ascii="Arial" w:hAnsi="Arial" w:cs="Arial"/>
          <w:sz w:val="24"/>
          <w:szCs w:val="24"/>
        </w:rPr>
      </w:pPr>
      <w:r w:rsidRPr="00EB025A">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34233" w:rsidRPr="00EB025A" w:rsidRDefault="00834233" w:rsidP="00EB025A">
      <w:pPr>
        <w:pStyle w:val="Sinespaciado"/>
        <w:tabs>
          <w:tab w:val="right" w:leader="hyphen" w:pos="9724"/>
        </w:tabs>
        <w:jc w:val="both"/>
        <w:rPr>
          <w:rFonts w:ascii="Arial" w:hAnsi="Arial" w:cs="Arial"/>
          <w:sz w:val="24"/>
          <w:szCs w:val="24"/>
        </w:rPr>
      </w:pPr>
    </w:p>
    <w:p w:rsidR="00834233" w:rsidRPr="00EB025A" w:rsidRDefault="00834233" w:rsidP="00EB025A">
      <w:pPr>
        <w:pStyle w:val="Sinespaciado"/>
        <w:tabs>
          <w:tab w:val="right" w:leader="hyphen" w:pos="9724"/>
        </w:tabs>
        <w:jc w:val="both"/>
        <w:rPr>
          <w:rFonts w:ascii="Arial" w:hAnsi="Arial" w:cs="Arial"/>
          <w:sz w:val="24"/>
          <w:szCs w:val="24"/>
        </w:rPr>
      </w:pPr>
    </w:p>
    <w:p w:rsidR="00432DA6" w:rsidRPr="00EB025A" w:rsidRDefault="00747ECE"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---18</w:t>
      </w:r>
      <w:r w:rsidR="00834233" w:rsidRPr="00EB025A">
        <w:rPr>
          <w:rFonts w:ascii="Arial" w:hAnsi="Arial" w:cs="Arial"/>
          <w:sz w:val="24"/>
          <w:szCs w:val="24"/>
        </w:rPr>
        <w:t xml:space="preserve">.- </w:t>
      </w:r>
      <w:r w:rsidRPr="00EB025A">
        <w:rPr>
          <w:rFonts w:ascii="Arial" w:hAnsi="Arial" w:cs="Arial"/>
          <w:sz w:val="24"/>
          <w:szCs w:val="24"/>
        </w:rPr>
        <w:t xml:space="preserve">La solicitud y documentación presentada </w:t>
      </w:r>
      <w:r w:rsidR="00834233" w:rsidRPr="00EB025A">
        <w:rPr>
          <w:rFonts w:ascii="Arial" w:hAnsi="Arial" w:cs="Arial"/>
          <w:sz w:val="24"/>
          <w:szCs w:val="24"/>
        </w:rPr>
        <w:t xml:space="preserve">por el Partido Morena, </w:t>
      </w:r>
      <w:r w:rsidR="007C35C1" w:rsidRPr="00EB025A">
        <w:rPr>
          <w:rFonts w:ascii="Arial" w:hAnsi="Arial" w:cs="Arial"/>
          <w:sz w:val="24"/>
          <w:szCs w:val="24"/>
        </w:rPr>
        <w:t>cumple con lo dispuesto por los ar</w:t>
      </w:r>
      <w:r w:rsidR="00834233" w:rsidRPr="00EB025A">
        <w:rPr>
          <w:rFonts w:ascii="Arial" w:hAnsi="Arial" w:cs="Arial"/>
          <w:sz w:val="24"/>
          <w:szCs w:val="24"/>
        </w:rPr>
        <w:t xml:space="preserve">tículos </w:t>
      </w:r>
      <w:r w:rsidR="007C35C1" w:rsidRPr="00EB025A">
        <w:rPr>
          <w:rFonts w:ascii="Arial" w:hAnsi="Arial" w:cs="Arial"/>
          <w:sz w:val="24"/>
          <w:szCs w:val="24"/>
        </w:rPr>
        <w:t>16</w:t>
      </w:r>
      <w:r w:rsidR="00CE69C3" w:rsidRPr="00EB025A">
        <w:rPr>
          <w:rFonts w:ascii="Arial" w:hAnsi="Arial" w:cs="Arial"/>
          <w:sz w:val="24"/>
          <w:szCs w:val="24"/>
        </w:rPr>
        <w:t xml:space="preserve">, 17 </w:t>
      </w:r>
      <w:r w:rsidR="007C35C1" w:rsidRPr="00EB025A">
        <w:rPr>
          <w:rFonts w:ascii="Arial" w:hAnsi="Arial" w:cs="Arial"/>
          <w:sz w:val="24"/>
          <w:szCs w:val="24"/>
        </w:rPr>
        <w:t xml:space="preserve">y 190 </w:t>
      </w:r>
      <w:r w:rsidR="00834233" w:rsidRPr="00EB025A">
        <w:rPr>
          <w:rFonts w:ascii="Arial" w:hAnsi="Arial" w:cs="Arial"/>
          <w:sz w:val="24"/>
          <w:szCs w:val="24"/>
        </w:rPr>
        <w:t>de la Ley de Instituciones y Procedimientos Electorales del Estado de Sinaloa, respecto a las condiciones de elegibilidad de</w:t>
      </w:r>
      <w:r w:rsidR="00CE69C3" w:rsidRPr="00EB025A">
        <w:rPr>
          <w:rFonts w:ascii="Arial" w:hAnsi="Arial" w:cs="Arial"/>
          <w:sz w:val="24"/>
          <w:szCs w:val="24"/>
        </w:rPr>
        <w:t>l ciudadano propuesto y</w:t>
      </w:r>
      <w:r w:rsidR="00834233" w:rsidRPr="00EB025A">
        <w:rPr>
          <w:rFonts w:ascii="Arial" w:hAnsi="Arial" w:cs="Arial"/>
          <w:sz w:val="24"/>
          <w:szCs w:val="24"/>
        </w:rPr>
        <w:t xml:space="preserve"> los requisitos a que se hace referencia en los dos considerandos que anteceden; </w:t>
      </w:r>
      <w:r w:rsidR="00CF362D" w:rsidRPr="00EB025A">
        <w:rPr>
          <w:rFonts w:ascii="Arial" w:hAnsi="Arial" w:cs="Arial"/>
          <w:sz w:val="24"/>
          <w:szCs w:val="24"/>
        </w:rPr>
        <w:t xml:space="preserve">de igual forma, </w:t>
      </w:r>
      <w:r w:rsidR="00432DA6" w:rsidRPr="00EB025A">
        <w:rPr>
          <w:rFonts w:ascii="Arial" w:hAnsi="Arial" w:cs="Arial"/>
          <w:sz w:val="24"/>
          <w:szCs w:val="24"/>
        </w:rPr>
        <w:t xml:space="preserve">al sustituir a un varón, </w:t>
      </w:r>
      <w:r w:rsidR="00CF362D" w:rsidRPr="00EB025A">
        <w:rPr>
          <w:rFonts w:ascii="Arial" w:hAnsi="Arial" w:cs="Arial"/>
          <w:sz w:val="24"/>
          <w:szCs w:val="24"/>
        </w:rPr>
        <w:t>se atiende lo establecido por el artículo 14 del citado ordenamiento legal respecto a la paridad de género</w:t>
      </w:r>
      <w:r w:rsidR="00432DA6" w:rsidRPr="00EB025A">
        <w:rPr>
          <w:rFonts w:ascii="Arial" w:hAnsi="Arial" w:cs="Arial"/>
          <w:sz w:val="24"/>
          <w:szCs w:val="24"/>
        </w:rPr>
        <w:t>.</w:t>
      </w:r>
      <w:r w:rsidR="00EB025A">
        <w:rPr>
          <w:rFonts w:ascii="Arial" w:hAnsi="Arial" w:cs="Arial"/>
          <w:sz w:val="24"/>
          <w:szCs w:val="24"/>
        </w:rPr>
        <w:tab/>
      </w:r>
    </w:p>
    <w:p w:rsidR="00421CFB" w:rsidRPr="00EB025A" w:rsidRDefault="00B52237" w:rsidP="00EB025A">
      <w:pPr>
        <w:pStyle w:val="Sinespaciado"/>
        <w:tabs>
          <w:tab w:val="right" w:leader="hyphen" w:pos="9724"/>
        </w:tabs>
        <w:jc w:val="both"/>
        <w:rPr>
          <w:rFonts w:ascii="Arial" w:hAnsi="Arial"/>
          <w:sz w:val="24"/>
          <w:szCs w:val="24"/>
        </w:rPr>
      </w:pPr>
      <w:r w:rsidRPr="00EB025A">
        <w:rPr>
          <w:rFonts w:ascii="Arial" w:hAnsi="Arial"/>
          <w:sz w:val="24"/>
          <w:szCs w:val="24"/>
        </w:rPr>
        <w:t xml:space="preserve"> </w:t>
      </w:r>
    </w:p>
    <w:p w:rsidR="00DA0F61" w:rsidRPr="00EB025A" w:rsidRDefault="00DA0F61" w:rsidP="00EB025A">
      <w:pPr>
        <w:pStyle w:val="Sinespaciado"/>
        <w:tabs>
          <w:tab w:val="right" w:leader="hyphen" w:pos="9724"/>
        </w:tabs>
        <w:jc w:val="both"/>
        <w:rPr>
          <w:rFonts w:ascii="Arial" w:hAnsi="Arial" w:cs="Arial"/>
          <w:sz w:val="24"/>
          <w:szCs w:val="24"/>
        </w:rPr>
      </w:pPr>
      <w:r w:rsidRPr="00EB025A">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EB025A" w:rsidRDefault="00D35145" w:rsidP="00EB025A">
      <w:pPr>
        <w:pStyle w:val="Sinespaciado"/>
        <w:tabs>
          <w:tab w:val="right" w:leader="hyphen" w:pos="9724"/>
        </w:tabs>
        <w:rPr>
          <w:rFonts w:ascii="Arial" w:hAnsi="Arial" w:cs="Arial"/>
          <w:sz w:val="32"/>
        </w:rPr>
      </w:pPr>
    </w:p>
    <w:p w:rsidR="00D35145" w:rsidRPr="00EB025A" w:rsidRDefault="00EB025A" w:rsidP="00EB025A">
      <w:pPr>
        <w:tabs>
          <w:tab w:val="right" w:leader="hyphen" w:pos="9724"/>
        </w:tabs>
        <w:spacing w:line="290" w:lineRule="exact"/>
        <w:jc w:val="center"/>
        <w:rPr>
          <w:rFonts w:ascii="Arial" w:hAnsi="Arial"/>
          <w:b/>
          <w:sz w:val="28"/>
        </w:rPr>
      </w:pPr>
      <w:r>
        <w:rPr>
          <w:rFonts w:ascii="Arial" w:hAnsi="Arial"/>
          <w:b/>
          <w:sz w:val="28"/>
        </w:rPr>
        <w:t>-----------------------------------------</w:t>
      </w:r>
      <w:r w:rsidR="000B4219" w:rsidRPr="00EB025A">
        <w:rPr>
          <w:rFonts w:ascii="Arial" w:hAnsi="Arial"/>
          <w:b/>
          <w:sz w:val="28"/>
        </w:rPr>
        <w:t>A C U E R D O</w:t>
      </w:r>
      <w:r>
        <w:rPr>
          <w:rFonts w:ascii="Arial" w:hAnsi="Arial"/>
          <w:b/>
          <w:sz w:val="28"/>
        </w:rPr>
        <w:tab/>
      </w:r>
    </w:p>
    <w:p w:rsidR="009641CD" w:rsidRPr="00EB025A" w:rsidRDefault="009641CD"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b/>
          <w:sz w:val="24"/>
          <w:szCs w:val="24"/>
        </w:rPr>
        <w:t>---PRIMERO.-</w:t>
      </w:r>
      <w:r w:rsidR="00CB41B8" w:rsidRPr="00EB025A">
        <w:rPr>
          <w:rFonts w:ascii="Arial" w:hAnsi="Arial" w:cs="Arial"/>
          <w:sz w:val="24"/>
          <w:szCs w:val="24"/>
        </w:rPr>
        <w:t xml:space="preserve"> Se </w:t>
      </w:r>
      <w:r w:rsidR="009F44F2" w:rsidRPr="00EB025A">
        <w:rPr>
          <w:rFonts w:ascii="Arial" w:hAnsi="Arial" w:cs="Arial"/>
          <w:sz w:val="24"/>
          <w:szCs w:val="24"/>
        </w:rPr>
        <w:t xml:space="preserve">aprueba el registro del ciudadano Daniel Humberto Ibarra Rodríguez, como candidato a la Presidencia Municipal de Ahome, por el Partido Morena, </w:t>
      </w:r>
      <w:r w:rsidR="00F80B0D" w:rsidRPr="00EB025A">
        <w:rPr>
          <w:rFonts w:ascii="Arial" w:hAnsi="Arial" w:cs="Arial"/>
          <w:sz w:val="24"/>
          <w:szCs w:val="24"/>
        </w:rPr>
        <w:t>en los términos ordenados en</w:t>
      </w:r>
      <w:r w:rsidR="00BF104C" w:rsidRPr="00EB025A">
        <w:rPr>
          <w:rFonts w:ascii="Arial" w:hAnsi="Arial" w:cs="Arial"/>
          <w:sz w:val="24"/>
          <w:szCs w:val="24"/>
        </w:rPr>
        <w:t xml:space="preserve"> la sentencia dictada por el Tribunal Electoral </w:t>
      </w:r>
      <w:r w:rsidR="0051223D" w:rsidRPr="00EB025A">
        <w:rPr>
          <w:rFonts w:ascii="Arial" w:hAnsi="Arial" w:cs="Arial"/>
          <w:sz w:val="24"/>
          <w:szCs w:val="24"/>
        </w:rPr>
        <w:t xml:space="preserve">de Sinaloa, </w:t>
      </w:r>
      <w:r w:rsidR="00BF104C" w:rsidRPr="00EB025A">
        <w:rPr>
          <w:rFonts w:ascii="Arial" w:hAnsi="Arial" w:cs="Arial"/>
          <w:sz w:val="24"/>
          <w:szCs w:val="24"/>
        </w:rPr>
        <w:t>en el expediente TESIN-</w:t>
      </w:r>
      <w:r w:rsidR="0051223D" w:rsidRPr="00EB025A">
        <w:rPr>
          <w:rFonts w:ascii="Arial" w:hAnsi="Arial" w:cs="Arial"/>
          <w:sz w:val="24"/>
          <w:szCs w:val="24"/>
        </w:rPr>
        <w:t>29/2016 JDP.</w:t>
      </w:r>
      <w:r w:rsidR="00EB025A">
        <w:rPr>
          <w:rFonts w:ascii="Arial" w:hAnsi="Arial" w:cs="Arial"/>
          <w:sz w:val="24"/>
          <w:szCs w:val="24"/>
        </w:rPr>
        <w:tab/>
      </w:r>
    </w:p>
    <w:p w:rsidR="000A1B5F" w:rsidRPr="00EB025A" w:rsidRDefault="000A1B5F" w:rsidP="00EB025A">
      <w:pPr>
        <w:tabs>
          <w:tab w:val="right" w:leader="hyphen" w:pos="9724"/>
        </w:tabs>
        <w:autoSpaceDE w:val="0"/>
        <w:autoSpaceDN w:val="0"/>
        <w:adjustRightInd w:val="0"/>
        <w:spacing w:after="0" w:line="240" w:lineRule="auto"/>
        <w:jc w:val="both"/>
        <w:rPr>
          <w:rFonts w:ascii="Arial" w:hAnsi="Arial" w:cs="Arial"/>
          <w:sz w:val="24"/>
          <w:szCs w:val="24"/>
        </w:rPr>
      </w:pPr>
    </w:p>
    <w:p w:rsidR="000A1B5F" w:rsidRPr="00EB025A" w:rsidRDefault="000A1B5F"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b/>
          <w:sz w:val="24"/>
          <w:szCs w:val="24"/>
        </w:rPr>
        <w:t xml:space="preserve">---SEGUNDO.- </w:t>
      </w:r>
      <w:r w:rsidRPr="00EB025A">
        <w:rPr>
          <w:rFonts w:ascii="Arial" w:hAnsi="Arial" w:cs="Arial"/>
          <w:sz w:val="24"/>
          <w:szCs w:val="24"/>
        </w:rPr>
        <w:t>Expídase la constancia correspondiente.</w:t>
      </w:r>
      <w:r w:rsidR="00EB025A">
        <w:rPr>
          <w:rFonts w:ascii="Arial" w:hAnsi="Arial" w:cs="Arial"/>
          <w:sz w:val="24"/>
          <w:szCs w:val="24"/>
        </w:rPr>
        <w:tab/>
      </w:r>
    </w:p>
    <w:p w:rsidR="000A1B5F" w:rsidRPr="00EB025A" w:rsidRDefault="000A1B5F" w:rsidP="00EB025A">
      <w:pPr>
        <w:tabs>
          <w:tab w:val="right" w:leader="hyphen" w:pos="9724"/>
        </w:tabs>
        <w:autoSpaceDE w:val="0"/>
        <w:autoSpaceDN w:val="0"/>
        <w:adjustRightInd w:val="0"/>
        <w:spacing w:after="0" w:line="240" w:lineRule="auto"/>
        <w:jc w:val="both"/>
        <w:rPr>
          <w:rFonts w:ascii="Arial" w:hAnsi="Arial" w:cs="Arial"/>
          <w:sz w:val="24"/>
          <w:szCs w:val="24"/>
        </w:rPr>
      </w:pPr>
    </w:p>
    <w:p w:rsidR="000A1B5F" w:rsidRPr="00EB025A" w:rsidRDefault="000A1B5F" w:rsidP="00EB025A">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B025A" w:rsidRDefault="009641CD" w:rsidP="00EB025A">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B025A" w:rsidRDefault="000A1B5F" w:rsidP="00EB025A">
      <w:pPr>
        <w:tabs>
          <w:tab w:val="right" w:leader="hyphen" w:pos="9724"/>
        </w:tabs>
        <w:autoSpaceDE w:val="0"/>
        <w:autoSpaceDN w:val="0"/>
        <w:adjustRightInd w:val="0"/>
        <w:spacing w:after="0" w:line="240" w:lineRule="auto"/>
        <w:jc w:val="both"/>
        <w:rPr>
          <w:rFonts w:ascii="Arial" w:hAnsi="Arial" w:cs="Arial"/>
          <w:sz w:val="24"/>
          <w:szCs w:val="24"/>
        </w:rPr>
      </w:pPr>
      <w:r w:rsidRPr="00EB025A">
        <w:rPr>
          <w:rFonts w:ascii="Arial" w:hAnsi="Arial" w:cs="Arial"/>
          <w:b/>
          <w:sz w:val="24"/>
          <w:szCs w:val="24"/>
        </w:rPr>
        <w:lastRenderedPageBreak/>
        <w:t>---TERCERO</w:t>
      </w:r>
      <w:r w:rsidR="009641CD" w:rsidRPr="00EB025A">
        <w:rPr>
          <w:rFonts w:ascii="Arial" w:hAnsi="Arial" w:cs="Arial"/>
          <w:b/>
          <w:sz w:val="24"/>
          <w:szCs w:val="24"/>
        </w:rPr>
        <w:t xml:space="preserve">.- </w:t>
      </w:r>
      <w:r w:rsidR="00F80B0D" w:rsidRPr="00EB025A">
        <w:rPr>
          <w:rFonts w:ascii="Arial" w:hAnsi="Arial" w:cs="Arial"/>
          <w:sz w:val="24"/>
          <w:szCs w:val="24"/>
        </w:rPr>
        <w:t xml:space="preserve">Comuníquese mediante oficio el presente acuerdo, al Tribunal </w:t>
      </w:r>
      <w:r w:rsidR="0051223D" w:rsidRPr="00EB025A">
        <w:rPr>
          <w:rFonts w:ascii="Arial" w:hAnsi="Arial" w:cs="Arial"/>
          <w:sz w:val="24"/>
          <w:szCs w:val="24"/>
        </w:rPr>
        <w:t xml:space="preserve">Electoral </w:t>
      </w:r>
      <w:r w:rsidR="006A5073" w:rsidRPr="00EB025A">
        <w:rPr>
          <w:rFonts w:ascii="Arial" w:hAnsi="Arial" w:cs="Arial"/>
          <w:sz w:val="24"/>
          <w:szCs w:val="24"/>
        </w:rPr>
        <w:t>de Sinaloa</w:t>
      </w:r>
      <w:r w:rsidR="00EB025A">
        <w:rPr>
          <w:rFonts w:ascii="Arial" w:hAnsi="Arial" w:cs="Arial"/>
          <w:sz w:val="24"/>
          <w:szCs w:val="24"/>
        </w:rPr>
        <w:t>.</w:t>
      </w:r>
      <w:r w:rsidR="00EB025A">
        <w:rPr>
          <w:rFonts w:ascii="Arial" w:hAnsi="Arial" w:cs="Arial"/>
          <w:sz w:val="24"/>
          <w:szCs w:val="24"/>
        </w:rPr>
        <w:tab/>
      </w:r>
    </w:p>
    <w:p w:rsidR="009641CD" w:rsidRPr="00EB025A" w:rsidRDefault="009641CD" w:rsidP="00EB025A">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B025A" w:rsidRDefault="000A1B5F" w:rsidP="00EB025A">
      <w:pPr>
        <w:pStyle w:val="Sinespaciado"/>
        <w:tabs>
          <w:tab w:val="right" w:leader="hyphen" w:pos="9724"/>
        </w:tabs>
        <w:jc w:val="both"/>
        <w:rPr>
          <w:rFonts w:ascii="Arial" w:hAnsi="Arial" w:cs="Arial"/>
          <w:sz w:val="24"/>
          <w:szCs w:val="24"/>
        </w:rPr>
      </w:pPr>
      <w:r w:rsidRPr="00EB025A">
        <w:rPr>
          <w:rFonts w:ascii="Arial" w:hAnsi="Arial" w:cs="Arial"/>
          <w:b/>
          <w:sz w:val="24"/>
          <w:szCs w:val="24"/>
        </w:rPr>
        <w:t>---CUARTO</w:t>
      </w:r>
      <w:r w:rsidR="009641CD" w:rsidRPr="00EB025A">
        <w:rPr>
          <w:rFonts w:ascii="Arial" w:hAnsi="Arial" w:cs="Arial"/>
          <w:sz w:val="24"/>
          <w:szCs w:val="24"/>
        </w:rPr>
        <w:t xml:space="preserve">.- Notifíquese personalmente a los Partidos Políticos </w:t>
      </w:r>
      <w:r w:rsidR="006A5073" w:rsidRPr="00EB025A">
        <w:rPr>
          <w:rFonts w:ascii="Arial" w:hAnsi="Arial" w:cs="Arial"/>
          <w:sz w:val="24"/>
          <w:szCs w:val="24"/>
        </w:rPr>
        <w:t xml:space="preserve">y candidato independiente </w:t>
      </w:r>
      <w:r w:rsidR="009641CD" w:rsidRPr="00EB025A">
        <w:rPr>
          <w:rFonts w:ascii="Arial" w:hAnsi="Arial" w:cs="Arial"/>
          <w:sz w:val="24"/>
          <w:szCs w:val="24"/>
        </w:rPr>
        <w:t>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EB025A">
        <w:rPr>
          <w:rFonts w:ascii="Arial" w:hAnsi="Arial" w:cs="Arial"/>
          <w:sz w:val="24"/>
          <w:szCs w:val="24"/>
        </w:rPr>
        <w:tab/>
      </w:r>
    </w:p>
    <w:p w:rsidR="000A1B5F" w:rsidRPr="00EB025A" w:rsidRDefault="000A1B5F" w:rsidP="00EB025A">
      <w:pPr>
        <w:pStyle w:val="Sinespaciado"/>
        <w:tabs>
          <w:tab w:val="right" w:leader="hyphen" w:pos="9724"/>
        </w:tabs>
        <w:jc w:val="both"/>
        <w:rPr>
          <w:rFonts w:ascii="Arial" w:hAnsi="Arial" w:cs="Arial"/>
          <w:sz w:val="24"/>
          <w:szCs w:val="24"/>
        </w:rPr>
      </w:pPr>
    </w:p>
    <w:p w:rsidR="0021676B" w:rsidRPr="00EB025A" w:rsidRDefault="0021676B" w:rsidP="00EB025A">
      <w:pPr>
        <w:pStyle w:val="Sinespaciado"/>
        <w:tabs>
          <w:tab w:val="right" w:leader="hyphen" w:pos="9724"/>
        </w:tabs>
        <w:jc w:val="both"/>
        <w:rPr>
          <w:rFonts w:ascii="Arial" w:hAnsi="Arial" w:cs="Arial"/>
          <w:sz w:val="24"/>
          <w:szCs w:val="24"/>
        </w:rPr>
      </w:pPr>
      <w:r w:rsidRPr="00EB025A">
        <w:rPr>
          <w:rFonts w:ascii="Arial" w:hAnsi="Arial" w:cs="Arial"/>
          <w:b/>
          <w:sz w:val="24"/>
          <w:szCs w:val="24"/>
        </w:rPr>
        <w:t xml:space="preserve">---QUINTO.- </w:t>
      </w:r>
      <w:r w:rsidRPr="00EB025A">
        <w:rPr>
          <w:rFonts w:ascii="Arial" w:hAnsi="Arial" w:cs="Arial"/>
          <w:sz w:val="24"/>
          <w:szCs w:val="24"/>
        </w:rPr>
        <w:t>Comuníquese el presente acuerdo al Consejo Municipal Electoral de Ahome para los efectos correspondientes.</w:t>
      </w:r>
      <w:r w:rsidR="00EB025A">
        <w:rPr>
          <w:rFonts w:ascii="Arial" w:hAnsi="Arial" w:cs="Arial"/>
          <w:sz w:val="24"/>
          <w:szCs w:val="24"/>
        </w:rPr>
        <w:tab/>
      </w:r>
    </w:p>
    <w:p w:rsidR="0021676B" w:rsidRPr="00EB025A" w:rsidRDefault="0021676B" w:rsidP="00EB025A">
      <w:pPr>
        <w:pStyle w:val="Sinespaciado"/>
        <w:tabs>
          <w:tab w:val="right" w:leader="hyphen" w:pos="9724"/>
        </w:tabs>
        <w:jc w:val="both"/>
        <w:rPr>
          <w:rFonts w:ascii="Arial" w:hAnsi="Arial" w:cs="Arial"/>
          <w:sz w:val="24"/>
          <w:szCs w:val="24"/>
        </w:rPr>
      </w:pPr>
    </w:p>
    <w:p w:rsidR="0021676B" w:rsidRPr="00EB025A" w:rsidRDefault="0021676B" w:rsidP="00EB025A">
      <w:pPr>
        <w:pStyle w:val="Sinespaciado"/>
        <w:tabs>
          <w:tab w:val="right" w:leader="hyphen" w:pos="9724"/>
        </w:tabs>
        <w:jc w:val="both"/>
        <w:rPr>
          <w:rFonts w:ascii="Arial" w:hAnsi="Arial" w:cs="Arial"/>
          <w:sz w:val="24"/>
          <w:szCs w:val="24"/>
        </w:rPr>
      </w:pPr>
      <w:r w:rsidRPr="00EB025A">
        <w:rPr>
          <w:rFonts w:ascii="Arial" w:hAnsi="Arial" w:cs="Arial"/>
          <w:b/>
          <w:sz w:val="24"/>
          <w:szCs w:val="24"/>
        </w:rPr>
        <w:t xml:space="preserve">---SEXTO.- </w:t>
      </w:r>
      <w:r w:rsidRPr="00EB025A">
        <w:rPr>
          <w:rFonts w:ascii="Arial" w:hAnsi="Arial" w:cs="Arial"/>
          <w:sz w:val="24"/>
          <w:szCs w:val="24"/>
        </w:rPr>
        <w:t>Remítase mediante oficio copia certificada del presente acuerdo al Instituto Nacional Electoral, para todos los efectos legales a que haya lugar.</w:t>
      </w:r>
      <w:r w:rsidR="00EB025A">
        <w:rPr>
          <w:rFonts w:ascii="Arial" w:hAnsi="Arial" w:cs="Arial"/>
          <w:sz w:val="24"/>
          <w:szCs w:val="24"/>
        </w:rPr>
        <w:tab/>
      </w:r>
    </w:p>
    <w:p w:rsidR="0021676B" w:rsidRPr="00EB025A" w:rsidRDefault="0021676B" w:rsidP="00EB025A">
      <w:pPr>
        <w:pStyle w:val="Default"/>
        <w:tabs>
          <w:tab w:val="right" w:leader="hyphen" w:pos="9724"/>
        </w:tabs>
        <w:jc w:val="both"/>
        <w:rPr>
          <w:color w:val="auto"/>
        </w:rPr>
      </w:pPr>
    </w:p>
    <w:p w:rsidR="003E3A3C" w:rsidRDefault="0021676B" w:rsidP="00783BFB">
      <w:pPr>
        <w:pStyle w:val="Default"/>
        <w:tabs>
          <w:tab w:val="right" w:leader="hyphen" w:pos="9724"/>
        </w:tabs>
        <w:jc w:val="both"/>
        <w:rPr>
          <w:color w:val="auto"/>
        </w:rPr>
      </w:pPr>
      <w:r w:rsidRPr="00EB025A">
        <w:rPr>
          <w:b/>
          <w:color w:val="auto"/>
        </w:rPr>
        <w:t>---SÉPTIMO</w:t>
      </w:r>
      <w:r w:rsidR="009641CD" w:rsidRPr="00EB025A">
        <w:rPr>
          <w:b/>
          <w:color w:val="auto"/>
        </w:rPr>
        <w:t>.-</w:t>
      </w:r>
      <w:r w:rsidR="009641CD" w:rsidRPr="00EB025A">
        <w:rPr>
          <w:color w:val="auto"/>
        </w:rPr>
        <w:t xml:space="preserve"> Publíquese y difúndase en el periódico oficial “El Estado de Sinaloa” y la página Web del Instituto Electoral del Estado de Sinaloa</w:t>
      </w:r>
      <w:r w:rsidR="001836C8" w:rsidRPr="00EB025A">
        <w:rPr>
          <w:color w:val="auto"/>
        </w:rPr>
        <w:t>.</w:t>
      </w:r>
      <w:r w:rsidR="00EB025A">
        <w:rPr>
          <w:color w:val="auto"/>
        </w:rPr>
        <w:tab/>
      </w:r>
    </w:p>
    <w:p w:rsidR="00BD4CA0" w:rsidRDefault="00BD4CA0" w:rsidP="00783BFB">
      <w:pPr>
        <w:pStyle w:val="Default"/>
        <w:tabs>
          <w:tab w:val="right" w:leader="hyphen" w:pos="9724"/>
        </w:tabs>
        <w:jc w:val="both"/>
        <w:rPr>
          <w:color w:val="auto"/>
        </w:rPr>
      </w:pPr>
    </w:p>
    <w:p w:rsidR="00BD4CA0" w:rsidRDefault="00BD4CA0" w:rsidP="00BD4CA0">
      <w:pPr>
        <w:ind w:left="567"/>
        <w:jc w:val="both"/>
        <w:rPr>
          <w:rFonts w:ascii="Arial" w:hAnsi="Arial" w:cs="Arial"/>
          <w:b/>
          <w:sz w:val="18"/>
          <w:szCs w:val="18"/>
        </w:rPr>
      </w:pPr>
    </w:p>
    <w:p w:rsidR="00BD4CA0" w:rsidRDefault="00BD4CA0" w:rsidP="00BD4CA0">
      <w:pPr>
        <w:ind w:left="567"/>
        <w:jc w:val="both"/>
        <w:rPr>
          <w:rFonts w:ascii="Arial" w:hAnsi="Arial" w:cs="Arial"/>
          <w:b/>
          <w:sz w:val="18"/>
          <w:szCs w:val="18"/>
        </w:rPr>
      </w:pPr>
    </w:p>
    <w:p w:rsidR="00BD4CA0" w:rsidRPr="007B63BA" w:rsidRDefault="00BD4CA0" w:rsidP="00BD4CA0">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BD4CA0" w:rsidRPr="007B63BA" w:rsidRDefault="00BD4CA0" w:rsidP="00BD4CA0">
      <w:pPr>
        <w:spacing w:after="0"/>
        <w:ind w:left="567"/>
        <w:jc w:val="both"/>
        <w:rPr>
          <w:rFonts w:ascii="Arial" w:hAnsi="Arial" w:cs="Arial"/>
          <w:sz w:val="18"/>
          <w:szCs w:val="18"/>
        </w:rPr>
      </w:pPr>
      <w:r>
        <w:rPr>
          <w:rFonts w:ascii="Arial" w:hAnsi="Arial" w:cs="Arial"/>
          <w:sz w:val="18"/>
          <w:szCs w:val="18"/>
        </w:rPr>
        <w:t>CONSEJERA PRESIDENTA</w:t>
      </w:r>
    </w:p>
    <w:p w:rsidR="00BD4CA0" w:rsidRPr="007B63BA" w:rsidRDefault="00BD4CA0" w:rsidP="00BD4CA0">
      <w:pPr>
        <w:spacing w:after="0"/>
        <w:jc w:val="both"/>
        <w:rPr>
          <w:rFonts w:ascii="Arial" w:hAnsi="Arial" w:cs="Arial"/>
          <w:sz w:val="18"/>
          <w:szCs w:val="18"/>
        </w:rPr>
      </w:pPr>
    </w:p>
    <w:p w:rsidR="00BD4CA0" w:rsidRPr="007B63BA" w:rsidRDefault="00BD4CA0" w:rsidP="00BD4CA0">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BD4CA0" w:rsidRDefault="00BD4CA0" w:rsidP="00BD4CA0">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BD4CA0" w:rsidRPr="007B63BA" w:rsidRDefault="00BD4CA0" w:rsidP="00BD4CA0">
      <w:pPr>
        <w:spacing w:after="0"/>
        <w:jc w:val="center"/>
        <w:rPr>
          <w:rFonts w:ascii="Arial" w:hAnsi="Arial" w:cs="Arial"/>
          <w:sz w:val="18"/>
          <w:szCs w:val="18"/>
        </w:rPr>
      </w:pPr>
    </w:p>
    <w:p w:rsidR="00BD4CA0" w:rsidRPr="00BD4CA0" w:rsidRDefault="00BD4CA0" w:rsidP="00BD4CA0">
      <w:pPr>
        <w:spacing w:after="0"/>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DECIMOCUARTA</w:t>
      </w:r>
      <w:r>
        <w:rPr>
          <w:rFonts w:ascii="Arial" w:hAnsi="Arial" w:cs="Arial"/>
          <w:b/>
          <w:sz w:val="18"/>
          <w:szCs w:val="18"/>
        </w:rPr>
        <w:t xml:space="preserve">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TRES</w:t>
      </w:r>
      <w:r>
        <w:rPr>
          <w:rFonts w:ascii="Arial" w:hAnsi="Arial" w:cs="Arial"/>
          <w:b/>
          <w:sz w:val="18"/>
          <w:szCs w:val="18"/>
        </w:rPr>
        <w:t xml:space="preserve"> </w:t>
      </w:r>
      <w:r w:rsidRPr="007B63BA">
        <w:rPr>
          <w:rFonts w:ascii="Arial" w:hAnsi="Arial" w:cs="Arial"/>
          <w:b/>
          <w:sz w:val="18"/>
          <w:szCs w:val="18"/>
        </w:rPr>
        <w:t xml:space="preserve">DÍAS DEL MES DE </w:t>
      </w:r>
      <w:r>
        <w:rPr>
          <w:rFonts w:ascii="Arial" w:hAnsi="Arial" w:cs="Arial"/>
          <w:b/>
          <w:sz w:val="18"/>
          <w:szCs w:val="18"/>
        </w:rPr>
        <w:t>JUNIO</w:t>
      </w:r>
      <w:r>
        <w:rPr>
          <w:rFonts w:ascii="Arial" w:hAnsi="Arial" w:cs="Arial"/>
          <w:b/>
          <w:sz w:val="18"/>
          <w:szCs w:val="18"/>
        </w:rPr>
        <w:t xml:space="preserve"> </w:t>
      </w:r>
      <w:r w:rsidRPr="007B63BA">
        <w:rPr>
          <w:rFonts w:ascii="Arial" w:hAnsi="Arial" w:cs="Arial"/>
          <w:b/>
          <w:sz w:val="18"/>
          <w:szCs w:val="18"/>
        </w:rPr>
        <w:t>DEL AÑO 201</w:t>
      </w:r>
      <w:r>
        <w:rPr>
          <w:rFonts w:ascii="Arial" w:hAnsi="Arial" w:cs="Arial"/>
          <w:b/>
          <w:sz w:val="18"/>
          <w:szCs w:val="18"/>
        </w:rPr>
        <w:t>6.</w:t>
      </w:r>
    </w:p>
    <w:sectPr w:rsidR="00BD4CA0" w:rsidRPr="00BD4CA0"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E7" w:rsidRDefault="006A6AE7" w:rsidP="00CD34A8">
      <w:pPr>
        <w:spacing w:after="0" w:line="240" w:lineRule="auto"/>
      </w:pPr>
      <w:r>
        <w:separator/>
      </w:r>
    </w:p>
  </w:endnote>
  <w:endnote w:type="continuationSeparator" w:id="0">
    <w:p w:rsidR="006A6AE7" w:rsidRDefault="006A6AE7"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BD4CA0" w:rsidRPr="00BD4CA0">
          <w:rPr>
            <w:noProof/>
            <w:lang w:val="es-ES"/>
          </w:rPr>
          <w:t>7</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E7" w:rsidRDefault="006A6AE7" w:rsidP="00CD34A8">
      <w:pPr>
        <w:spacing w:after="0" w:line="240" w:lineRule="auto"/>
      </w:pPr>
      <w:r>
        <w:separator/>
      </w:r>
    </w:p>
  </w:footnote>
  <w:footnote w:type="continuationSeparator" w:id="0">
    <w:p w:rsidR="006A6AE7" w:rsidRDefault="006A6AE7"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50C9"/>
    <w:rsid w:val="00036653"/>
    <w:rsid w:val="0004249A"/>
    <w:rsid w:val="00043019"/>
    <w:rsid w:val="000441E2"/>
    <w:rsid w:val="00045B24"/>
    <w:rsid w:val="00051F5C"/>
    <w:rsid w:val="00055F3A"/>
    <w:rsid w:val="00063973"/>
    <w:rsid w:val="00063AAC"/>
    <w:rsid w:val="00070615"/>
    <w:rsid w:val="0007339B"/>
    <w:rsid w:val="0007341B"/>
    <w:rsid w:val="000771FE"/>
    <w:rsid w:val="000805BD"/>
    <w:rsid w:val="00097C9D"/>
    <w:rsid w:val="000A1B5F"/>
    <w:rsid w:val="000A503D"/>
    <w:rsid w:val="000A72CA"/>
    <w:rsid w:val="000B1856"/>
    <w:rsid w:val="000B4219"/>
    <w:rsid w:val="000C0B9F"/>
    <w:rsid w:val="000C0EA9"/>
    <w:rsid w:val="000D2A3D"/>
    <w:rsid w:val="000D3717"/>
    <w:rsid w:val="000D5C9E"/>
    <w:rsid w:val="000F1C5D"/>
    <w:rsid w:val="000F5F21"/>
    <w:rsid w:val="0010076A"/>
    <w:rsid w:val="001051BE"/>
    <w:rsid w:val="001100BB"/>
    <w:rsid w:val="00122DA6"/>
    <w:rsid w:val="001249D4"/>
    <w:rsid w:val="00124AF0"/>
    <w:rsid w:val="00131C9A"/>
    <w:rsid w:val="001619C8"/>
    <w:rsid w:val="00165636"/>
    <w:rsid w:val="00171943"/>
    <w:rsid w:val="0017226C"/>
    <w:rsid w:val="00173AE6"/>
    <w:rsid w:val="00180EA2"/>
    <w:rsid w:val="001836C8"/>
    <w:rsid w:val="00192776"/>
    <w:rsid w:val="001A04DE"/>
    <w:rsid w:val="001B6DC2"/>
    <w:rsid w:val="001C0E9E"/>
    <w:rsid w:val="001D1D5C"/>
    <w:rsid w:val="001D63BF"/>
    <w:rsid w:val="001E38BB"/>
    <w:rsid w:val="001E7893"/>
    <w:rsid w:val="001F1611"/>
    <w:rsid w:val="001F1CC2"/>
    <w:rsid w:val="001F23A6"/>
    <w:rsid w:val="001F6359"/>
    <w:rsid w:val="001F6EF4"/>
    <w:rsid w:val="00201B25"/>
    <w:rsid w:val="002113DA"/>
    <w:rsid w:val="002142DA"/>
    <w:rsid w:val="0021676B"/>
    <w:rsid w:val="00216B1D"/>
    <w:rsid w:val="002354F5"/>
    <w:rsid w:val="002465A7"/>
    <w:rsid w:val="00256C65"/>
    <w:rsid w:val="00260836"/>
    <w:rsid w:val="00283322"/>
    <w:rsid w:val="0028338A"/>
    <w:rsid w:val="00284ACD"/>
    <w:rsid w:val="00286878"/>
    <w:rsid w:val="002905D9"/>
    <w:rsid w:val="002B22E1"/>
    <w:rsid w:val="002B2C18"/>
    <w:rsid w:val="002C01B6"/>
    <w:rsid w:val="002C160D"/>
    <w:rsid w:val="002C1EB1"/>
    <w:rsid w:val="002E6939"/>
    <w:rsid w:val="002F42AF"/>
    <w:rsid w:val="002F5DAB"/>
    <w:rsid w:val="00322996"/>
    <w:rsid w:val="00334938"/>
    <w:rsid w:val="00344462"/>
    <w:rsid w:val="00353DF2"/>
    <w:rsid w:val="00386EFE"/>
    <w:rsid w:val="00387DDE"/>
    <w:rsid w:val="00394324"/>
    <w:rsid w:val="003A4370"/>
    <w:rsid w:val="003B1B60"/>
    <w:rsid w:val="003D1B4F"/>
    <w:rsid w:val="003D467B"/>
    <w:rsid w:val="003E3161"/>
    <w:rsid w:val="003E3A3C"/>
    <w:rsid w:val="003E5DFD"/>
    <w:rsid w:val="00421CFB"/>
    <w:rsid w:val="00432DA6"/>
    <w:rsid w:val="004368B3"/>
    <w:rsid w:val="004513EF"/>
    <w:rsid w:val="00453B8F"/>
    <w:rsid w:val="0045526E"/>
    <w:rsid w:val="00455AD3"/>
    <w:rsid w:val="004562E7"/>
    <w:rsid w:val="00462AB8"/>
    <w:rsid w:val="0046531D"/>
    <w:rsid w:val="00472E39"/>
    <w:rsid w:val="00473F1D"/>
    <w:rsid w:val="004834C1"/>
    <w:rsid w:val="0049791E"/>
    <w:rsid w:val="004C013F"/>
    <w:rsid w:val="004D1439"/>
    <w:rsid w:val="004D64DE"/>
    <w:rsid w:val="004F49BA"/>
    <w:rsid w:val="005076DB"/>
    <w:rsid w:val="0051223D"/>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D7B8C"/>
    <w:rsid w:val="005E6C6F"/>
    <w:rsid w:val="005F5B0C"/>
    <w:rsid w:val="00604CA5"/>
    <w:rsid w:val="00604DBE"/>
    <w:rsid w:val="00610559"/>
    <w:rsid w:val="00611AA0"/>
    <w:rsid w:val="00612492"/>
    <w:rsid w:val="006319B1"/>
    <w:rsid w:val="0063453F"/>
    <w:rsid w:val="00640FFD"/>
    <w:rsid w:val="00655082"/>
    <w:rsid w:val="0066364E"/>
    <w:rsid w:val="00664828"/>
    <w:rsid w:val="00673896"/>
    <w:rsid w:val="006814C7"/>
    <w:rsid w:val="00684656"/>
    <w:rsid w:val="00685970"/>
    <w:rsid w:val="006860F3"/>
    <w:rsid w:val="00691270"/>
    <w:rsid w:val="0069487E"/>
    <w:rsid w:val="00697AB5"/>
    <w:rsid w:val="006A2E48"/>
    <w:rsid w:val="006A4740"/>
    <w:rsid w:val="006A5073"/>
    <w:rsid w:val="006A6AE7"/>
    <w:rsid w:val="006E0F3E"/>
    <w:rsid w:val="006E55FE"/>
    <w:rsid w:val="006E77CA"/>
    <w:rsid w:val="00703FD9"/>
    <w:rsid w:val="00705898"/>
    <w:rsid w:val="00713930"/>
    <w:rsid w:val="00716EA4"/>
    <w:rsid w:val="007276C9"/>
    <w:rsid w:val="0073226F"/>
    <w:rsid w:val="00732C35"/>
    <w:rsid w:val="00734581"/>
    <w:rsid w:val="007461B2"/>
    <w:rsid w:val="00747CA5"/>
    <w:rsid w:val="00747ECE"/>
    <w:rsid w:val="00747F1A"/>
    <w:rsid w:val="007517EF"/>
    <w:rsid w:val="007519C5"/>
    <w:rsid w:val="00752F74"/>
    <w:rsid w:val="0075726E"/>
    <w:rsid w:val="00757BD0"/>
    <w:rsid w:val="00767087"/>
    <w:rsid w:val="00783BFB"/>
    <w:rsid w:val="00787CBB"/>
    <w:rsid w:val="007915B4"/>
    <w:rsid w:val="0079722D"/>
    <w:rsid w:val="007A0690"/>
    <w:rsid w:val="007A0756"/>
    <w:rsid w:val="007A236C"/>
    <w:rsid w:val="007A3577"/>
    <w:rsid w:val="007A4FF5"/>
    <w:rsid w:val="007B1AAA"/>
    <w:rsid w:val="007B2C64"/>
    <w:rsid w:val="007C35C1"/>
    <w:rsid w:val="007D1FFA"/>
    <w:rsid w:val="007E1817"/>
    <w:rsid w:val="007E6D7F"/>
    <w:rsid w:val="007F0897"/>
    <w:rsid w:val="00805CA7"/>
    <w:rsid w:val="00807A61"/>
    <w:rsid w:val="008122BA"/>
    <w:rsid w:val="008127B4"/>
    <w:rsid w:val="0081379A"/>
    <w:rsid w:val="00817431"/>
    <w:rsid w:val="00820912"/>
    <w:rsid w:val="00821EB2"/>
    <w:rsid w:val="00825563"/>
    <w:rsid w:val="00834233"/>
    <w:rsid w:val="00844771"/>
    <w:rsid w:val="008541E1"/>
    <w:rsid w:val="00861240"/>
    <w:rsid w:val="00865AEF"/>
    <w:rsid w:val="008737DC"/>
    <w:rsid w:val="00875468"/>
    <w:rsid w:val="008846E6"/>
    <w:rsid w:val="00884D38"/>
    <w:rsid w:val="00891259"/>
    <w:rsid w:val="008963EF"/>
    <w:rsid w:val="008B3230"/>
    <w:rsid w:val="008D0C17"/>
    <w:rsid w:val="008D145F"/>
    <w:rsid w:val="008D16DB"/>
    <w:rsid w:val="008D1DF5"/>
    <w:rsid w:val="008D20C5"/>
    <w:rsid w:val="008D4668"/>
    <w:rsid w:val="008E152D"/>
    <w:rsid w:val="008E20AC"/>
    <w:rsid w:val="008F0490"/>
    <w:rsid w:val="008F0ECE"/>
    <w:rsid w:val="008F5DAD"/>
    <w:rsid w:val="009016A0"/>
    <w:rsid w:val="00902377"/>
    <w:rsid w:val="0090623A"/>
    <w:rsid w:val="0092399E"/>
    <w:rsid w:val="00932170"/>
    <w:rsid w:val="00942D2F"/>
    <w:rsid w:val="009473DC"/>
    <w:rsid w:val="00950B61"/>
    <w:rsid w:val="00955F45"/>
    <w:rsid w:val="009641CD"/>
    <w:rsid w:val="00964EF0"/>
    <w:rsid w:val="00970CA6"/>
    <w:rsid w:val="00984306"/>
    <w:rsid w:val="00984B2C"/>
    <w:rsid w:val="009953BD"/>
    <w:rsid w:val="009A3603"/>
    <w:rsid w:val="009B1A93"/>
    <w:rsid w:val="009B4D7D"/>
    <w:rsid w:val="009B5F42"/>
    <w:rsid w:val="009B7612"/>
    <w:rsid w:val="009C2B2C"/>
    <w:rsid w:val="009C3A3F"/>
    <w:rsid w:val="009C7131"/>
    <w:rsid w:val="009D4380"/>
    <w:rsid w:val="009D44D7"/>
    <w:rsid w:val="009E369B"/>
    <w:rsid w:val="009E4D6A"/>
    <w:rsid w:val="009E7D53"/>
    <w:rsid w:val="009F44F2"/>
    <w:rsid w:val="009F561F"/>
    <w:rsid w:val="009F672A"/>
    <w:rsid w:val="009F6F84"/>
    <w:rsid w:val="00A24CA8"/>
    <w:rsid w:val="00A344A9"/>
    <w:rsid w:val="00A34DE0"/>
    <w:rsid w:val="00A3731E"/>
    <w:rsid w:val="00A53424"/>
    <w:rsid w:val="00A65729"/>
    <w:rsid w:val="00A72827"/>
    <w:rsid w:val="00A8445A"/>
    <w:rsid w:val="00A873BE"/>
    <w:rsid w:val="00A93BBA"/>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636C"/>
    <w:rsid w:val="00B47E0C"/>
    <w:rsid w:val="00B52237"/>
    <w:rsid w:val="00B56C4F"/>
    <w:rsid w:val="00B642A9"/>
    <w:rsid w:val="00B665FC"/>
    <w:rsid w:val="00B70B92"/>
    <w:rsid w:val="00B718FA"/>
    <w:rsid w:val="00B71CEC"/>
    <w:rsid w:val="00B86D09"/>
    <w:rsid w:val="00B9029F"/>
    <w:rsid w:val="00B94FB5"/>
    <w:rsid w:val="00B965AA"/>
    <w:rsid w:val="00BA0652"/>
    <w:rsid w:val="00BA73EC"/>
    <w:rsid w:val="00BA79C8"/>
    <w:rsid w:val="00BB1EC6"/>
    <w:rsid w:val="00BC6C66"/>
    <w:rsid w:val="00BD42B4"/>
    <w:rsid w:val="00BD4CA0"/>
    <w:rsid w:val="00BE0BD8"/>
    <w:rsid w:val="00BE0FE9"/>
    <w:rsid w:val="00BE194B"/>
    <w:rsid w:val="00BE7E75"/>
    <w:rsid w:val="00BF102F"/>
    <w:rsid w:val="00BF104C"/>
    <w:rsid w:val="00BF6BDA"/>
    <w:rsid w:val="00C01B5D"/>
    <w:rsid w:val="00C0558E"/>
    <w:rsid w:val="00C10935"/>
    <w:rsid w:val="00C123CB"/>
    <w:rsid w:val="00C13944"/>
    <w:rsid w:val="00C14FC4"/>
    <w:rsid w:val="00C327D3"/>
    <w:rsid w:val="00C32BC1"/>
    <w:rsid w:val="00C433F8"/>
    <w:rsid w:val="00C44022"/>
    <w:rsid w:val="00C446AF"/>
    <w:rsid w:val="00C4746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1D6E"/>
    <w:rsid w:val="00CE2C8E"/>
    <w:rsid w:val="00CE69C3"/>
    <w:rsid w:val="00CF2DB7"/>
    <w:rsid w:val="00CF362D"/>
    <w:rsid w:val="00CF6157"/>
    <w:rsid w:val="00D0643F"/>
    <w:rsid w:val="00D12075"/>
    <w:rsid w:val="00D22D05"/>
    <w:rsid w:val="00D24E3D"/>
    <w:rsid w:val="00D33694"/>
    <w:rsid w:val="00D336C1"/>
    <w:rsid w:val="00D34EB2"/>
    <w:rsid w:val="00D35145"/>
    <w:rsid w:val="00D379EC"/>
    <w:rsid w:val="00D43592"/>
    <w:rsid w:val="00D45B5B"/>
    <w:rsid w:val="00D46D3D"/>
    <w:rsid w:val="00D5261A"/>
    <w:rsid w:val="00D53A47"/>
    <w:rsid w:val="00D5631F"/>
    <w:rsid w:val="00D57439"/>
    <w:rsid w:val="00D60A75"/>
    <w:rsid w:val="00D72D69"/>
    <w:rsid w:val="00D82821"/>
    <w:rsid w:val="00D858DC"/>
    <w:rsid w:val="00D85F72"/>
    <w:rsid w:val="00D874CF"/>
    <w:rsid w:val="00D87ED8"/>
    <w:rsid w:val="00DA0F61"/>
    <w:rsid w:val="00DA184D"/>
    <w:rsid w:val="00DA636A"/>
    <w:rsid w:val="00DB2EF2"/>
    <w:rsid w:val="00DB3F23"/>
    <w:rsid w:val="00DC5B78"/>
    <w:rsid w:val="00DD4168"/>
    <w:rsid w:val="00E0297B"/>
    <w:rsid w:val="00E04D9A"/>
    <w:rsid w:val="00E0594F"/>
    <w:rsid w:val="00E06825"/>
    <w:rsid w:val="00E07F8B"/>
    <w:rsid w:val="00E100E5"/>
    <w:rsid w:val="00E1682D"/>
    <w:rsid w:val="00E16FB5"/>
    <w:rsid w:val="00E17CFF"/>
    <w:rsid w:val="00E20977"/>
    <w:rsid w:val="00E23F23"/>
    <w:rsid w:val="00E25259"/>
    <w:rsid w:val="00E3720E"/>
    <w:rsid w:val="00E40212"/>
    <w:rsid w:val="00E66CAE"/>
    <w:rsid w:val="00E72395"/>
    <w:rsid w:val="00E8127C"/>
    <w:rsid w:val="00E85DDC"/>
    <w:rsid w:val="00EA637C"/>
    <w:rsid w:val="00EA6E5A"/>
    <w:rsid w:val="00EA7F70"/>
    <w:rsid w:val="00EB025A"/>
    <w:rsid w:val="00EB7766"/>
    <w:rsid w:val="00EC1222"/>
    <w:rsid w:val="00ED3A29"/>
    <w:rsid w:val="00EF251D"/>
    <w:rsid w:val="00EF333C"/>
    <w:rsid w:val="00EF3E97"/>
    <w:rsid w:val="00EF43F8"/>
    <w:rsid w:val="00F00B90"/>
    <w:rsid w:val="00F03668"/>
    <w:rsid w:val="00F17054"/>
    <w:rsid w:val="00F2020C"/>
    <w:rsid w:val="00F2745B"/>
    <w:rsid w:val="00F32F92"/>
    <w:rsid w:val="00F526FE"/>
    <w:rsid w:val="00F54AB8"/>
    <w:rsid w:val="00F54ADF"/>
    <w:rsid w:val="00F6258E"/>
    <w:rsid w:val="00F62C0F"/>
    <w:rsid w:val="00F636E7"/>
    <w:rsid w:val="00F71845"/>
    <w:rsid w:val="00F7495E"/>
    <w:rsid w:val="00F8032A"/>
    <w:rsid w:val="00F80B0D"/>
    <w:rsid w:val="00F8713D"/>
    <w:rsid w:val="00F91A0C"/>
    <w:rsid w:val="00F91BC8"/>
    <w:rsid w:val="00F93D9E"/>
    <w:rsid w:val="00F96918"/>
    <w:rsid w:val="00F97774"/>
    <w:rsid w:val="00FA6DED"/>
    <w:rsid w:val="00FB04F1"/>
    <w:rsid w:val="00FB3A8C"/>
    <w:rsid w:val="00FC0B55"/>
    <w:rsid w:val="00FC460D"/>
    <w:rsid w:val="00FD1AF7"/>
    <w:rsid w:val="00FE7BFD"/>
    <w:rsid w:val="00FF16B1"/>
    <w:rsid w:val="00FF4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FED96-4D79-4C5B-96B6-243C3FA3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paragraph" w:styleId="Textoindependiente">
    <w:name w:val="Body Text"/>
    <w:basedOn w:val="Normal"/>
    <w:link w:val="TextoindependienteCar"/>
    <w:rsid w:val="00B56C4F"/>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B56C4F"/>
    <w:rPr>
      <w:rFonts w:ascii="Arial" w:eastAsia="Times New Roman"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A43E-3DAB-4B37-BB3D-24917B20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2775</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3</cp:revision>
  <cp:lastPrinted>2015-10-28T15:49:00Z</cp:lastPrinted>
  <dcterms:created xsi:type="dcterms:W3CDTF">2016-06-03T15:10:00Z</dcterms:created>
  <dcterms:modified xsi:type="dcterms:W3CDTF">2016-06-03T20:14:00Z</dcterms:modified>
</cp:coreProperties>
</file>