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3DD" w:rsidRPr="00546A0A" w:rsidRDefault="00CD7C66" w:rsidP="00546A0A">
      <w:pPr>
        <w:pStyle w:val="Sinespaciado"/>
        <w:tabs>
          <w:tab w:val="right" w:leader="hyphen" w:pos="9356"/>
        </w:tabs>
        <w:jc w:val="both"/>
        <w:rPr>
          <w:b/>
        </w:rPr>
      </w:pPr>
      <w:r w:rsidRPr="00546A0A">
        <w:rPr>
          <w:b/>
        </w:rPr>
        <w:t>ACUERDO DEL CONSEJO GENERAL DEL INSTITUTO ELECTORAL DEL EST</w:t>
      </w:r>
      <w:r w:rsidR="00246C3A" w:rsidRPr="00546A0A">
        <w:rPr>
          <w:b/>
        </w:rPr>
        <w:t>A</w:t>
      </w:r>
      <w:r w:rsidRPr="00546A0A">
        <w:rPr>
          <w:b/>
        </w:rPr>
        <w:t xml:space="preserve">DO DE SINALOA, </w:t>
      </w:r>
      <w:r w:rsidR="0052235F" w:rsidRPr="00546A0A">
        <w:rPr>
          <w:b/>
        </w:rPr>
        <w:t xml:space="preserve">MEDIANTE EL CUAL SE RESUELVE SOBRE LA </w:t>
      </w:r>
      <w:r w:rsidR="004D6021" w:rsidRPr="00546A0A">
        <w:rPr>
          <w:b/>
        </w:rPr>
        <w:t xml:space="preserve">PETICIÓN </w:t>
      </w:r>
      <w:r w:rsidR="0052235F" w:rsidRPr="00546A0A">
        <w:rPr>
          <w:b/>
        </w:rPr>
        <w:t xml:space="preserve">PLANTEADA POR EL PARTIDO </w:t>
      </w:r>
      <w:r w:rsidR="000B3602" w:rsidRPr="00546A0A">
        <w:rPr>
          <w:b/>
        </w:rPr>
        <w:t>MORENA RESPECTO A ESTABLECER COMO OBLIGATORIO QUE LAS Y LOS REPRESENTANTES DE LOS PARTIDOS POLITICOS Y CANDIDATURAS INDEPENDIENTES</w:t>
      </w:r>
      <w:r w:rsidR="008E2A34" w:rsidRPr="00546A0A">
        <w:rPr>
          <w:b/>
        </w:rPr>
        <w:t xml:space="preserve"> ESTAMPEN, ADEMÁS DE SU FIRMA, SU HUELLA DACTILAR Y NÚMERO DE CREDENCIAL PARA VOTAR</w:t>
      </w:r>
      <w:r w:rsidR="0052235F" w:rsidRPr="00546A0A">
        <w:rPr>
          <w:b/>
        </w:rPr>
        <w:t>.</w:t>
      </w:r>
      <w:r w:rsidR="0052235F" w:rsidRPr="00546A0A">
        <w:rPr>
          <w:b/>
        </w:rPr>
        <w:tab/>
      </w:r>
    </w:p>
    <w:p w:rsidR="00953222" w:rsidRPr="00546A0A" w:rsidRDefault="00953222" w:rsidP="00546A0A">
      <w:pPr>
        <w:pStyle w:val="Sinespaciado"/>
        <w:tabs>
          <w:tab w:val="right" w:leader="hyphen" w:pos="9356"/>
        </w:tabs>
        <w:jc w:val="right"/>
        <w:rPr>
          <w:sz w:val="23"/>
          <w:szCs w:val="23"/>
          <w:lang w:eastAsia="es-MX"/>
        </w:rPr>
      </w:pPr>
    </w:p>
    <w:p w:rsidR="0052235F" w:rsidRPr="00546A0A" w:rsidRDefault="0052235F" w:rsidP="00546A0A">
      <w:pPr>
        <w:pStyle w:val="Textoindependiente2"/>
        <w:tabs>
          <w:tab w:val="right" w:leader="hyphen" w:pos="9356"/>
        </w:tabs>
        <w:spacing w:line="216" w:lineRule="auto"/>
        <w:rPr>
          <w:b w:val="0"/>
          <w:bCs w:val="0"/>
          <w:sz w:val="23"/>
          <w:szCs w:val="23"/>
        </w:rPr>
      </w:pPr>
      <w:r w:rsidRPr="00546A0A">
        <w:rPr>
          <w:b w:val="0"/>
          <w:bCs w:val="0"/>
          <w:sz w:val="23"/>
          <w:szCs w:val="23"/>
        </w:rPr>
        <w:t>---Culiacá</w:t>
      </w:r>
      <w:r w:rsidR="008E2A34" w:rsidRPr="00546A0A">
        <w:rPr>
          <w:b w:val="0"/>
          <w:bCs w:val="0"/>
          <w:sz w:val="23"/>
          <w:szCs w:val="23"/>
        </w:rPr>
        <w:t xml:space="preserve">n Rosales, Sinaloa, México, a </w:t>
      </w:r>
      <w:r w:rsidR="0085369E">
        <w:rPr>
          <w:b w:val="0"/>
          <w:bCs w:val="0"/>
          <w:sz w:val="23"/>
          <w:szCs w:val="23"/>
        </w:rPr>
        <w:t>0</w:t>
      </w:r>
      <w:r w:rsidR="00546A0A" w:rsidRPr="00546A0A">
        <w:rPr>
          <w:b w:val="0"/>
          <w:bCs w:val="0"/>
          <w:sz w:val="23"/>
          <w:szCs w:val="23"/>
        </w:rPr>
        <w:t>4</w:t>
      </w:r>
      <w:r w:rsidR="0002730E" w:rsidRPr="00546A0A">
        <w:rPr>
          <w:b w:val="0"/>
          <w:bCs w:val="0"/>
          <w:sz w:val="23"/>
          <w:szCs w:val="23"/>
        </w:rPr>
        <w:t xml:space="preserve"> de junio</w:t>
      </w:r>
      <w:r w:rsidRPr="00546A0A">
        <w:rPr>
          <w:b w:val="0"/>
          <w:bCs w:val="0"/>
          <w:sz w:val="23"/>
          <w:szCs w:val="23"/>
        </w:rPr>
        <w:t xml:space="preserve"> de 201</w:t>
      </w:r>
      <w:r w:rsidR="008E2A34" w:rsidRPr="00546A0A">
        <w:rPr>
          <w:b w:val="0"/>
          <w:bCs w:val="0"/>
          <w:sz w:val="23"/>
          <w:szCs w:val="23"/>
        </w:rPr>
        <w:t>6</w:t>
      </w:r>
      <w:r w:rsidRPr="00546A0A">
        <w:rPr>
          <w:b w:val="0"/>
          <w:bCs w:val="0"/>
          <w:sz w:val="23"/>
          <w:szCs w:val="23"/>
        </w:rPr>
        <w:t>.</w:t>
      </w:r>
      <w:r w:rsidRPr="00546A0A">
        <w:rPr>
          <w:b w:val="0"/>
          <w:bCs w:val="0"/>
          <w:sz w:val="23"/>
          <w:szCs w:val="23"/>
        </w:rPr>
        <w:tab/>
      </w:r>
    </w:p>
    <w:p w:rsidR="0052235F" w:rsidRPr="00546A0A" w:rsidRDefault="0052235F" w:rsidP="00546A0A">
      <w:pPr>
        <w:pStyle w:val="Textoindependiente2"/>
        <w:tabs>
          <w:tab w:val="right" w:leader="hyphen" w:pos="9356"/>
        </w:tabs>
        <w:spacing w:line="216" w:lineRule="auto"/>
        <w:rPr>
          <w:b w:val="0"/>
          <w:bCs w:val="0"/>
          <w:sz w:val="23"/>
          <w:szCs w:val="23"/>
        </w:rPr>
      </w:pPr>
      <w:r w:rsidRPr="00546A0A">
        <w:rPr>
          <w:b w:val="0"/>
          <w:bCs w:val="0"/>
          <w:sz w:val="23"/>
          <w:szCs w:val="23"/>
        </w:rPr>
        <w:t xml:space="preserve"> </w:t>
      </w:r>
    </w:p>
    <w:p w:rsidR="0052235F" w:rsidRPr="00546A0A" w:rsidRDefault="0052235F" w:rsidP="00546A0A">
      <w:pPr>
        <w:pStyle w:val="Textoindependiente3"/>
        <w:tabs>
          <w:tab w:val="right" w:leader="hyphen" w:pos="9356"/>
        </w:tabs>
        <w:spacing w:line="216" w:lineRule="auto"/>
        <w:rPr>
          <w:sz w:val="23"/>
          <w:szCs w:val="23"/>
          <w:lang w:val="es-ES_tradnl"/>
        </w:rPr>
      </w:pPr>
      <w:r w:rsidRPr="00546A0A">
        <w:rPr>
          <w:sz w:val="23"/>
          <w:szCs w:val="23"/>
          <w:lang w:val="es-ES_tradnl"/>
        </w:rPr>
        <w:t xml:space="preserve">---VISTO para Acuerdo el proyecto para resolver la </w:t>
      </w:r>
      <w:r w:rsidR="008E2A34" w:rsidRPr="00546A0A">
        <w:rPr>
          <w:sz w:val="23"/>
          <w:szCs w:val="23"/>
          <w:lang w:val="es-ES_tradnl"/>
        </w:rPr>
        <w:t>petición planteada por el Ingeniero Raúl de Jesús Elenes Ángulo, y por el Licenciado Jesús Estrada Ferreiro, representante propietario y candidato a Gobernador, respectivamente, del Partido Morena</w:t>
      </w:r>
      <w:r w:rsidRPr="00546A0A">
        <w:rPr>
          <w:sz w:val="23"/>
          <w:szCs w:val="23"/>
          <w:lang w:val="es-ES_tradnl"/>
        </w:rPr>
        <w:t xml:space="preserve">; y </w:t>
      </w:r>
      <w:r w:rsidRPr="00546A0A">
        <w:rPr>
          <w:sz w:val="23"/>
          <w:szCs w:val="23"/>
          <w:lang w:val="es-ES_tradnl"/>
        </w:rPr>
        <w:tab/>
      </w:r>
    </w:p>
    <w:p w:rsidR="0052235F" w:rsidRPr="00546A0A" w:rsidRDefault="0052235F" w:rsidP="00546A0A">
      <w:pPr>
        <w:pStyle w:val="Textoindependiente2"/>
        <w:tabs>
          <w:tab w:val="right" w:leader="hyphen" w:pos="9356"/>
        </w:tabs>
        <w:spacing w:line="216" w:lineRule="auto"/>
        <w:rPr>
          <w:b w:val="0"/>
          <w:bCs w:val="0"/>
          <w:sz w:val="23"/>
          <w:szCs w:val="23"/>
        </w:rPr>
      </w:pPr>
    </w:p>
    <w:p w:rsidR="0052235F" w:rsidRPr="00546A0A" w:rsidRDefault="0052235F" w:rsidP="00546A0A">
      <w:pPr>
        <w:tabs>
          <w:tab w:val="right" w:leader="hyphen" w:pos="9356"/>
        </w:tabs>
        <w:spacing w:line="216" w:lineRule="auto"/>
        <w:rPr>
          <w:b/>
          <w:sz w:val="23"/>
          <w:szCs w:val="23"/>
          <w:lang w:val="es-ES_tradnl"/>
        </w:rPr>
      </w:pPr>
      <w:r w:rsidRPr="00546A0A">
        <w:rPr>
          <w:b/>
          <w:sz w:val="23"/>
          <w:szCs w:val="23"/>
          <w:lang w:val="es-ES_tradnl"/>
        </w:rPr>
        <w:t>---------------------------------------------R E S U L T A N D O:</w:t>
      </w:r>
      <w:r w:rsidRPr="00546A0A">
        <w:rPr>
          <w:b/>
          <w:sz w:val="23"/>
          <w:szCs w:val="23"/>
          <w:lang w:val="es-ES_tradnl"/>
        </w:rPr>
        <w:tab/>
      </w:r>
    </w:p>
    <w:p w:rsidR="0052235F" w:rsidRPr="00546A0A" w:rsidRDefault="0052235F" w:rsidP="00546A0A">
      <w:pPr>
        <w:pStyle w:val="Textoindependiente2"/>
        <w:tabs>
          <w:tab w:val="right" w:leader="hyphen" w:pos="9356"/>
        </w:tabs>
        <w:spacing w:line="216" w:lineRule="auto"/>
        <w:rPr>
          <w:b w:val="0"/>
          <w:bCs w:val="0"/>
          <w:sz w:val="23"/>
          <w:szCs w:val="23"/>
        </w:rPr>
      </w:pPr>
    </w:p>
    <w:p w:rsidR="001701E3" w:rsidRPr="00546A0A" w:rsidRDefault="001701E3" w:rsidP="00546A0A">
      <w:pPr>
        <w:pStyle w:val="Sinespaciado"/>
        <w:tabs>
          <w:tab w:val="right" w:leader="hyphen" w:pos="9356"/>
        </w:tabs>
        <w:jc w:val="both"/>
        <w:rPr>
          <w:sz w:val="23"/>
          <w:szCs w:val="23"/>
        </w:rPr>
      </w:pPr>
      <w:r w:rsidRPr="00546A0A">
        <w:rPr>
          <w:sz w:val="23"/>
          <w:szCs w:val="23"/>
        </w:rPr>
        <w:t>---I. El 10 de febrero de 2014 se publicó en el Diario Oficial de la Federación el decreto por el que se reforman, adicionan y derogan diversas disposiciones de la Constitución Política de los Estados Unidos Mexicanos, en materia política-electoral</w:t>
      </w:r>
      <w:r w:rsidRPr="00546A0A">
        <w:rPr>
          <w:sz w:val="23"/>
          <w:szCs w:val="23"/>
        </w:rPr>
        <w:tab/>
      </w:r>
    </w:p>
    <w:p w:rsidR="001701E3" w:rsidRPr="00546A0A" w:rsidRDefault="001701E3" w:rsidP="00546A0A">
      <w:pPr>
        <w:pStyle w:val="Sinespaciado"/>
        <w:tabs>
          <w:tab w:val="right" w:leader="hyphen" w:pos="9356"/>
        </w:tabs>
        <w:jc w:val="both"/>
        <w:rPr>
          <w:sz w:val="23"/>
          <w:szCs w:val="23"/>
        </w:rPr>
      </w:pPr>
    </w:p>
    <w:p w:rsidR="001701E3" w:rsidRPr="00546A0A" w:rsidRDefault="001701E3" w:rsidP="00546A0A">
      <w:pPr>
        <w:pStyle w:val="Sinespaciado"/>
        <w:tabs>
          <w:tab w:val="right" w:leader="hyphen" w:pos="9356"/>
        </w:tabs>
        <w:jc w:val="both"/>
        <w:rPr>
          <w:sz w:val="23"/>
          <w:szCs w:val="23"/>
        </w:rPr>
      </w:pPr>
      <w:r w:rsidRPr="00546A0A">
        <w:rPr>
          <w:sz w:val="23"/>
          <w:szCs w:val="23"/>
        </w:rPr>
        <w:t>---II. 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establece la Constitución. Asimismo, en el último párrafo del inciso c) del apartado C de la misma fracción V del ya citado artículo 41 Constitucional se estableció que corresponde al Instituto Nacional Electoral designar y remover a los integrantes del órgano superior de dirección de los organismos públicos locales en los términos señalados en la Constitución.</w:t>
      </w:r>
      <w:r w:rsidR="00546A0A" w:rsidRPr="00546A0A">
        <w:rPr>
          <w:sz w:val="23"/>
          <w:szCs w:val="23"/>
        </w:rPr>
        <w:tab/>
      </w:r>
    </w:p>
    <w:p w:rsidR="001701E3" w:rsidRPr="00546A0A" w:rsidRDefault="001701E3" w:rsidP="00546A0A">
      <w:pPr>
        <w:pStyle w:val="Sinespaciado"/>
        <w:tabs>
          <w:tab w:val="right" w:leader="hyphen" w:pos="9356"/>
        </w:tabs>
        <w:jc w:val="both"/>
        <w:rPr>
          <w:sz w:val="23"/>
          <w:szCs w:val="23"/>
        </w:rPr>
      </w:pPr>
    </w:p>
    <w:p w:rsidR="001701E3" w:rsidRPr="00546A0A" w:rsidRDefault="001701E3" w:rsidP="00546A0A">
      <w:pPr>
        <w:pStyle w:val="Sinespaciado"/>
        <w:tabs>
          <w:tab w:val="right" w:leader="hyphen" w:pos="9356"/>
        </w:tabs>
        <w:jc w:val="both"/>
        <w:rPr>
          <w:sz w:val="23"/>
          <w:szCs w:val="23"/>
        </w:rPr>
      </w:pPr>
      <w:r w:rsidRPr="00546A0A">
        <w:rPr>
          <w:sz w:val="23"/>
          <w:szCs w:val="23"/>
        </w:rPr>
        <w:t xml:space="preserve">---III. El 1 de Junio del </w:t>
      </w:r>
      <w:r w:rsidR="00B56BEC">
        <w:rPr>
          <w:sz w:val="23"/>
          <w:szCs w:val="23"/>
        </w:rPr>
        <w:t>año 2015</w:t>
      </w:r>
      <w:r w:rsidRPr="00546A0A">
        <w:rPr>
          <w:sz w:val="23"/>
          <w:szCs w:val="23"/>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que el Consejero Presidente y los Consejeros Electorales serán designados por el Consejo General del Instituto Nacional Electoral en los términos previstos por la Ley General de Instituciones y Procedimientos Electorales.</w:t>
      </w:r>
      <w:r w:rsidR="00546A0A" w:rsidRPr="00546A0A">
        <w:rPr>
          <w:sz w:val="23"/>
          <w:szCs w:val="23"/>
        </w:rPr>
        <w:tab/>
      </w:r>
    </w:p>
    <w:p w:rsidR="001701E3" w:rsidRPr="00546A0A" w:rsidRDefault="001701E3" w:rsidP="00546A0A">
      <w:pPr>
        <w:pStyle w:val="Sinespaciado"/>
        <w:tabs>
          <w:tab w:val="right" w:leader="hyphen" w:pos="9356"/>
        </w:tabs>
        <w:jc w:val="both"/>
        <w:rPr>
          <w:sz w:val="23"/>
          <w:szCs w:val="23"/>
        </w:rPr>
      </w:pPr>
    </w:p>
    <w:p w:rsidR="001701E3" w:rsidRPr="00546A0A" w:rsidRDefault="001701E3" w:rsidP="00546A0A">
      <w:pPr>
        <w:pStyle w:val="Sinespaciado"/>
        <w:tabs>
          <w:tab w:val="right" w:leader="hyphen" w:pos="9356"/>
        </w:tabs>
        <w:jc w:val="both"/>
        <w:rPr>
          <w:sz w:val="23"/>
          <w:szCs w:val="23"/>
        </w:rPr>
      </w:pPr>
      <w:r w:rsidRPr="00546A0A">
        <w:rPr>
          <w:sz w:val="23"/>
          <w:szCs w:val="23"/>
        </w:rPr>
        <w:t xml:space="preserve">---IV. Que por Decreto número 364 del H. Congreso del Estado de Sinaloa publicado en el Periódico Oficial “El Estado de Sinaloa”, el día 15 de julio del </w:t>
      </w:r>
      <w:r w:rsidR="00B56BEC">
        <w:rPr>
          <w:sz w:val="23"/>
          <w:szCs w:val="23"/>
        </w:rPr>
        <w:t>año 2015</w:t>
      </w:r>
      <w:r w:rsidRPr="00546A0A">
        <w:rPr>
          <w:sz w:val="23"/>
          <w:szCs w:val="23"/>
        </w:rPr>
        <w:t>, se expidió la Ley de Instituciones y Procedimientos Electorale</w:t>
      </w:r>
      <w:r w:rsidR="00002817" w:rsidRPr="00546A0A">
        <w:rPr>
          <w:sz w:val="23"/>
          <w:szCs w:val="23"/>
        </w:rPr>
        <w:t>s del Estado de Sinaloa.</w:t>
      </w:r>
      <w:r w:rsidR="00546A0A" w:rsidRPr="00546A0A">
        <w:rPr>
          <w:sz w:val="23"/>
          <w:szCs w:val="23"/>
        </w:rPr>
        <w:tab/>
      </w:r>
    </w:p>
    <w:p w:rsidR="001701E3" w:rsidRPr="00546A0A" w:rsidRDefault="001701E3" w:rsidP="00546A0A">
      <w:pPr>
        <w:pStyle w:val="Sinespaciado"/>
        <w:tabs>
          <w:tab w:val="right" w:leader="hyphen" w:pos="9356"/>
        </w:tabs>
        <w:jc w:val="both"/>
        <w:rPr>
          <w:sz w:val="23"/>
          <w:szCs w:val="23"/>
        </w:rPr>
      </w:pPr>
    </w:p>
    <w:p w:rsidR="001701E3" w:rsidRPr="00546A0A" w:rsidRDefault="001701E3" w:rsidP="00546A0A">
      <w:pPr>
        <w:pStyle w:val="Sinespaciado"/>
        <w:tabs>
          <w:tab w:val="right" w:leader="hyphen" w:pos="9356"/>
        </w:tabs>
        <w:jc w:val="both"/>
        <w:rPr>
          <w:sz w:val="23"/>
          <w:szCs w:val="23"/>
        </w:rPr>
      </w:pPr>
      <w:r w:rsidRPr="00546A0A">
        <w:rPr>
          <w:sz w:val="23"/>
          <w:szCs w:val="23"/>
        </w:rPr>
        <w:t xml:space="preserve">---V. Que por acuerdo denominado INE/CG811/2015 de fecha 2 de septiembre del </w:t>
      </w:r>
      <w:r w:rsidR="00B56BEC">
        <w:rPr>
          <w:sz w:val="23"/>
          <w:szCs w:val="23"/>
        </w:rPr>
        <w:t>año 2015</w:t>
      </w:r>
      <w:r w:rsidRPr="00546A0A">
        <w:rPr>
          <w:sz w:val="23"/>
          <w:szCs w:val="23"/>
        </w:rPr>
        <w:t xml:space="preserve">, emitido en sesión extraordinaria del Consejo General del Instituto Nacional Electoral, designó a los ciudadanos Karla Gabriela Peraza Zazueta, Perla Lyzette Bueno Torres, Jorge Alberto De la Herrán García, Martín Alfonso Inzunza Gutiérrez, Manuel Bon </w:t>
      </w:r>
      <w:r w:rsidR="007D2BE3" w:rsidRPr="00546A0A">
        <w:rPr>
          <w:sz w:val="23"/>
          <w:szCs w:val="23"/>
        </w:rPr>
        <w:t>Moss, Maribel García Molina, y X</w:t>
      </w:r>
      <w:r w:rsidR="0056246B" w:rsidRPr="00546A0A">
        <w:rPr>
          <w:sz w:val="23"/>
          <w:szCs w:val="23"/>
        </w:rPr>
        <w:t>ochitl</w:t>
      </w:r>
      <w:r w:rsidRPr="00546A0A">
        <w:rPr>
          <w:sz w:val="23"/>
          <w:szCs w:val="23"/>
        </w:rPr>
        <w:t xml:space="preserve"> Amalia López Ulloa, como Consejera Presidenta y Consejeros Electorales del Organismo Público Local del Estado de Sinaloa.</w:t>
      </w:r>
      <w:r w:rsidR="00546A0A" w:rsidRPr="00546A0A">
        <w:rPr>
          <w:sz w:val="23"/>
          <w:szCs w:val="23"/>
        </w:rPr>
        <w:tab/>
      </w:r>
    </w:p>
    <w:p w:rsidR="001701E3" w:rsidRPr="00546A0A" w:rsidRDefault="001701E3" w:rsidP="00546A0A">
      <w:pPr>
        <w:pStyle w:val="Sinespaciado"/>
        <w:tabs>
          <w:tab w:val="right" w:leader="hyphen" w:pos="9356"/>
        </w:tabs>
        <w:jc w:val="both"/>
        <w:rPr>
          <w:sz w:val="23"/>
          <w:szCs w:val="23"/>
        </w:rPr>
      </w:pPr>
    </w:p>
    <w:p w:rsidR="001701E3" w:rsidRPr="00546A0A" w:rsidRDefault="001701E3" w:rsidP="00546A0A">
      <w:pPr>
        <w:pStyle w:val="Sinespaciado"/>
        <w:tabs>
          <w:tab w:val="right" w:leader="hyphen" w:pos="9356"/>
        </w:tabs>
        <w:jc w:val="both"/>
        <w:rPr>
          <w:sz w:val="23"/>
          <w:szCs w:val="23"/>
        </w:rPr>
      </w:pPr>
      <w:r w:rsidRPr="00546A0A">
        <w:rPr>
          <w:sz w:val="23"/>
          <w:szCs w:val="23"/>
        </w:rPr>
        <w:lastRenderedPageBreak/>
        <w:t xml:space="preserve">---VI. Que en acto solemne celebrado el día 4 de septiembre del </w:t>
      </w:r>
      <w:r w:rsidR="00B56BEC">
        <w:rPr>
          <w:sz w:val="23"/>
          <w:szCs w:val="23"/>
        </w:rPr>
        <w:t>año 2015</w:t>
      </w:r>
      <w:r w:rsidRPr="00546A0A">
        <w:rPr>
          <w:sz w:val="23"/>
          <w:szCs w:val="23"/>
        </w:rPr>
        <w:t xml:space="preserve"> en la sede de este Instituto Electoral del Estado de Sinaloa, los ciudadanos antes mencionados rindieron su protesta de Ley.</w:t>
      </w:r>
      <w:r w:rsidR="00546A0A" w:rsidRPr="00546A0A">
        <w:rPr>
          <w:sz w:val="23"/>
          <w:szCs w:val="23"/>
        </w:rPr>
        <w:tab/>
      </w:r>
    </w:p>
    <w:p w:rsidR="0052235F" w:rsidRPr="00546A0A" w:rsidRDefault="0052235F" w:rsidP="00546A0A">
      <w:pPr>
        <w:pStyle w:val="Sinespaciado"/>
        <w:tabs>
          <w:tab w:val="right" w:leader="hyphen" w:pos="9356"/>
        </w:tabs>
        <w:jc w:val="both"/>
        <w:rPr>
          <w:sz w:val="23"/>
          <w:szCs w:val="23"/>
        </w:rPr>
      </w:pPr>
    </w:p>
    <w:p w:rsidR="0052235F" w:rsidRPr="00546A0A" w:rsidRDefault="0052235F" w:rsidP="00546A0A">
      <w:pPr>
        <w:pStyle w:val="Textoindependiente"/>
        <w:tabs>
          <w:tab w:val="right" w:leader="hyphen" w:pos="9356"/>
        </w:tabs>
        <w:spacing w:line="216" w:lineRule="auto"/>
        <w:rPr>
          <w:rFonts w:cs="Arial"/>
          <w:sz w:val="23"/>
          <w:szCs w:val="23"/>
          <w:lang w:val="es-ES_tradnl"/>
        </w:rPr>
      </w:pPr>
      <w:r w:rsidRPr="00546A0A">
        <w:rPr>
          <w:rFonts w:cs="Arial"/>
          <w:sz w:val="23"/>
          <w:szCs w:val="23"/>
          <w:lang w:val="es-ES_tradnl"/>
        </w:rPr>
        <w:t>---</w:t>
      </w:r>
      <w:r w:rsidR="00261BD4" w:rsidRPr="00546A0A">
        <w:rPr>
          <w:rFonts w:cs="Arial"/>
          <w:sz w:val="23"/>
          <w:szCs w:val="23"/>
          <w:lang w:val="es-ES_tradnl"/>
        </w:rPr>
        <w:t>VII</w:t>
      </w:r>
      <w:r w:rsidRPr="00546A0A">
        <w:rPr>
          <w:rFonts w:cs="Arial"/>
          <w:sz w:val="23"/>
          <w:szCs w:val="23"/>
          <w:lang w:val="es-ES_tradnl"/>
        </w:rPr>
        <w:t>.- Que e</w:t>
      </w:r>
      <w:r w:rsidRPr="00546A0A">
        <w:rPr>
          <w:rFonts w:cs="Arial"/>
          <w:sz w:val="23"/>
          <w:szCs w:val="23"/>
        </w:rPr>
        <w:t>l día 2</w:t>
      </w:r>
      <w:r w:rsidR="00DB7863" w:rsidRPr="00546A0A">
        <w:rPr>
          <w:rFonts w:cs="Arial"/>
          <w:sz w:val="23"/>
          <w:szCs w:val="23"/>
        </w:rPr>
        <w:t xml:space="preserve">4 de mayo del </w:t>
      </w:r>
      <w:r w:rsidR="00B56BEC">
        <w:rPr>
          <w:rFonts w:cs="Arial"/>
          <w:sz w:val="23"/>
          <w:szCs w:val="23"/>
        </w:rPr>
        <w:t>presente año</w:t>
      </w:r>
      <w:r w:rsidR="00DB7863" w:rsidRPr="00546A0A">
        <w:rPr>
          <w:rFonts w:cs="Arial"/>
          <w:sz w:val="23"/>
          <w:szCs w:val="23"/>
        </w:rPr>
        <w:t xml:space="preserve">, </w:t>
      </w:r>
      <w:r w:rsidR="00DB7863" w:rsidRPr="00546A0A">
        <w:rPr>
          <w:sz w:val="23"/>
          <w:szCs w:val="23"/>
          <w:lang w:val="es-ES_tradnl"/>
        </w:rPr>
        <w:t xml:space="preserve">el Ingeniero Raúl de Jesús Elenes Ángulo, y por el Licenciado Jesús Estrada Ferreiro, representante propietario y candidato a Gobernador, respectivamente, del Partido Morena, presentaron escrito ante este órgano electoral, mediante el cual </w:t>
      </w:r>
      <w:r w:rsidR="003A47B5" w:rsidRPr="00546A0A">
        <w:rPr>
          <w:sz w:val="23"/>
          <w:szCs w:val="23"/>
          <w:lang w:val="es-ES_tradnl"/>
        </w:rPr>
        <w:t xml:space="preserve">solicitan se emita acuerdo por el que se decrete la obligatoriedad de que los autorizados para firmar las actas por parte de los partidos políticos y candidatos independientes, además de su firma estampen su huella </w:t>
      </w:r>
      <w:r w:rsidR="00B56BEC">
        <w:rPr>
          <w:sz w:val="23"/>
          <w:szCs w:val="23"/>
          <w:lang w:val="es-ES_tradnl"/>
        </w:rPr>
        <w:t>dactilar</w:t>
      </w:r>
      <w:r w:rsidR="003A47B5" w:rsidRPr="00546A0A">
        <w:rPr>
          <w:sz w:val="23"/>
          <w:szCs w:val="23"/>
          <w:lang w:val="es-ES_tradnl"/>
        </w:rPr>
        <w:t xml:space="preserve"> y número de credencial para votar</w:t>
      </w:r>
      <w:r w:rsidR="00A70610" w:rsidRPr="00546A0A">
        <w:rPr>
          <w:rFonts w:cs="Arial"/>
          <w:sz w:val="23"/>
          <w:szCs w:val="23"/>
          <w:lang w:val="es-ES_tradnl"/>
        </w:rPr>
        <w:t>; y,</w:t>
      </w:r>
      <w:r w:rsidR="00A70610" w:rsidRPr="00546A0A">
        <w:rPr>
          <w:rFonts w:cs="Arial"/>
          <w:sz w:val="23"/>
          <w:szCs w:val="23"/>
          <w:lang w:val="es-ES_tradnl"/>
        </w:rPr>
        <w:tab/>
      </w:r>
    </w:p>
    <w:p w:rsidR="0052235F" w:rsidRPr="00546A0A" w:rsidRDefault="0052235F" w:rsidP="00546A0A">
      <w:pPr>
        <w:pStyle w:val="Textoindependiente"/>
        <w:tabs>
          <w:tab w:val="right" w:leader="hyphen" w:pos="9356"/>
        </w:tabs>
        <w:spacing w:line="216" w:lineRule="auto"/>
        <w:rPr>
          <w:rFonts w:cs="Arial"/>
          <w:sz w:val="23"/>
          <w:szCs w:val="23"/>
          <w:lang w:val="es-ES_tradnl"/>
        </w:rPr>
      </w:pPr>
    </w:p>
    <w:p w:rsidR="00A70610" w:rsidRPr="00546A0A" w:rsidRDefault="00A70610" w:rsidP="00546A0A">
      <w:pPr>
        <w:tabs>
          <w:tab w:val="right" w:leader="hyphen" w:pos="9356"/>
        </w:tabs>
        <w:spacing w:line="216" w:lineRule="auto"/>
        <w:rPr>
          <w:b/>
          <w:sz w:val="23"/>
          <w:szCs w:val="23"/>
          <w:lang w:val="es-ES_tradnl"/>
        </w:rPr>
      </w:pPr>
      <w:r w:rsidRPr="00546A0A">
        <w:rPr>
          <w:b/>
          <w:sz w:val="23"/>
          <w:szCs w:val="23"/>
          <w:lang w:val="es-ES_tradnl"/>
        </w:rPr>
        <w:t>------------------------------------------C O N S I D E R A N D O:</w:t>
      </w:r>
      <w:r w:rsidRPr="00546A0A">
        <w:rPr>
          <w:b/>
          <w:sz w:val="23"/>
          <w:szCs w:val="23"/>
          <w:lang w:val="es-ES_tradnl"/>
        </w:rPr>
        <w:tab/>
      </w:r>
    </w:p>
    <w:p w:rsidR="00A70610" w:rsidRPr="00546A0A" w:rsidRDefault="00A70610" w:rsidP="00546A0A">
      <w:pPr>
        <w:pStyle w:val="Textoindependiente"/>
        <w:tabs>
          <w:tab w:val="right" w:leader="hyphen" w:pos="9356"/>
        </w:tabs>
        <w:spacing w:line="216" w:lineRule="auto"/>
        <w:rPr>
          <w:rFonts w:cs="Arial"/>
          <w:sz w:val="23"/>
          <w:szCs w:val="23"/>
          <w:lang w:val="es-ES_tradnl"/>
        </w:rPr>
      </w:pPr>
      <w:r w:rsidRPr="00546A0A">
        <w:rPr>
          <w:rFonts w:cs="Arial"/>
          <w:sz w:val="23"/>
          <w:szCs w:val="23"/>
          <w:lang w:val="es-ES_tradnl"/>
        </w:rPr>
        <w:t xml:space="preserve">---1.- El artículo 116, fracción IV, inciso c), de la Constitución Política de los Estados Unidos Mexicanos, en concordancia el artículo 15, primer párrafo, de la Constitución Política del Estado de Sinaloa, y el diverso 138 de la Ley de Instituciones y Procedimientos Electorales del Estado de Sinaloa, establecen que la organización de las elecciones es una función estatal, que se ejerce en coordinación con el Instituto Nacional Electoral por un organismo público local denominado Instituto Electoral del Estado de Sinaloa, organismo autónomo, dotado de personalidad jurídica y patrimonio propio en el cual concurren los partidos políticos y los ciudadanos. Será autoridad en la materia, profesional en su desempeño, autónomo en su funcionamiento e independiente en sus decisiones, y tendrá a su cargo la preparación, desarrollo, vigilancia y en su caso, calificación de los procesos electorales, así como la información de los resultados. </w:t>
      </w:r>
      <w:r w:rsidRPr="00546A0A">
        <w:rPr>
          <w:rFonts w:cs="Arial"/>
          <w:sz w:val="23"/>
          <w:szCs w:val="23"/>
          <w:lang w:val="es-ES_tradnl"/>
        </w:rPr>
        <w:tab/>
      </w:r>
    </w:p>
    <w:p w:rsidR="00A70610" w:rsidRPr="00546A0A" w:rsidRDefault="00A70610" w:rsidP="00546A0A">
      <w:pPr>
        <w:pStyle w:val="Textoindependiente"/>
        <w:tabs>
          <w:tab w:val="right" w:leader="hyphen" w:pos="9356"/>
        </w:tabs>
        <w:spacing w:line="216" w:lineRule="auto"/>
        <w:rPr>
          <w:rFonts w:cs="Arial"/>
          <w:sz w:val="23"/>
          <w:szCs w:val="23"/>
          <w:lang w:val="es-ES_tradnl"/>
        </w:rPr>
      </w:pPr>
    </w:p>
    <w:p w:rsidR="00A70610" w:rsidRPr="00546A0A" w:rsidRDefault="00A70610" w:rsidP="00546A0A">
      <w:pPr>
        <w:pStyle w:val="Textoindependiente"/>
        <w:tabs>
          <w:tab w:val="right" w:leader="hyphen" w:pos="9356"/>
        </w:tabs>
        <w:spacing w:line="216" w:lineRule="auto"/>
        <w:rPr>
          <w:rFonts w:cs="Arial"/>
          <w:sz w:val="23"/>
          <w:szCs w:val="23"/>
          <w:lang w:val="es-ES_tradnl"/>
        </w:rPr>
      </w:pPr>
      <w:r w:rsidRPr="00546A0A">
        <w:rPr>
          <w:rFonts w:cs="Arial"/>
          <w:sz w:val="23"/>
          <w:szCs w:val="23"/>
          <w:lang w:val="es-ES_tradnl"/>
        </w:rPr>
        <w:t>---2.- De conformidad con los artículos 15, primer párrafo, de la Constitución Política del Estado de Sinaloa, y 138 de la Ley de Instituciones y Procedimientos Electorales del Estado de Sinaloa, el Instituto Electoral del Estado de Sinaloa, en el ejercicio de sus funciones, se regirá bajo los principios de certeza, imparcialidad, independencia, legalidad, máxima publicidad, objetividad y paridad de género.</w:t>
      </w:r>
      <w:r w:rsidRPr="00546A0A">
        <w:rPr>
          <w:rFonts w:cs="Arial"/>
          <w:sz w:val="23"/>
          <w:szCs w:val="23"/>
          <w:lang w:val="es-ES_tradnl"/>
        </w:rPr>
        <w:tab/>
      </w:r>
    </w:p>
    <w:p w:rsidR="00A70610" w:rsidRPr="00546A0A" w:rsidRDefault="00A70610" w:rsidP="00546A0A">
      <w:pPr>
        <w:pStyle w:val="Textoindependiente"/>
        <w:tabs>
          <w:tab w:val="right" w:leader="hyphen" w:pos="9356"/>
        </w:tabs>
        <w:spacing w:line="216" w:lineRule="auto"/>
        <w:rPr>
          <w:rFonts w:cs="Arial"/>
          <w:sz w:val="23"/>
          <w:szCs w:val="23"/>
          <w:lang w:val="es-ES_tradnl"/>
        </w:rPr>
      </w:pPr>
    </w:p>
    <w:p w:rsidR="00A70610" w:rsidRPr="00546A0A" w:rsidRDefault="00A70610" w:rsidP="00546A0A">
      <w:pPr>
        <w:pStyle w:val="Textoindependiente"/>
        <w:tabs>
          <w:tab w:val="right" w:leader="hyphen" w:pos="9356"/>
        </w:tabs>
        <w:spacing w:line="216" w:lineRule="auto"/>
        <w:rPr>
          <w:rFonts w:cs="Arial"/>
          <w:sz w:val="23"/>
          <w:szCs w:val="23"/>
          <w:lang w:val="es-ES_tradnl"/>
        </w:rPr>
      </w:pPr>
      <w:r w:rsidRPr="00546A0A">
        <w:rPr>
          <w:rFonts w:cs="Arial"/>
          <w:sz w:val="23"/>
          <w:szCs w:val="23"/>
          <w:lang w:val="es-ES_tradnl"/>
        </w:rPr>
        <w:t xml:space="preserve">---3.- El artículo 3 fracción II de la Ley de Instituciones y Procedimientos Electorales del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 </w:t>
      </w:r>
      <w:r w:rsidRPr="00546A0A">
        <w:rPr>
          <w:rFonts w:cs="Arial"/>
          <w:sz w:val="23"/>
          <w:szCs w:val="23"/>
          <w:lang w:val="es-ES_tradnl"/>
        </w:rPr>
        <w:tab/>
      </w:r>
    </w:p>
    <w:p w:rsidR="00A70610" w:rsidRPr="00546A0A" w:rsidRDefault="00A70610" w:rsidP="00546A0A">
      <w:pPr>
        <w:pStyle w:val="Textoindependiente"/>
        <w:tabs>
          <w:tab w:val="right" w:leader="hyphen" w:pos="9356"/>
        </w:tabs>
        <w:spacing w:line="216" w:lineRule="auto"/>
        <w:rPr>
          <w:rFonts w:cs="Arial"/>
          <w:sz w:val="23"/>
          <w:szCs w:val="23"/>
          <w:lang w:val="es-ES_tradnl"/>
        </w:rPr>
      </w:pPr>
    </w:p>
    <w:p w:rsidR="00A70610" w:rsidRPr="00546A0A" w:rsidRDefault="003A0733" w:rsidP="00546A0A">
      <w:pPr>
        <w:pStyle w:val="Textoindependiente"/>
        <w:tabs>
          <w:tab w:val="right" w:leader="hyphen" w:pos="9356"/>
        </w:tabs>
        <w:spacing w:line="216" w:lineRule="auto"/>
        <w:rPr>
          <w:rFonts w:cs="Arial"/>
          <w:sz w:val="23"/>
          <w:szCs w:val="23"/>
          <w:lang w:val="es-ES_tradnl"/>
        </w:rPr>
      </w:pPr>
      <w:r w:rsidRPr="00546A0A">
        <w:rPr>
          <w:bCs/>
          <w:sz w:val="23"/>
          <w:szCs w:val="23"/>
          <w:lang w:val="es-ES_tradnl"/>
        </w:rPr>
        <w:t>---4</w:t>
      </w:r>
      <w:r w:rsidR="00A70610" w:rsidRPr="00546A0A">
        <w:rPr>
          <w:bCs/>
          <w:sz w:val="23"/>
          <w:szCs w:val="23"/>
          <w:lang w:val="es-ES_tradnl"/>
        </w:rPr>
        <w:t>.-</w:t>
      </w:r>
      <w:r w:rsidR="001813A8" w:rsidRPr="00546A0A">
        <w:rPr>
          <w:bCs/>
          <w:sz w:val="23"/>
          <w:szCs w:val="23"/>
          <w:lang w:val="es-ES_tradnl"/>
        </w:rPr>
        <w:t xml:space="preserve"> </w:t>
      </w:r>
      <w:r w:rsidR="001813A8" w:rsidRPr="00546A0A">
        <w:rPr>
          <w:rFonts w:cs="Arial"/>
          <w:sz w:val="23"/>
          <w:szCs w:val="23"/>
          <w:lang w:val="es-ES_tradnl"/>
        </w:rPr>
        <w:t>Que e</w:t>
      </w:r>
      <w:r w:rsidR="001813A8" w:rsidRPr="00546A0A">
        <w:rPr>
          <w:rFonts w:cs="Arial"/>
          <w:sz w:val="23"/>
          <w:szCs w:val="23"/>
        </w:rPr>
        <w:t xml:space="preserve">l día </w:t>
      </w:r>
      <w:r w:rsidRPr="00546A0A">
        <w:rPr>
          <w:rFonts w:cs="Arial"/>
          <w:sz w:val="23"/>
          <w:szCs w:val="23"/>
        </w:rPr>
        <w:t xml:space="preserve">24 de mayo del presente año, </w:t>
      </w:r>
      <w:r w:rsidR="001813A8" w:rsidRPr="00546A0A">
        <w:rPr>
          <w:rFonts w:cs="Arial"/>
          <w:sz w:val="23"/>
          <w:szCs w:val="23"/>
          <w:lang w:val="es-ES_tradnl"/>
        </w:rPr>
        <w:t xml:space="preserve">se recibió </w:t>
      </w:r>
      <w:r w:rsidRPr="00546A0A">
        <w:rPr>
          <w:rFonts w:cs="Arial"/>
          <w:sz w:val="23"/>
          <w:szCs w:val="23"/>
          <w:lang w:val="es-ES_tradnl"/>
        </w:rPr>
        <w:t xml:space="preserve">escrito firmado por </w:t>
      </w:r>
      <w:r w:rsidRPr="00546A0A">
        <w:rPr>
          <w:sz w:val="23"/>
          <w:szCs w:val="23"/>
          <w:lang w:val="es-ES_tradnl"/>
        </w:rPr>
        <w:t>el Ingeniero Raúl de Jesús Elenes Ángulo, y por el Licenciado Jesús Estrada Ferreiro, representante propietario y candidato a Gobernador, respectivamente, del Partido Morena</w:t>
      </w:r>
      <w:r w:rsidR="00D86F5D" w:rsidRPr="00546A0A">
        <w:rPr>
          <w:sz w:val="23"/>
          <w:szCs w:val="23"/>
          <w:lang w:val="es-ES_tradnl"/>
        </w:rPr>
        <w:t>, mismo que se transcribe de manera textual a continuación</w:t>
      </w:r>
      <w:r w:rsidR="001813A8" w:rsidRPr="00546A0A">
        <w:rPr>
          <w:rFonts w:cs="Arial"/>
          <w:sz w:val="23"/>
          <w:szCs w:val="23"/>
          <w:lang w:val="es-ES_tradnl"/>
        </w:rPr>
        <w:t>:</w:t>
      </w:r>
      <w:r w:rsidR="001813A8" w:rsidRPr="00546A0A">
        <w:rPr>
          <w:rFonts w:cs="Arial"/>
          <w:sz w:val="23"/>
          <w:szCs w:val="23"/>
          <w:lang w:val="es-ES_tradnl"/>
        </w:rPr>
        <w:tab/>
      </w:r>
    </w:p>
    <w:p w:rsidR="001813A8" w:rsidRPr="00546A0A" w:rsidRDefault="001813A8" w:rsidP="00546A0A">
      <w:pPr>
        <w:pStyle w:val="Textoindependiente"/>
        <w:tabs>
          <w:tab w:val="right" w:leader="hyphen" w:pos="9356"/>
        </w:tabs>
        <w:spacing w:line="216" w:lineRule="auto"/>
        <w:rPr>
          <w:rFonts w:cs="Arial"/>
          <w:sz w:val="23"/>
          <w:szCs w:val="23"/>
          <w:lang w:val="es-ES_tradnl"/>
        </w:rPr>
      </w:pPr>
    </w:p>
    <w:p w:rsidR="00A70610" w:rsidRPr="00546A0A" w:rsidRDefault="001813A8" w:rsidP="00546A0A">
      <w:pPr>
        <w:pStyle w:val="Sinespaciado"/>
        <w:tabs>
          <w:tab w:val="right" w:leader="hyphen" w:pos="9356"/>
        </w:tabs>
        <w:ind w:left="851"/>
        <w:jc w:val="both"/>
        <w:rPr>
          <w:i/>
          <w:sz w:val="23"/>
          <w:szCs w:val="23"/>
          <w:lang w:eastAsia="es-MX"/>
        </w:rPr>
      </w:pPr>
      <w:r w:rsidRPr="00546A0A">
        <w:rPr>
          <w:i/>
          <w:sz w:val="23"/>
          <w:szCs w:val="23"/>
          <w:lang w:eastAsia="es-MX"/>
        </w:rPr>
        <w:t>“</w:t>
      </w:r>
      <w:r w:rsidR="00E01740" w:rsidRPr="00546A0A">
        <w:rPr>
          <w:i/>
          <w:sz w:val="23"/>
          <w:szCs w:val="23"/>
          <w:lang w:eastAsia="es-MX"/>
        </w:rPr>
        <w:t>En congruencia con la preocupación de que se cometa un fraude electoral, o que estemos frente a una elección de Estado, y con el objeto de que haya una mayor transparenci</w:t>
      </w:r>
      <w:r w:rsidR="00A178C1" w:rsidRPr="00546A0A">
        <w:rPr>
          <w:i/>
          <w:sz w:val="23"/>
          <w:szCs w:val="23"/>
          <w:lang w:eastAsia="es-MX"/>
        </w:rPr>
        <w:t>a en las actas de escrutinio y cómputo, es por lo que solicito se someta a la consideración del consejo y se apruebe en consecuencia la siguiente propuesta</w:t>
      </w:r>
      <w:r w:rsidRPr="00546A0A">
        <w:rPr>
          <w:i/>
          <w:sz w:val="23"/>
          <w:szCs w:val="23"/>
          <w:lang w:eastAsia="es-MX"/>
        </w:rPr>
        <w:t>:</w:t>
      </w:r>
    </w:p>
    <w:p w:rsidR="00D72364" w:rsidRPr="00546A0A" w:rsidRDefault="00D72364" w:rsidP="00546A0A">
      <w:pPr>
        <w:pStyle w:val="Sinespaciado"/>
        <w:tabs>
          <w:tab w:val="right" w:leader="hyphen" w:pos="9356"/>
        </w:tabs>
        <w:ind w:left="851"/>
        <w:jc w:val="both"/>
        <w:rPr>
          <w:i/>
          <w:sz w:val="23"/>
          <w:szCs w:val="23"/>
          <w:lang w:eastAsia="es-MX"/>
        </w:rPr>
      </w:pPr>
    </w:p>
    <w:p w:rsidR="00D72364" w:rsidRPr="00546A0A" w:rsidRDefault="00A178C1" w:rsidP="00546A0A">
      <w:pPr>
        <w:pStyle w:val="Sinespaciado"/>
        <w:tabs>
          <w:tab w:val="right" w:leader="hyphen" w:pos="9356"/>
        </w:tabs>
        <w:ind w:left="851"/>
        <w:jc w:val="both"/>
        <w:rPr>
          <w:i/>
          <w:sz w:val="23"/>
          <w:szCs w:val="23"/>
          <w:lang w:eastAsia="es-MX"/>
        </w:rPr>
      </w:pPr>
      <w:r w:rsidRPr="00546A0A">
        <w:rPr>
          <w:i/>
          <w:sz w:val="23"/>
          <w:szCs w:val="23"/>
          <w:lang w:eastAsia="es-MX"/>
        </w:rPr>
        <w:lastRenderedPageBreak/>
        <w:t>Que sea obligatorio que los autorizados para firmar las actas por parte de los partidos políticos o candidatos independientes, además de su firma estampen su huella dactila</w:t>
      </w:r>
      <w:r w:rsidR="00881AFD" w:rsidRPr="00546A0A">
        <w:rPr>
          <w:i/>
          <w:sz w:val="23"/>
          <w:szCs w:val="23"/>
          <w:lang w:eastAsia="es-MX"/>
        </w:rPr>
        <w:t>r</w:t>
      </w:r>
      <w:r w:rsidRPr="00546A0A">
        <w:rPr>
          <w:i/>
          <w:sz w:val="23"/>
          <w:szCs w:val="23"/>
          <w:lang w:eastAsia="es-MX"/>
        </w:rPr>
        <w:t xml:space="preserve"> y número </w:t>
      </w:r>
      <w:r w:rsidR="009E2623" w:rsidRPr="00546A0A">
        <w:rPr>
          <w:i/>
          <w:sz w:val="23"/>
          <w:szCs w:val="23"/>
          <w:lang w:eastAsia="es-MX"/>
        </w:rPr>
        <w:t>de credencial para votar.</w:t>
      </w:r>
    </w:p>
    <w:p w:rsidR="009E2623" w:rsidRPr="00546A0A" w:rsidRDefault="009E2623" w:rsidP="00546A0A">
      <w:pPr>
        <w:pStyle w:val="Sinespaciado"/>
        <w:tabs>
          <w:tab w:val="right" w:leader="hyphen" w:pos="9356"/>
        </w:tabs>
        <w:ind w:left="851"/>
        <w:jc w:val="both"/>
        <w:rPr>
          <w:i/>
          <w:sz w:val="23"/>
          <w:szCs w:val="23"/>
          <w:lang w:eastAsia="es-MX"/>
        </w:rPr>
      </w:pPr>
    </w:p>
    <w:p w:rsidR="009E2623" w:rsidRPr="00546A0A" w:rsidRDefault="009E2623" w:rsidP="00546A0A">
      <w:pPr>
        <w:pStyle w:val="Sinespaciado"/>
        <w:tabs>
          <w:tab w:val="right" w:leader="hyphen" w:pos="9356"/>
        </w:tabs>
        <w:ind w:left="851"/>
        <w:jc w:val="both"/>
        <w:rPr>
          <w:i/>
          <w:sz w:val="23"/>
          <w:szCs w:val="23"/>
          <w:lang w:eastAsia="es-MX"/>
        </w:rPr>
      </w:pPr>
      <w:r w:rsidRPr="00546A0A">
        <w:rPr>
          <w:i/>
          <w:sz w:val="23"/>
          <w:szCs w:val="23"/>
          <w:lang w:eastAsia="es-MX"/>
        </w:rPr>
        <w:t>Lo anterior no violenta disposición legal alguna, ni afecta los legítimos intereses de los candidatos o de los partidos, por el contrario, ésta medida otorga certeza y seguridad a la validez de dichas actas.</w:t>
      </w:r>
    </w:p>
    <w:p w:rsidR="009E2623" w:rsidRPr="00546A0A" w:rsidRDefault="009E2623" w:rsidP="00546A0A">
      <w:pPr>
        <w:pStyle w:val="Sinespaciado"/>
        <w:tabs>
          <w:tab w:val="right" w:leader="hyphen" w:pos="9356"/>
        </w:tabs>
        <w:ind w:left="851"/>
        <w:jc w:val="both"/>
        <w:rPr>
          <w:i/>
          <w:sz w:val="23"/>
          <w:szCs w:val="23"/>
          <w:lang w:eastAsia="es-MX"/>
        </w:rPr>
      </w:pPr>
    </w:p>
    <w:p w:rsidR="009E2623" w:rsidRPr="00546A0A" w:rsidRDefault="009E2623" w:rsidP="00546A0A">
      <w:pPr>
        <w:pStyle w:val="Sinespaciado"/>
        <w:tabs>
          <w:tab w:val="right" w:leader="hyphen" w:pos="9356"/>
        </w:tabs>
        <w:ind w:left="851"/>
        <w:jc w:val="both"/>
        <w:rPr>
          <w:i/>
          <w:sz w:val="23"/>
          <w:szCs w:val="23"/>
          <w:lang w:eastAsia="es-MX"/>
        </w:rPr>
      </w:pPr>
      <w:r w:rsidRPr="00546A0A">
        <w:rPr>
          <w:i/>
          <w:sz w:val="23"/>
          <w:szCs w:val="23"/>
          <w:lang w:eastAsia="es-MX"/>
        </w:rPr>
        <w:t>Le agradezco anticipadamente la atención y acuerdo favorable a la presente, reiterándole mi consideraci</w:t>
      </w:r>
      <w:r w:rsidR="00881AFD" w:rsidRPr="00546A0A">
        <w:rPr>
          <w:i/>
          <w:sz w:val="23"/>
          <w:szCs w:val="23"/>
          <w:lang w:eastAsia="es-MX"/>
        </w:rPr>
        <w:t>ón atenta y distinguida.”</w:t>
      </w:r>
    </w:p>
    <w:p w:rsidR="002873DD" w:rsidRPr="00546A0A" w:rsidRDefault="002873DD" w:rsidP="00546A0A">
      <w:pPr>
        <w:pStyle w:val="Sinespaciado"/>
        <w:tabs>
          <w:tab w:val="right" w:leader="hyphen" w:pos="9356"/>
        </w:tabs>
        <w:rPr>
          <w:smallCaps/>
          <w:sz w:val="23"/>
          <w:szCs w:val="23"/>
          <w:lang w:eastAsia="es-MX"/>
        </w:rPr>
      </w:pPr>
    </w:p>
    <w:p w:rsidR="00BD7573" w:rsidRPr="00546A0A" w:rsidRDefault="00881AFD" w:rsidP="00546A0A">
      <w:pPr>
        <w:pStyle w:val="Sinespaciado"/>
        <w:tabs>
          <w:tab w:val="right" w:leader="hyphen" w:pos="9356"/>
        </w:tabs>
        <w:jc w:val="both"/>
        <w:rPr>
          <w:sz w:val="23"/>
          <w:szCs w:val="23"/>
          <w:lang w:eastAsia="es-MX"/>
        </w:rPr>
      </w:pPr>
      <w:r w:rsidRPr="00546A0A">
        <w:rPr>
          <w:sz w:val="23"/>
          <w:szCs w:val="23"/>
          <w:lang w:eastAsia="es-MX"/>
        </w:rPr>
        <w:t>---5</w:t>
      </w:r>
      <w:r w:rsidR="00736013" w:rsidRPr="00546A0A">
        <w:rPr>
          <w:sz w:val="23"/>
          <w:szCs w:val="23"/>
          <w:lang w:eastAsia="es-MX"/>
        </w:rPr>
        <w:t>.- Como se advierte de la solicitud formulada por el Partido Morena, por conducto de su representante acreditado y de su candidato a la Gubernatura del Estado, su pretensión consiste concret</w:t>
      </w:r>
      <w:r w:rsidR="00E416EE" w:rsidRPr="00546A0A">
        <w:rPr>
          <w:sz w:val="23"/>
          <w:szCs w:val="23"/>
          <w:lang w:eastAsia="es-MX"/>
        </w:rPr>
        <w:t>amente, en que este órgano electoral</w:t>
      </w:r>
      <w:r w:rsidR="00736013" w:rsidRPr="00546A0A">
        <w:rPr>
          <w:sz w:val="23"/>
          <w:szCs w:val="23"/>
          <w:lang w:eastAsia="es-MX"/>
        </w:rPr>
        <w:t xml:space="preserve"> </w:t>
      </w:r>
      <w:r w:rsidR="004523B0" w:rsidRPr="00546A0A">
        <w:rPr>
          <w:sz w:val="23"/>
          <w:szCs w:val="23"/>
          <w:lang w:eastAsia="es-MX"/>
        </w:rPr>
        <w:t xml:space="preserve">establezca como obligación para </w:t>
      </w:r>
      <w:r w:rsidR="00736013" w:rsidRPr="00546A0A">
        <w:rPr>
          <w:sz w:val="23"/>
          <w:szCs w:val="23"/>
          <w:lang w:eastAsia="es-MX"/>
        </w:rPr>
        <w:t xml:space="preserve">los representantes de los partidos políticos y de las candidaturas independientes </w:t>
      </w:r>
      <w:r w:rsidR="001A29CC" w:rsidRPr="00546A0A">
        <w:rPr>
          <w:sz w:val="23"/>
          <w:szCs w:val="23"/>
          <w:lang w:eastAsia="es-MX"/>
        </w:rPr>
        <w:t>debidamente acreditados ante las mesas directivas de casilla para</w:t>
      </w:r>
      <w:r w:rsidR="00546A0A" w:rsidRPr="00546A0A">
        <w:rPr>
          <w:sz w:val="23"/>
          <w:szCs w:val="23"/>
          <w:lang w:eastAsia="es-MX"/>
        </w:rPr>
        <w:t xml:space="preserve"> </w:t>
      </w:r>
      <w:r w:rsidR="008602AF" w:rsidRPr="00546A0A">
        <w:rPr>
          <w:sz w:val="23"/>
          <w:szCs w:val="23"/>
          <w:lang w:eastAsia="es-MX"/>
        </w:rPr>
        <w:t xml:space="preserve">ejercer su representación durante la jornada electoral a celebrarse el domingo cinco de junio del presente año, </w:t>
      </w:r>
      <w:r w:rsidR="00854DD2" w:rsidRPr="00546A0A">
        <w:rPr>
          <w:sz w:val="23"/>
          <w:szCs w:val="23"/>
          <w:lang w:eastAsia="es-MX"/>
        </w:rPr>
        <w:t xml:space="preserve">el </w:t>
      </w:r>
      <w:r w:rsidR="008F536A" w:rsidRPr="00546A0A">
        <w:rPr>
          <w:sz w:val="23"/>
          <w:szCs w:val="23"/>
          <w:lang w:eastAsia="es-MX"/>
        </w:rPr>
        <w:t xml:space="preserve">estampar en las distintas actas que se levanten durante el desarrollo de la jornada comicial, no sólo su firma, sino también </w:t>
      </w:r>
      <w:r w:rsidR="00BD7573" w:rsidRPr="00546A0A">
        <w:rPr>
          <w:sz w:val="23"/>
          <w:szCs w:val="23"/>
          <w:lang w:eastAsia="es-MX"/>
        </w:rPr>
        <w:t>su huella dactilar, además de anotar su número de credencial para votar.</w:t>
      </w:r>
      <w:r w:rsidR="00546A0A" w:rsidRPr="00546A0A">
        <w:rPr>
          <w:sz w:val="23"/>
          <w:szCs w:val="23"/>
          <w:lang w:eastAsia="es-MX"/>
        </w:rPr>
        <w:tab/>
      </w:r>
    </w:p>
    <w:p w:rsidR="00BD7573" w:rsidRPr="00546A0A" w:rsidRDefault="00BD7573" w:rsidP="00546A0A">
      <w:pPr>
        <w:pStyle w:val="Sinespaciado"/>
        <w:tabs>
          <w:tab w:val="right" w:leader="hyphen" w:pos="9356"/>
        </w:tabs>
        <w:jc w:val="both"/>
        <w:rPr>
          <w:sz w:val="23"/>
          <w:szCs w:val="23"/>
          <w:lang w:eastAsia="es-MX"/>
        </w:rPr>
      </w:pPr>
    </w:p>
    <w:p w:rsidR="00660D69" w:rsidRPr="00546A0A" w:rsidRDefault="00BD7573" w:rsidP="00546A0A">
      <w:pPr>
        <w:pStyle w:val="Sinespaciado"/>
        <w:tabs>
          <w:tab w:val="right" w:leader="hyphen" w:pos="9356"/>
        </w:tabs>
        <w:jc w:val="both"/>
        <w:rPr>
          <w:sz w:val="23"/>
          <w:szCs w:val="23"/>
          <w:lang w:eastAsia="es-MX"/>
        </w:rPr>
      </w:pPr>
      <w:r w:rsidRPr="00546A0A">
        <w:rPr>
          <w:sz w:val="23"/>
          <w:szCs w:val="23"/>
          <w:lang w:eastAsia="es-MX"/>
        </w:rPr>
        <w:t xml:space="preserve">---6.- </w:t>
      </w:r>
      <w:r w:rsidR="002D2A8A" w:rsidRPr="00546A0A">
        <w:rPr>
          <w:sz w:val="23"/>
          <w:szCs w:val="23"/>
          <w:lang w:eastAsia="es-MX"/>
        </w:rPr>
        <w:t>Como ya se mencionó con antelación</w:t>
      </w:r>
      <w:r w:rsidR="00430098" w:rsidRPr="00546A0A">
        <w:rPr>
          <w:sz w:val="23"/>
          <w:szCs w:val="23"/>
          <w:lang w:eastAsia="es-MX"/>
        </w:rPr>
        <w:t xml:space="preserve">, este Instituto Electoral del Estado de Sinaloa, </w:t>
      </w:r>
      <w:r w:rsidR="008662C0" w:rsidRPr="00546A0A">
        <w:rPr>
          <w:sz w:val="23"/>
          <w:szCs w:val="23"/>
          <w:lang w:eastAsia="es-MX"/>
        </w:rPr>
        <w:t xml:space="preserve">deberá regirse </w:t>
      </w:r>
      <w:r w:rsidR="00430098" w:rsidRPr="00546A0A">
        <w:rPr>
          <w:sz w:val="23"/>
          <w:szCs w:val="23"/>
          <w:lang w:eastAsia="es-MX"/>
        </w:rPr>
        <w:t>en su ejercicio</w:t>
      </w:r>
      <w:r w:rsidR="008662C0" w:rsidRPr="00546A0A">
        <w:rPr>
          <w:sz w:val="23"/>
          <w:szCs w:val="23"/>
          <w:lang w:eastAsia="es-MX"/>
        </w:rPr>
        <w:t>,</w:t>
      </w:r>
      <w:r w:rsidR="00430098" w:rsidRPr="00546A0A">
        <w:rPr>
          <w:sz w:val="23"/>
          <w:szCs w:val="23"/>
          <w:lang w:eastAsia="es-MX"/>
        </w:rPr>
        <w:t xml:space="preserve"> por los principios de certeza, imparcialidad, independencia, legalidad, máxima publicidad, objetividad y paridad de género, como lo mandata el artículo 15 de nuestra Constitución Política Local, </w:t>
      </w:r>
      <w:r w:rsidR="005A5CF4" w:rsidRPr="00546A0A">
        <w:rPr>
          <w:sz w:val="23"/>
          <w:szCs w:val="23"/>
          <w:lang w:eastAsia="es-MX"/>
        </w:rPr>
        <w:t>así como el artículo 139 de la Ley de Instituciones y Procedimientos Electorales del Estado de Sinaloa.</w:t>
      </w:r>
      <w:r w:rsidR="00351572" w:rsidRPr="00546A0A">
        <w:rPr>
          <w:sz w:val="23"/>
          <w:szCs w:val="23"/>
          <w:lang w:eastAsia="es-MX"/>
        </w:rPr>
        <w:t xml:space="preserve"> </w:t>
      </w:r>
      <w:r w:rsidR="00B67485" w:rsidRPr="00546A0A">
        <w:rPr>
          <w:sz w:val="23"/>
          <w:szCs w:val="23"/>
          <w:lang w:eastAsia="es-MX"/>
        </w:rPr>
        <w:t xml:space="preserve">En ese mismo sentido, es de </w:t>
      </w:r>
      <w:r w:rsidR="00B7720B">
        <w:rPr>
          <w:sz w:val="23"/>
          <w:szCs w:val="23"/>
          <w:lang w:eastAsia="es-MX"/>
        </w:rPr>
        <w:t>explorado</w:t>
      </w:r>
      <w:bookmarkStart w:id="0" w:name="_GoBack"/>
      <w:bookmarkEnd w:id="0"/>
      <w:r w:rsidR="00351572" w:rsidRPr="00546A0A">
        <w:rPr>
          <w:sz w:val="23"/>
          <w:szCs w:val="23"/>
          <w:lang w:eastAsia="es-MX"/>
        </w:rPr>
        <w:t xml:space="preserve"> derecho que un principio general de derecho constitucional</w:t>
      </w:r>
      <w:r w:rsidR="00AE2751" w:rsidRPr="00546A0A">
        <w:rPr>
          <w:sz w:val="23"/>
          <w:szCs w:val="23"/>
          <w:lang w:eastAsia="es-MX"/>
        </w:rPr>
        <w:t xml:space="preserve"> sustentado en el artículo 16 de Constitución Política de los Estados Unidos Mexicanos, </w:t>
      </w:r>
      <w:r w:rsidR="00253BD1" w:rsidRPr="00546A0A">
        <w:rPr>
          <w:sz w:val="23"/>
          <w:szCs w:val="23"/>
          <w:lang w:eastAsia="es-MX"/>
        </w:rPr>
        <w:t xml:space="preserve">consigna que las autoridades sólo pueden hacer lo que la ley les permite. En otras palabras, el principio de legalidad </w:t>
      </w:r>
      <w:r w:rsidR="00041230" w:rsidRPr="00546A0A">
        <w:rPr>
          <w:sz w:val="23"/>
          <w:szCs w:val="23"/>
          <w:lang w:eastAsia="es-MX"/>
        </w:rPr>
        <w:t>consiste en</w:t>
      </w:r>
      <w:r w:rsidR="00253BD1" w:rsidRPr="00546A0A">
        <w:rPr>
          <w:sz w:val="23"/>
          <w:szCs w:val="23"/>
          <w:lang w:eastAsia="es-MX"/>
        </w:rPr>
        <w:t xml:space="preserve"> </w:t>
      </w:r>
      <w:r w:rsidR="00041230" w:rsidRPr="00546A0A">
        <w:rPr>
          <w:sz w:val="23"/>
          <w:szCs w:val="23"/>
          <w:lang w:eastAsia="es-MX"/>
        </w:rPr>
        <w:t xml:space="preserve">garantizar que todo acto de autoridad esté adecuada y suficientemente fundado y motivado, </w:t>
      </w:r>
      <w:r w:rsidR="00095D5A" w:rsidRPr="00546A0A">
        <w:rPr>
          <w:sz w:val="23"/>
          <w:szCs w:val="23"/>
          <w:lang w:eastAsia="es-MX"/>
        </w:rPr>
        <w:t xml:space="preserve">y en consecuencia, que no se ejerzan atribuciones que </w:t>
      </w:r>
      <w:r w:rsidR="00090D81" w:rsidRPr="00546A0A">
        <w:rPr>
          <w:sz w:val="23"/>
          <w:szCs w:val="23"/>
          <w:lang w:eastAsia="es-MX"/>
        </w:rPr>
        <w:t>la autoridad no tenga expresamente reconocidas en la Ley.</w:t>
      </w:r>
    </w:p>
    <w:p w:rsidR="00090D81" w:rsidRPr="00546A0A" w:rsidRDefault="00090D81" w:rsidP="00546A0A">
      <w:pPr>
        <w:pStyle w:val="Sinespaciado"/>
        <w:tabs>
          <w:tab w:val="right" w:leader="hyphen" w:pos="9356"/>
        </w:tabs>
        <w:jc w:val="both"/>
        <w:rPr>
          <w:sz w:val="23"/>
          <w:szCs w:val="23"/>
          <w:lang w:eastAsia="es-MX"/>
        </w:rPr>
      </w:pPr>
    </w:p>
    <w:p w:rsidR="00090D81" w:rsidRDefault="00090D81" w:rsidP="00546A0A">
      <w:pPr>
        <w:pStyle w:val="Sinespaciado"/>
        <w:tabs>
          <w:tab w:val="right" w:leader="hyphen" w:pos="9356"/>
        </w:tabs>
        <w:jc w:val="both"/>
        <w:rPr>
          <w:sz w:val="23"/>
          <w:szCs w:val="23"/>
          <w:lang w:eastAsia="es-MX"/>
        </w:rPr>
      </w:pPr>
      <w:r w:rsidRPr="00546A0A">
        <w:rPr>
          <w:sz w:val="23"/>
          <w:szCs w:val="23"/>
          <w:lang w:eastAsia="es-MX"/>
        </w:rPr>
        <w:t>En el caso concreto, se pretende por el partido político solicitante,</w:t>
      </w:r>
      <w:r w:rsidR="00E416EE" w:rsidRPr="00546A0A">
        <w:rPr>
          <w:sz w:val="23"/>
          <w:szCs w:val="23"/>
          <w:lang w:eastAsia="es-MX"/>
        </w:rPr>
        <w:t xml:space="preserve"> que esta autoridad electoral administrativa </w:t>
      </w:r>
      <w:r w:rsidR="004523B0" w:rsidRPr="00546A0A">
        <w:rPr>
          <w:sz w:val="23"/>
          <w:szCs w:val="23"/>
          <w:lang w:eastAsia="es-MX"/>
        </w:rPr>
        <w:t xml:space="preserve">emita un acuerdo en el que se </w:t>
      </w:r>
      <w:r w:rsidR="00854DD2" w:rsidRPr="00546A0A">
        <w:rPr>
          <w:sz w:val="23"/>
          <w:szCs w:val="23"/>
          <w:lang w:eastAsia="es-MX"/>
        </w:rPr>
        <w:t xml:space="preserve">imponga como obligatorio a las y los representantes de los partidos políticos y de las candidaturas independientes que </w:t>
      </w:r>
      <w:r w:rsidR="00971BC5" w:rsidRPr="00546A0A">
        <w:rPr>
          <w:sz w:val="23"/>
          <w:szCs w:val="23"/>
          <w:lang w:eastAsia="es-MX"/>
        </w:rPr>
        <w:t xml:space="preserve">participen con dicho carácter ante las mesas directivas de casilla el día de la jornada electoral, que realicen una actividad no contemplada en nuestro marco normativo, </w:t>
      </w:r>
      <w:r w:rsidR="006712FE" w:rsidRPr="00546A0A">
        <w:rPr>
          <w:sz w:val="23"/>
          <w:szCs w:val="23"/>
          <w:lang w:eastAsia="es-MX"/>
        </w:rPr>
        <w:t>como lo es el que estampen su huella dactilar y anoten su número de credencial para votar</w:t>
      </w:r>
      <w:r w:rsidR="00CC4F8E" w:rsidRPr="00546A0A">
        <w:rPr>
          <w:sz w:val="23"/>
          <w:szCs w:val="23"/>
          <w:lang w:eastAsia="es-MX"/>
        </w:rPr>
        <w:t>.</w:t>
      </w:r>
    </w:p>
    <w:p w:rsidR="0068408C" w:rsidRPr="00546A0A" w:rsidRDefault="0068408C" w:rsidP="00546A0A">
      <w:pPr>
        <w:pStyle w:val="Sinespaciado"/>
        <w:tabs>
          <w:tab w:val="right" w:leader="hyphen" w:pos="9356"/>
        </w:tabs>
        <w:jc w:val="both"/>
        <w:rPr>
          <w:sz w:val="23"/>
          <w:szCs w:val="23"/>
          <w:lang w:eastAsia="es-MX"/>
        </w:rPr>
      </w:pPr>
    </w:p>
    <w:p w:rsidR="004D2A1C" w:rsidRPr="00546A0A" w:rsidRDefault="00CC4F8E" w:rsidP="00546A0A">
      <w:pPr>
        <w:pStyle w:val="Sinespaciado"/>
        <w:tabs>
          <w:tab w:val="right" w:leader="hyphen" w:pos="9356"/>
        </w:tabs>
        <w:jc w:val="both"/>
        <w:rPr>
          <w:sz w:val="23"/>
          <w:szCs w:val="23"/>
          <w:lang w:eastAsia="es-MX"/>
        </w:rPr>
      </w:pPr>
      <w:r w:rsidRPr="00546A0A">
        <w:rPr>
          <w:sz w:val="23"/>
          <w:szCs w:val="23"/>
          <w:lang w:eastAsia="es-MX"/>
        </w:rPr>
        <w:t xml:space="preserve">En efecto, </w:t>
      </w:r>
      <w:r w:rsidR="001254A4" w:rsidRPr="00546A0A">
        <w:rPr>
          <w:sz w:val="23"/>
          <w:szCs w:val="23"/>
          <w:lang w:eastAsia="es-MX"/>
        </w:rPr>
        <w:t xml:space="preserve">la Ley de Instituciones y Procedimientos Electorales del Estado de Sinaloa, </w:t>
      </w:r>
      <w:r w:rsidR="00BE3D69" w:rsidRPr="00546A0A">
        <w:rPr>
          <w:sz w:val="23"/>
          <w:szCs w:val="23"/>
          <w:lang w:eastAsia="es-MX"/>
        </w:rPr>
        <w:t>en su artículo 199, únicamente contempla como obligación</w:t>
      </w:r>
      <w:r w:rsidR="00660D69" w:rsidRPr="00546A0A">
        <w:rPr>
          <w:sz w:val="23"/>
          <w:szCs w:val="23"/>
          <w:lang w:eastAsia="es-MX"/>
        </w:rPr>
        <w:t xml:space="preserve"> para los representantes de partidos ante las mesas directivas de casilla, el firmar todas las actas que se levanten, lo que podrán hacer bajo protesta con me</w:t>
      </w:r>
      <w:r w:rsidRPr="00546A0A">
        <w:rPr>
          <w:sz w:val="23"/>
          <w:szCs w:val="23"/>
          <w:lang w:eastAsia="es-MX"/>
        </w:rPr>
        <w:t>nción de la causa que la motiva</w:t>
      </w:r>
      <w:r w:rsidR="00667194" w:rsidRPr="00546A0A">
        <w:rPr>
          <w:sz w:val="23"/>
          <w:szCs w:val="23"/>
          <w:lang w:eastAsia="es-MX"/>
        </w:rPr>
        <w:t xml:space="preserve">. De lo anterior se desprende pues que no existe disposición normativa que faculte a esta autoridad electoral para exigir a los representantes partidistas y de las candidaturas independientes </w:t>
      </w:r>
      <w:r w:rsidR="009B56F1" w:rsidRPr="00546A0A">
        <w:rPr>
          <w:sz w:val="23"/>
          <w:szCs w:val="23"/>
          <w:lang w:eastAsia="es-MX"/>
        </w:rPr>
        <w:t xml:space="preserve">que estampen en las actas a utilizarse en la jornada electoral, su huella </w:t>
      </w:r>
      <w:r w:rsidR="004020CD" w:rsidRPr="00546A0A">
        <w:rPr>
          <w:sz w:val="23"/>
          <w:szCs w:val="23"/>
          <w:lang w:eastAsia="es-MX"/>
        </w:rPr>
        <w:t xml:space="preserve">dactilar, </w:t>
      </w:r>
      <w:r w:rsidR="00550A85" w:rsidRPr="00546A0A">
        <w:rPr>
          <w:sz w:val="23"/>
          <w:szCs w:val="23"/>
          <w:lang w:eastAsia="es-MX"/>
        </w:rPr>
        <w:t>ni ningún otro dato personal</w:t>
      </w:r>
      <w:r w:rsidR="00D924D5" w:rsidRPr="00546A0A">
        <w:rPr>
          <w:sz w:val="23"/>
          <w:szCs w:val="23"/>
          <w:lang w:eastAsia="es-MX"/>
        </w:rPr>
        <w:t>, por lo que, imponer a los representantes otro requisito además de su firma implicaría ejercer una atribuci</w:t>
      </w:r>
      <w:r w:rsidR="00062602" w:rsidRPr="00546A0A">
        <w:rPr>
          <w:sz w:val="23"/>
          <w:szCs w:val="23"/>
          <w:lang w:eastAsia="es-MX"/>
        </w:rPr>
        <w:t xml:space="preserve">ón que no está expresamente reconocida en la Ley, y por </w:t>
      </w:r>
      <w:r w:rsidR="00062602" w:rsidRPr="00546A0A">
        <w:rPr>
          <w:sz w:val="23"/>
          <w:szCs w:val="23"/>
          <w:lang w:eastAsia="es-MX"/>
        </w:rPr>
        <w:lastRenderedPageBreak/>
        <w:t xml:space="preserve">tanto, se violentaría el principio de legalidad; en consecuencia, </w:t>
      </w:r>
      <w:r w:rsidR="004D2A1C" w:rsidRPr="00546A0A">
        <w:rPr>
          <w:sz w:val="23"/>
          <w:szCs w:val="23"/>
          <w:lang w:eastAsia="es-MX"/>
        </w:rPr>
        <w:t>resulta improcedente la petición materia del presente acuerdo.</w:t>
      </w:r>
      <w:r w:rsidR="00546A0A" w:rsidRPr="00546A0A">
        <w:rPr>
          <w:sz w:val="23"/>
          <w:szCs w:val="23"/>
          <w:lang w:eastAsia="es-MX"/>
        </w:rPr>
        <w:tab/>
      </w:r>
    </w:p>
    <w:p w:rsidR="00B463F6" w:rsidRPr="00546A0A" w:rsidRDefault="00B463F6" w:rsidP="00546A0A">
      <w:pPr>
        <w:pStyle w:val="Sinespaciado"/>
        <w:tabs>
          <w:tab w:val="right" w:leader="hyphen" w:pos="9356"/>
        </w:tabs>
        <w:jc w:val="both"/>
        <w:rPr>
          <w:sz w:val="23"/>
          <w:szCs w:val="23"/>
          <w:lang w:eastAsia="es-MX"/>
        </w:rPr>
      </w:pPr>
    </w:p>
    <w:p w:rsidR="00A25AFB" w:rsidRPr="00546A0A" w:rsidRDefault="00A25AFB" w:rsidP="00546A0A">
      <w:pPr>
        <w:pStyle w:val="Sinespaciado"/>
        <w:tabs>
          <w:tab w:val="right" w:leader="hyphen" w:pos="9356"/>
        </w:tabs>
        <w:jc w:val="both"/>
        <w:rPr>
          <w:sz w:val="23"/>
          <w:szCs w:val="23"/>
        </w:rPr>
      </w:pPr>
      <w:r w:rsidRPr="00546A0A">
        <w:rPr>
          <w:sz w:val="23"/>
          <w:szCs w:val="23"/>
        </w:rPr>
        <w:t>---Por to</w:t>
      </w:r>
      <w:r w:rsidR="004D2A1C" w:rsidRPr="00546A0A">
        <w:rPr>
          <w:sz w:val="23"/>
          <w:szCs w:val="23"/>
        </w:rPr>
        <w:t>do lo anteriormente expuesto y fundado, este</w:t>
      </w:r>
      <w:r w:rsidRPr="00546A0A">
        <w:rPr>
          <w:sz w:val="23"/>
          <w:szCs w:val="23"/>
        </w:rPr>
        <w:t xml:space="preserve"> Consejo General </w:t>
      </w:r>
      <w:r w:rsidR="004D2A1C" w:rsidRPr="00546A0A">
        <w:rPr>
          <w:sz w:val="23"/>
          <w:szCs w:val="23"/>
        </w:rPr>
        <w:t>emite el siguiente</w:t>
      </w:r>
      <w:r w:rsidRPr="00546A0A">
        <w:rPr>
          <w:sz w:val="23"/>
          <w:szCs w:val="23"/>
        </w:rPr>
        <w:t>:</w:t>
      </w:r>
      <w:r w:rsidRPr="00546A0A">
        <w:rPr>
          <w:sz w:val="23"/>
          <w:szCs w:val="23"/>
        </w:rPr>
        <w:tab/>
      </w:r>
    </w:p>
    <w:p w:rsidR="00A25AFB" w:rsidRPr="00546A0A" w:rsidRDefault="00A25AFB" w:rsidP="00546A0A">
      <w:pPr>
        <w:pStyle w:val="Sinespaciado"/>
        <w:tabs>
          <w:tab w:val="right" w:leader="hyphen" w:pos="9356"/>
        </w:tabs>
        <w:jc w:val="both"/>
        <w:rPr>
          <w:sz w:val="23"/>
          <w:szCs w:val="23"/>
        </w:rPr>
      </w:pPr>
    </w:p>
    <w:p w:rsidR="00A25AFB" w:rsidRPr="00546A0A" w:rsidRDefault="00A25AFB" w:rsidP="00546A0A">
      <w:pPr>
        <w:pStyle w:val="Sinespaciado"/>
        <w:tabs>
          <w:tab w:val="right" w:leader="hyphen" w:pos="9356"/>
        </w:tabs>
        <w:jc w:val="both"/>
        <w:rPr>
          <w:b/>
          <w:sz w:val="23"/>
          <w:szCs w:val="23"/>
        </w:rPr>
      </w:pPr>
      <w:r w:rsidRPr="00546A0A">
        <w:rPr>
          <w:b/>
          <w:sz w:val="23"/>
          <w:szCs w:val="23"/>
        </w:rPr>
        <w:t>-------------------------------------------</w:t>
      </w:r>
      <w:r w:rsidR="0068408C">
        <w:rPr>
          <w:b/>
          <w:sz w:val="23"/>
          <w:szCs w:val="23"/>
        </w:rPr>
        <w:t>-</w:t>
      </w:r>
      <w:r w:rsidRPr="00546A0A">
        <w:rPr>
          <w:b/>
          <w:sz w:val="23"/>
          <w:szCs w:val="23"/>
        </w:rPr>
        <w:t>----A C U E R D O</w:t>
      </w:r>
      <w:r w:rsidRPr="00546A0A">
        <w:rPr>
          <w:b/>
          <w:sz w:val="23"/>
          <w:szCs w:val="23"/>
        </w:rPr>
        <w:tab/>
      </w:r>
    </w:p>
    <w:p w:rsidR="00A25AFB" w:rsidRPr="00546A0A" w:rsidRDefault="00A25AFB" w:rsidP="00546A0A">
      <w:pPr>
        <w:pStyle w:val="Sinespaciado"/>
        <w:tabs>
          <w:tab w:val="right" w:leader="hyphen" w:pos="9356"/>
        </w:tabs>
        <w:jc w:val="both"/>
        <w:rPr>
          <w:b/>
          <w:sz w:val="23"/>
          <w:szCs w:val="23"/>
        </w:rPr>
      </w:pPr>
    </w:p>
    <w:p w:rsidR="00A25AFB" w:rsidRPr="00546A0A" w:rsidRDefault="00A25AFB" w:rsidP="00546A0A">
      <w:pPr>
        <w:pStyle w:val="Sinespaciado"/>
        <w:tabs>
          <w:tab w:val="right" w:leader="hyphen" w:pos="9356"/>
        </w:tabs>
        <w:jc w:val="both"/>
        <w:rPr>
          <w:sz w:val="23"/>
          <w:szCs w:val="23"/>
        </w:rPr>
      </w:pPr>
      <w:r w:rsidRPr="00546A0A">
        <w:rPr>
          <w:sz w:val="23"/>
          <w:szCs w:val="23"/>
        </w:rPr>
        <w:t>---</w:t>
      </w:r>
      <w:r w:rsidRPr="00546A0A">
        <w:rPr>
          <w:b/>
          <w:sz w:val="23"/>
          <w:szCs w:val="23"/>
        </w:rPr>
        <w:t>PRIMERO</w:t>
      </w:r>
      <w:r w:rsidR="00B41644" w:rsidRPr="00546A0A">
        <w:rPr>
          <w:sz w:val="23"/>
          <w:szCs w:val="23"/>
        </w:rPr>
        <w:t xml:space="preserve">.- Es improcedente la solicitud realizada por el Partido Morena, por las razones y fundamento legal </w:t>
      </w:r>
      <w:r w:rsidR="007546B0" w:rsidRPr="00546A0A">
        <w:rPr>
          <w:sz w:val="23"/>
          <w:szCs w:val="23"/>
        </w:rPr>
        <w:t>expresados</w:t>
      </w:r>
      <w:r w:rsidRPr="00546A0A">
        <w:rPr>
          <w:sz w:val="23"/>
          <w:szCs w:val="23"/>
        </w:rPr>
        <w:t xml:space="preserve"> en </w:t>
      </w:r>
      <w:r w:rsidR="00B41644" w:rsidRPr="00546A0A">
        <w:rPr>
          <w:sz w:val="23"/>
          <w:szCs w:val="23"/>
        </w:rPr>
        <w:t>el considerando número seis del</w:t>
      </w:r>
      <w:r w:rsidRPr="00546A0A">
        <w:rPr>
          <w:sz w:val="23"/>
          <w:szCs w:val="23"/>
        </w:rPr>
        <w:t xml:space="preserve"> presente </w:t>
      </w:r>
      <w:r w:rsidR="00B41644" w:rsidRPr="00546A0A">
        <w:rPr>
          <w:sz w:val="23"/>
          <w:szCs w:val="23"/>
        </w:rPr>
        <w:t>acuerdo</w:t>
      </w:r>
      <w:r w:rsidRPr="00546A0A">
        <w:rPr>
          <w:sz w:val="23"/>
          <w:szCs w:val="23"/>
        </w:rPr>
        <w:t>.</w:t>
      </w:r>
      <w:r w:rsidRPr="00546A0A">
        <w:rPr>
          <w:sz w:val="23"/>
          <w:szCs w:val="23"/>
        </w:rPr>
        <w:tab/>
      </w:r>
    </w:p>
    <w:p w:rsidR="00A25AFB" w:rsidRPr="00546A0A" w:rsidRDefault="00A25AFB" w:rsidP="00546A0A">
      <w:pPr>
        <w:pStyle w:val="Sinespaciado"/>
        <w:tabs>
          <w:tab w:val="right" w:leader="hyphen" w:pos="9356"/>
        </w:tabs>
        <w:jc w:val="both"/>
        <w:rPr>
          <w:sz w:val="23"/>
          <w:szCs w:val="23"/>
        </w:rPr>
      </w:pPr>
    </w:p>
    <w:p w:rsidR="00A25AFB" w:rsidRPr="00546A0A" w:rsidRDefault="00A25AFB" w:rsidP="00546A0A">
      <w:pPr>
        <w:pStyle w:val="Sinespaciado"/>
        <w:tabs>
          <w:tab w:val="right" w:leader="hyphen" w:pos="9356"/>
        </w:tabs>
        <w:jc w:val="both"/>
        <w:rPr>
          <w:sz w:val="23"/>
          <w:szCs w:val="23"/>
        </w:rPr>
      </w:pPr>
      <w:r w:rsidRPr="00546A0A">
        <w:rPr>
          <w:sz w:val="23"/>
          <w:szCs w:val="23"/>
        </w:rPr>
        <w:t>---</w:t>
      </w:r>
      <w:r w:rsidRPr="00546A0A">
        <w:rPr>
          <w:b/>
          <w:sz w:val="23"/>
          <w:szCs w:val="23"/>
        </w:rPr>
        <w:t>SEGUNDO</w:t>
      </w:r>
      <w:r w:rsidRPr="00546A0A">
        <w:rPr>
          <w:sz w:val="23"/>
          <w:szCs w:val="23"/>
        </w:rPr>
        <w:t>.-</w:t>
      </w:r>
      <w:r w:rsidR="007546B0" w:rsidRPr="00546A0A">
        <w:rPr>
          <w:sz w:val="23"/>
          <w:szCs w:val="23"/>
        </w:rPr>
        <w:t xml:space="preserve"> </w:t>
      </w:r>
      <w:r w:rsidR="00B41644" w:rsidRPr="00546A0A">
        <w:rPr>
          <w:sz w:val="23"/>
          <w:szCs w:val="23"/>
        </w:rPr>
        <w:t>Notifíquese a los Partidos Políticos y candidato independiente, por conducto de su representante acreditado,</w:t>
      </w:r>
      <w:r w:rsidR="00E84F41" w:rsidRPr="00546A0A">
        <w:rPr>
          <w:sz w:val="23"/>
          <w:szCs w:val="23"/>
        </w:rPr>
        <w:t xml:space="preserve"> en los domicilios que </w:t>
      </w:r>
      <w:r w:rsidR="007546B0" w:rsidRPr="00546A0A">
        <w:rPr>
          <w:sz w:val="23"/>
          <w:szCs w:val="23"/>
        </w:rPr>
        <w:t>se tienen registrados para ello, salvo que se estuviera en el supuesto del artículo 91 de la Ley del Sistema de Medios de Impugnación en Materia Electoral y de Participación Ciudadana para el Estado de Sinaloa.</w:t>
      </w:r>
      <w:r w:rsidRPr="00546A0A">
        <w:rPr>
          <w:sz w:val="23"/>
          <w:szCs w:val="23"/>
        </w:rPr>
        <w:tab/>
      </w:r>
    </w:p>
    <w:p w:rsidR="00A25AFB" w:rsidRPr="00546A0A" w:rsidRDefault="00A25AFB" w:rsidP="00546A0A">
      <w:pPr>
        <w:pStyle w:val="Sinespaciado"/>
        <w:tabs>
          <w:tab w:val="right" w:leader="hyphen" w:pos="9356"/>
        </w:tabs>
        <w:jc w:val="both"/>
        <w:rPr>
          <w:sz w:val="23"/>
          <w:szCs w:val="23"/>
        </w:rPr>
      </w:pPr>
    </w:p>
    <w:p w:rsidR="00CD0629" w:rsidRPr="00546A0A" w:rsidRDefault="00A25AFB" w:rsidP="00546A0A">
      <w:pPr>
        <w:pStyle w:val="Sinespaciado"/>
        <w:tabs>
          <w:tab w:val="right" w:leader="hyphen" w:pos="9356"/>
        </w:tabs>
        <w:jc w:val="both"/>
        <w:rPr>
          <w:sz w:val="23"/>
          <w:szCs w:val="23"/>
        </w:rPr>
      </w:pPr>
      <w:r w:rsidRPr="00546A0A">
        <w:rPr>
          <w:sz w:val="23"/>
          <w:szCs w:val="23"/>
        </w:rPr>
        <w:t>---</w:t>
      </w:r>
      <w:r w:rsidRPr="00546A0A">
        <w:rPr>
          <w:b/>
          <w:sz w:val="23"/>
          <w:szCs w:val="23"/>
        </w:rPr>
        <w:t>TERCERO</w:t>
      </w:r>
      <w:r w:rsidRPr="00546A0A">
        <w:rPr>
          <w:sz w:val="23"/>
          <w:szCs w:val="23"/>
        </w:rPr>
        <w:t xml:space="preserve">.- </w:t>
      </w:r>
      <w:r w:rsidR="00CD0629" w:rsidRPr="00546A0A">
        <w:rPr>
          <w:sz w:val="23"/>
          <w:szCs w:val="23"/>
        </w:rPr>
        <w:t>Publíquese el presente acuerdo</w:t>
      </w:r>
      <w:r w:rsidR="00E84F41" w:rsidRPr="00546A0A">
        <w:rPr>
          <w:sz w:val="23"/>
          <w:szCs w:val="23"/>
        </w:rPr>
        <w:t xml:space="preserve"> en la página electrónica oficial de este Instituto</w:t>
      </w:r>
      <w:r w:rsidR="00CD0629" w:rsidRPr="00546A0A">
        <w:rPr>
          <w:sz w:val="23"/>
          <w:szCs w:val="23"/>
        </w:rPr>
        <w:t>.</w:t>
      </w:r>
      <w:r w:rsidR="00CD0629" w:rsidRPr="00546A0A">
        <w:rPr>
          <w:sz w:val="23"/>
          <w:szCs w:val="23"/>
        </w:rPr>
        <w:tab/>
      </w:r>
    </w:p>
    <w:p w:rsidR="00960911" w:rsidRDefault="00960911" w:rsidP="00546A0A">
      <w:pPr>
        <w:pStyle w:val="Sinespaciado"/>
        <w:tabs>
          <w:tab w:val="right" w:leader="hyphen" w:pos="9356"/>
        </w:tabs>
        <w:jc w:val="both"/>
      </w:pPr>
    </w:p>
    <w:p w:rsidR="00546A0A" w:rsidRPr="00D61719" w:rsidRDefault="00546A0A" w:rsidP="00546A0A">
      <w:pPr>
        <w:autoSpaceDE w:val="0"/>
        <w:autoSpaceDN w:val="0"/>
        <w:adjustRightInd w:val="0"/>
        <w:jc w:val="both"/>
        <w:rPr>
          <w:sz w:val="22"/>
          <w:szCs w:val="22"/>
        </w:rPr>
      </w:pPr>
    </w:p>
    <w:tbl>
      <w:tblPr>
        <w:tblpPr w:leftFromText="141" w:rightFromText="141" w:vertAnchor="text" w:horzAnchor="margin" w:tblpX="-290" w:tblpY="96"/>
        <w:tblW w:w="4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6"/>
      </w:tblGrid>
      <w:tr w:rsidR="00546A0A" w:rsidRPr="00D61719" w:rsidTr="00A72B77">
        <w:trPr>
          <w:trHeight w:val="540"/>
        </w:trPr>
        <w:tc>
          <w:tcPr>
            <w:tcW w:w="4856" w:type="dxa"/>
            <w:tcBorders>
              <w:top w:val="nil"/>
              <w:left w:val="nil"/>
              <w:bottom w:val="nil"/>
              <w:right w:val="nil"/>
            </w:tcBorders>
          </w:tcPr>
          <w:p w:rsidR="00546A0A" w:rsidRPr="00D61719" w:rsidRDefault="00546A0A" w:rsidP="00A72B77">
            <w:pPr>
              <w:pStyle w:val="Ttulo2"/>
              <w:rPr>
                <w:rFonts w:cs="Arial"/>
                <w:b w:val="0"/>
                <w:smallCaps/>
              </w:rPr>
            </w:pPr>
            <w:r w:rsidRPr="00D61719">
              <w:rPr>
                <w:rFonts w:cs="Arial"/>
                <w:b w:val="0"/>
                <w:bCs w:val="0"/>
                <w:smallCaps/>
              </w:rPr>
              <w:t>Lic. Karla Gabriela Peraza Zazueta</w:t>
            </w:r>
          </w:p>
          <w:p w:rsidR="00546A0A" w:rsidRPr="00D61719" w:rsidRDefault="00546A0A" w:rsidP="00A72B77">
            <w:r w:rsidRPr="00D61719">
              <w:rPr>
                <w:smallCaps/>
              </w:rPr>
              <w:t>Consejera Presidenta</w:t>
            </w:r>
          </w:p>
        </w:tc>
      </w:tr>
    </w:tbl>
    <w:p w:rsidR="00546A0A" w:rsidRPr="00D61719" w:rsidRDefault="00546A0A" w:rsidP="00546A0A">
      <w:pPr>
        <w:autoSpaceDE w:val="0"/>
        <w:autoSpaceDN w:val="0"/>
        <w:adjustRightInd w:val="0"/>
        <w:jc w:val="both"/>
        <w:rPr>
          <w:szCs w:val="20"/>
        </w:rPr>
      </w:pPr>
    </w:p>
    <w:tbl>
      <w:tblPr>
        <w:tblpPr w:leftFromText="141" w:rightFromText="141" w:vertAnchor="text" w:horzAnchor="margin" w:tblpXSpec="right" w:tblpY="459"/>
        <w:tblW w:w="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2"/>
      </w:tblGrid>
      <w:tr w:rsidR="00546A0A" w:rsidRPr="00D61719" w:rsidTr="00A72B77">
        <w:trPr>
          <w:trHeight w:val="540"/>
        </w:trPr>
        <w:tc>
          <w:tcPr>
            <w:tcW w:w="4952" w:type="dxa"/>
            <w:tcBorders>
              <w:top w:val="nil"/>
              <w:left w:val="nil"/>
              <w:bottom w:val="nil"/>
              <w:right w:val="nil"/>
            </w:tcBorders>
          </w:tcPr>
          <w:p w:rsidR="00546A0A" w:rsidRPr="00D61719" w:rsidRDefault="00546A0A" w:rsidP="00A72B77">
            <w:pPr>
              <w:pStyle w:val="Ttulo2"/>
              <w:rPr>
                <w:rFonts w:cs="Arial"/>
                <w:b w:val="0"/>
                <w:smallCaps/>
              </w:rPr>
            </w:pPr>
            <w:r w:rsidRPr="00D61719">
              <w:rPr>
                <w:rFonts w:cs="Arial"/>
                <w:b w:val="0"/>
                <w:smallCaps/>
              </w:rPr>
              <w:t>Lic. Arturo Fajardo Mejía</w:t>
            </w:r>
          </w:p>
          <w:p w:rsidR="00546A0A" w:rsidRPr="00D61719" w:rsidRDefault="00546A0A" w:rsidP="0068408C">
            <w:pPr>
              <w:autoSpaceDE w:val="0"/>
              <w:autoSpaceDN w:val="0"/>
              <w:adjustRightInd w:val="0"/>
              <w:spacing w:after="0"/>
              <w:jc w:val="both"/>
              <w:rPr>
                <w:szCs w:val="20"/>
              </w:rPr>
            </w:pPr>
            <w:r w:rsidRPr="00D61719">
              <w:rPr>
                <w:smallCaps/>
              </w:rPr>
              <w:t>Secretario Ejecutivo</w:t>
            </w:r>
          </w:p>
        </w:tc>
      </w:tr>
    </w:tbl>
    <w:p w:rsidR="00546A0A" w:rsidRPr="00D61719" w:rsidRDefault="00546A0A" w:rsidP="00546A0A">
      <w:pPr>
        <w:tabs>
          <w:tab w:val="left" w:pos="5505"/>
        </w:tabs>
        <w:autoSpaceDE w:val="0"/>
        <w:autoSpaceDN w:val="0"/>
        <w:adjustRightInd w:val="0"/>
        <w:jc w:val="both"/>
        <w:rPr>
          <w:sz w:val="4"/>
          <w:szCs w:val="4"/>
        </w:rPr>
      </w:pPr>
    </w:p>
    <w:p w:rsidR="00546A0A" w:rsidRPr="00D61719" w:rsidRDefault="00546A0A" w:rsidP="00546A0A">
      <w:pPr>
        <w:pStyle w:val="Ttulo5"/>
        <w:jc w:val="center"/>
        <w:rPr>
          <w:rFonts w:cs="Arial"/>
          <w:b w:val="0"/>
          <w:smallCaps/>
          <w:sz w:val="22"/>
          <w:szCs w:val="22"/>
        </w:rPr>
      </w:pPr>
    </w:p>
    <w:p w:rsidR="00546A0A" w:rsidRPr="00D61719" w:rsidRDefault="00546A0A" w:rsidP="00546A0A"/>
    <w:p w:rsidR="0068408C" w:rsidRDefault="0068408C" w:rsidP="0068408C">
      <w:pPr>
        <w:pStyle w:val="Ttulo5"/>
        <w:spacing w:before="240"/>
        <w:jc w:val="center"/>
        <w:rPr>
          <w:rFonts w:cs="Arial"/>
          <w:smallCaps/>
          <w:szCs w:val="24"/>
        </w:rPr>
      </w:pPr>
    </w:p>
    <w:p w:rsidR="00546A0A" w:rsidRPr="00D61719" w:rsidRDefault="00546A0A" w:rsidP="0068408C">
      <w:pPr>
        <w:pStyle w:val="Ttulo5"/>
        <w:spacing w:before="240"/>
        <w:jc w:val="center"/>
        <w:rPr>
          <w:rFonts w:cs="Arial"/>
          <w:smallCaps/>
          <w:szCs w:val="24"/>
        </w:rPr>
      </w:pPr>
      <w:r w:rsidRPr="00D61719">
        <w:rPr>
          <w:rFonts w:cs="Arial"/>
          <w:smallCaps/>
          <w:szCs w:val="24"/>
        </w:rPr>
        <w:t>Consejeros Electorales</w:t>
      </w:r>
    </w:p>
    <w:p w:rsidR="00546A0A" w:rsidRDefault="00546A0A" w:rsidP="00546A0A"/>
    <w:tbl>
      <w:tblPr>
        <w:tblW w:w="978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6"/>
        <w:gridCol w:w="180"/>
        <w:gridCol w:w="5040"/>
      </w:tblGrid>
      <w:tr w:rsidR="00546A0A" w:rsidRPr="00D61719" w:rsidTr="00A72B77">
        <w:trPr>
          <w:trHeight w:val="321"/>
        </w:trPr>
        <w:tc>
          <w:tcPr>
            <w:tcW w:w="4566" w:type="dxa"/>
            <w:tcBorders>
              <w:top w:val="nil"/>
              <w:left w:val="nil"/>
              <w:bottom w:val="nil"/>
              <w:right w:val="nil"/>
            </w:tcBorders>
          </w:tcPr>
          <w:p w:rsidR="00546A0A" w:rsidRPr="00D61719" w:rsidRDefault="00546A0A" w:rsidP="00A72B77">
            <w:pPr>
              <w:rPr>
                <w:bCs/>
                <w:smallCaps/>
              </w:rPr>
            </w:pPr>
            <w:r w:rsidRPr="00D61719">
              <w:rPr>
                <w:bCs/>
                <w:smallCaps/>
              </w:rPr>
              <w:t>Lic. Perla Lyzette Bueno Torres</w:t>
            </w:r>
          </w:p>
        </w:tc>
        <w:tc>
          <w:tcPr>
            <w:tcW w:w="180" w:type="dxa"/>
            <w:tcBorders>
              <w:top w:val="nil"/>
              <w:left w:val="nil"/>
              <w:bottom w:val="nil"/>
              <w:right w:val="nil"/>
            </w:tcBorders>
          </w:tcPr>
          <w:p w:rsidR="00546A0A" w:rsidRPr="00D61719" w:rsidRDefault="00546A0A" w:rsidP="00A72B77">
            <w:pPr>
              <w:pStyle w:val="Textoindependiente"/>
              <w:jc w:val="left"/>
              <w:rPr>
                <w:rFonts w:cs="Arial"/>
                <w:bCs/>
              </w:rPr>
            </w:pPr>
          </w:p>
        </w:tc>
        <w:tc>
          <w:tcPr>
            <w:tcW w:w="5040" w:type="dxa"/>
            <w:tcBorders>
              <w:top w:val="nil"/>
              <w:left w:val="nil"/>
              <w:bottom w:val="nil"/>
              <w:right w:val="nil"/>
            </w:tcBorders>
          </w:tcPr>
          <w:p w:rsidR="00546A0A" w:rsidRPr="00D61719" w:rsidRDefault="00546A0A" w:rsidP="00A72B77">
            <w:pPr>
              <w:rPr>
                <w:bCs/>
                <w:smallCaps/>
              </w:rPr>
            </w:pPr>
            <w:r w:rsidRPr="00D61719">
              <w:rPr>
                <w:bCs/>
                <w:smallCaps/>
              </w:rPr>
              <w:t>Jorge Alberto De la Herrán García</w:t>
            </w:r>
          </w:p>
        </w:tc>
      </w:tr>
    </w:tbl>
    <w:p w:rsidR="00546A0A" w:rsidRPr="00D61719" w:rsidRDefault="00546A0A" w:rsidP="00546A0A"/>
    <w:tbl>
      <w:tblPr>
        <w:tblW w:w="1032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66"/>
        <w:gridCol w:w="180"/>
        <w:gridCol w:w="5040"/>
        <w:gridCol w:w="540"/>
      </w:tblGrid>
      <w:tr w:rsidR="00546A0A" w:rsidRPr="00D61719" w:rsidTr="00546A0A">
        <w:trPr>
          <w:gridAfter w:val="1"/>
          <w:wAfter w:w="540" w:type="dxa"/>
          <w:trHeight w:val="333"/>
        </w:trPr>
        <w:tc>
          <w:tcPr>
            <w:tcW w:w="4566" w:type="dxa"/>
            <w:tcBorders>
              <w:top w:val="nil"/>
              <w:left w:val="nil"/>
              <w:bottom w:val="nil"/>
              <w:right w:val="nil"/>
            </w:tcBorders>
          </w:tcPr>
          <w:p w:rsidR="00546A0A" w:rsidRPr="00D61719" w:rsidRDefault="00546A0A" w:rsidP="00A72B77">
            <w:pPr>
              <w:rPr>
                <w:bCs/>
                <w:smallCaps/>
                <w:sz w:val="22"/>
                <w:szCs w:val="22"/>
              </w:rPr>
            </w:pPr>
            <w:r w:rsidRPr="00D61719">
              <w:rPr>
                <w:bCs/>
                <w:smallCaps/>
                <w:sz w:val="22"/>
                <w:szCs w:val="22"/>
              </w:rPr>
              <w:t>Lic. Martín Alfonso Inzunza Gutiérrez</w:t>
            </w:r>
          </w:p>
        </w:tc>
        <w:tc>
          <w:tcPr>
            <w:tcW w:w="180" w:type="dxa"/>
            <w:tcBorders>
              <w:top w:val="nil"/>
              <w:left w:val="nil"/>
              <w:bottom w:val="nil"/>
              <w:right w:val="nil"/>
            </w:tcBorders>
          </w:tcPr>
          <w:p w:rsidR="00546A0A" w:rsidRPr="00D61719" w:rsidRDefault="00546A0A" w:rsidP="00A72B77">
            <w:pPr>
              <w:pStyle w:val="Textoindependiente"/>
              <w:jc w:val="left"/>
              <w:rPr>
                <w:rFonts w:cs="Arial"/>
                <w:bCs/>
                <w:smallCaps/>
                <w:lang w:val="es-ES"/>
              </w:rPr>
            </w:pPr>
          </w:p>
        </w:tc>
        <w:tc>
          <w:tcPr>
            <w:tcW w:w="5040" w:type="dxa"/>
            <w:tcBorders>
              <w:top w:val="nil"/>
              <w:left w:val="nil"/>
              <w:bottom w:val="nil"/>
              <w:right w:val="nil"/>
            </w:tcBorders>
          </w:tcPr>
          <w:p w:rsidR="00546A0A" w:rsidRPr="00D61719" w:rsidRDefault="00546A0A" w:rsidP="00A72B77">
            <w:pPr>
              <w:rPr>
                <w:smallCaps/>
              </w:rPr>
            </w:pPr>
            <w:r w:rsidRPr="00D61719">
              <w:rPr>
                <w:bCs/>
                <w:smallCaps/>
              </w:rPr>
              <w:t>Lic. Manuel Bon Moss</w:t>
            </w:r>
          </w:p>
        </w:tc>
      </w:tr>
      <w:tr w:rsidR="00546A0A" w:rsidRPr="00D61719" w:rsidTr="00546A0A">
        <w:trPr>
          <w:trHeight w:val="331"/>
        </w:trPr>
        <w:tc>
          <w:tcPr>
            <w:tcW w:w="4566" w:type="dxa"/>
            <w:tcBorders>
              <w:top w:val="nil"/>
              <w:left w:val="nil"/>
              <w:bottom w:val="nil"/>
              <w:right w:val="nil"/>
            </w:tcBorders>
          </w:tcPr>
          <w:p w:rsidR="00546A0A" w:rsidRPr="00D61719" w:rsidRDefault="00546A0A" w:rsidP="00A72B77">
            <w:pPr>
              <w:rPr>
                <w:bCs/>
                <w:smallCaps/>
              </w:rPr>
            </w:pPr>
          </w:p>
          <w:p w:rsidR="00546A0A" w:rsidRPr="005B5A5E" w:rsidRDefault="00546A0A" w:rsidP="005B5A5E">
            <w:pPr>
              <w:rPr>
                <w:bCs/>
                <w:smallCaps/>
              </w:rPr>
            </w:pPr>
            <w:r w:rsidRPr="00D61719">
              <w:rPr>
                <w:bCs/>
                <w:smallCaps/>
              </w:rPr>
              <w:t>Mtra. Maribel García Molina</w:t>
            </w:r>
          </w:p>
        </w:tc>
        <w:tc>
          <w:tcPr>
            <w:tcW w:w="180" w:type="dxa"/>
            <w:tcBorders>
              <w:top w:val="nil"/>
              <w:left w:val="nil"/>
              <w:bottom w:val="nil"/>
              <w:right w:val="nil"/>
            </w:tcBorders>
          </w:tcPr>
          <w:p w:rsidR="00546A0A" w:rsidRPr="00D61719" w:rsidRDefault="00546A0A" w:rsidP="00A72B77">
            <w:pPr>
              <w:pStyle w:val="Textoindependiente"/>
              <w:jc w:val="left"/>
              <w:rPr>
                <w:rFonts w:cs="Arial"/>
                <w:bCs/>
                <w:smallCaps/>
                <w:lang w:val="es-ES"/>
              </w:rPr>
            </w:pPr>
          </w:p>
        </w:tc>
        <w:tc>
          <w:tcPr>
            <w:tcW w:w="5580" w:type="dxa"/>
            <w:gridSpan w:val="2"/>
            <w:tcBorders>
              <w:top w:val="nil"/>
              <w:left w:val="nil"/>
              <w:bottom w:val="nil"/>
              <w:right w:val="nil"/>
            </w:tcBorders>
          </w:tcPr>
          <w:p w:rsidR="00546A0A" w:rsidRPr="00D61719" w:rsidRDefault="00546A0A" w:rsidP="00A72B77">
            <w:pPr>
              <w:rPr>
                <w:bCs/>
                <w:smallCaps/>
              </w:rPr>
            </w:pPr>
          </w:p>
          <w:p w:rsidR="00546A0A" w:rsidRPr="005B5A5E" w:rsidRDefault="00546A0A" w:rsidP="00A72B77">
            <w:pPr>
              <w:rPr>
                <w:bCs/>
                <w:smallCaps/>
              </w:rPr>
            </w:pPr>
            <w:r w:rsidRPr="00D61719">
              <w:rPr>
                <w:bCs/>
                <w:smallCaps/>
              </w:rPr>
              <w:t>Lic. Xochilt Amalia López Ulloa</w:t>
            </w:r>
          </w:p>
        </w:tc>
      </w:tr>
    </w:tbl>
    <w:p w:rsidR="005B5A5E" w:rsidRDefault="005B5A5E" w:rsidP="005B5A5E">
      <w:pPr>
        <w:pStyle w:val="Sinespaciado"/>
        <w:tabs>
          <w:tab w:val="right" w:leader="hyphen" w:pos="9356"/>
        </w:tabs>
        <w:jc w:val="both"/>
        <w:rPr>
          <w:b/>
          <w:sz w:val="18"/>
          <w:szCs w:val="18"/>
        </w:rPr>
      </w:pPr>
    </w:p>
    <w:p w:rsidR="005B5A5E" w:rsidRDefault="005B5A5E" w:rsidP="005B5A5E">
      <w:pPr>
        <w:pStyle w:val="Sinespaciado"/>
        <w:tabs>
          <w:tab w:val="right" w:leader="hyphen" w:pos="9356"/>
        </w:tabs>
        <w:jc w:val="both"/>
        <w:rPr>
          <w:b/>
          <w:sz w:val="18"/>
          <w:szCs w:val="18"/>
        </w:rPr>
      </w:pPr>
    </w:p>
    <w:p w:rsidR="00546A0A" w:rsidRPr="00546A0A" w:rsidRDefault="005B5A5E" w:rsidP="005B5A5E">
      <w:pPr>
        <w:pStyle w:val="Sinespaciado"/>
        <w:tabs>
          <w:tab w:val="right" w:leader="hyphen" w:pos="9356"/>
        </w:tabs>
        <w:ind w:left="-426"/>
        <w:jc w:val="both"/>
      </w:pPr>
      <w:r>
        <w:rPr>
          <w:b/>
          <w:sz w:val="18"/>
          <w:szCs w:val="18"/>
        </w:rPr>
        <w:t xml:space="preserve">EL PRESENTE ACUERDO FUE APROBADO POR UNANIMIDAD DEL CONSEJO GENERAL </w:t>
      </w:r>
      <w:r>
        <w:rPr>
          <w:b/>
          <w:sz w:val="18"/>
          <w:szCs w:val="18"/>
          <w:shd w:val="clear" w:color="auto" w:fill="FFFFFF"/>
        </w:rPr>
        <w:t xml:space="preserve">DEL INSTITUTO ELECTORAL DEL ESTADO DE SINALOA </w:t>
      </w:r>
      <w:r>
        <w:rPr>
          <w:b/>
          <w:sz w:val="18"/>
          <w:szCs w:val="18"/>
        </w:rPr>
        <w:t>EN LA DECIMOQUINTA SESIÓN EXTRAORDINARIA, A LOS CUATRO DÍAS DEL MES DE JUNIO DEL AÑO 2016.</w:t>
      </w:r>
    </w:p>
    <w:sectPr w:rsidR="00546A0A" w:rsidRPr="00546A0A" w:rsidSect="007546B0">
      <w:footerReference w:type="default" r:id="rId7"/>
      <w:pgSz w:w="12240" w:h="15840"/>
      <w:pgMar w:top="1417" w:right="1325" w:bottom="141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DB4" w:rsidRDefault="005D0DB4" w:rsidP="002B71C5">
      <w:pPr>
        <w:spacing w:after="0" w:line="240" w:lineRule="auto"/>
      </w:pPr>
      <w:r>
        <w:separator/>
      </w:r>
    </w:p>
  </w:endnote>
  <w:endnote w:type="continuationSeparator" w:id="0">
    <w:p w:rsidR="005D0DB4" w:rsidRDefault="005D0DB4" w:rsidP="002B71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705890"/>
      <w:docPartObj>
        <w:docPartGallery w:val="Page Numbers (Bottom of Page)"/>
        <w:docPartUnique/>
      </w:docPartObj>
    </w:sdtPr>
    <w:sdtEndPr/>
    <w:sdtContent>
      <w:p w:rsidR="002B71C5" w:rsidRDefault="002B71C5">
        <w:pPr>
          <w:pStyle w:val="Piedepgina"/>
          <w:jc w:val="right"/>
        </w:pPr>
        <w:r>
          <w:fldChar w:fldCharType="begin"/>
        </w:r>
        <w:r>
          <w:instrText>PAGE   \* MERGEFORMAT</w:instrText>
        </w:r>
        <w:r>
          <w:fldChar w:fldCharType="separate"/>
        </w:r>
        <w:r w:rsidR="00B7720B" w:rsidRPr="00B7720B">
          <w:rPr>
            <w:noProof/>
            <w:lang w:val="es-ES"/>
          </w:rPr>
          <w:t>4</w:t>
        </w:r>
        <w:r>
          <w:fldChar w:fldCharType="end"/>
        </w:r>
      </w:p>
    </w:sdtContent>
  </w:sdt>
  <w:p w:rsidR="002B71C5" w:rsidRDefault="002B71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DB4" w:rsidRDefault="005D0DB4" w:rsidP="002B71C5">
      <w:pPr>
        <w:spacing w:after="0" w:line="240" w:lineRule="auto"/>
      </w:pPr>
      <w:r>
        <w:separator/>
      </w:r>
    </w:p>
  </w:footnote>
  <w:footnote w:type="continuationSeparator" w:id="0">
    <w:p w:rsidR="005D0DB4" w:rsidRDefault="005D0DB4" w:rsidP="002B71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86A"/>
    <w:multiLevelType w:val="hybridMultilevel"/>
    <w:tmpl w:val="3474AEE8"/>
    <w:lvl w:ilvl="0" w:tplc="9DF65BFC">
      <w:start w:val="25"/>
      <w:numFmt w:val="bullet"/>
      <w:lvlText w:val=""/>
      <w:lvlJc w:val="left"/>
      <w:pPr>
        <w:ind w:left="1211" w:hanging="360"/>
      </w:pPr>
      <w:rPr>
        <w:rFonts w:ascii="Symbol" w:eastAsiaTheme="minorHAnsi" w:hAnsi="Symbol" w:cs="Aria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nsid w:val="107A54D3"/>
    <w:multiLevelType w:val="hybridMultilevel"/>
    <w:tmpl w:val="4D5899D0"/>
    <w:lvl w:ilvl="0" w:tplc="AE2C688C">
      <w:start w:val="25"/>
      <w:numFmt w:val="bullet"/>
      <w:lvlText w:val=""/>
      <w:lvlJc w:val="left"/>
      <w:pPr>
        <w:ind w:left="1069" w:hanging="360"/>
      </w:pPr>
      <w:rPr>
        <w:rFonts w:ascii="Symbol" w:eastAsia="Times New Roman" w:hAnsi="Symbo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
    <w:nsid w:val="1CBB6892"/>
    <w:multiLevelType w:val="hybridMultilevel"/>
    <w:tmpl w:val="DF288450"/>
    <w:lvl w:ilvl="0" w:tplc="6FCA0E9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EE52E7"/>
    <w:multiLevelType w:val="hybridMultilevel"/>
    <w:tmpl w:val="97BEF072"/>
    <w:lvl w:ilvl="0" w:tplc="8836007A">
      <w:start w:val="30"/>
      <w:numFmt w:val="upperRoman"/>
      <w:lvlText w:val="%1."/>
      <w:lvlJc w:val="left"/>
      <w:pPr>
        <w:ind w:left="1907" w:hanging="720"/>
      </w:pPr>
      <w:rPr>
        <w:rFonts w:hint="default"/>
      </w:rPr>
    </w:lvl>
    <w:lvl w:ilvl="1" w:tplc="080A0019" w:tentative="1">
      <w:start w:val="1"/>
      <w:numFmt w:val="lowerLetter"/>
      <w:lvlText w:val="%2."/>
      <w:lvlJc w:val="left"/>
      <w:pPr>
        <w:ind w:left="2267" w:hanging="360"/>
      </w:pPr>
    </w:lvl>
    <w:lvl w:ilvl="2" w:tplc="080A001B" w:tentative="1">
      <w:start w:val="1"/>
      <w:numFmt w:val="lowerRoman"/>
      <w:lvlText w:val="%3."/>
      <w:lvlJc w:val="right"/>
      <w:pPr>
        <w:ind w:left="2987" w:hanging="180"/>
      </w:pPr>
    </w:lvl>
    <w:lvl w:ilvl="3" w:tplc="080A000F" w:tentative="1">
      <w:start w:val="1"/>
      <w:numFmt w:val="decimal"/>
      <w:lvlText w:val="%4."/>
      <w:lvlJc w:val="left"/>
      <w:pPr>
        <w:ind w:left="3707" w:hanging="360"/>
      </w:pPr>
    </w:lvl>
    <w:lvl w:ilvl="4" w:tplc="080A0019" w:tentative="1">
      <w:start w:val="1"/>
      <w:numFmt w:val="lowerLetter"/>
      <w:lvlText w:val="%5."/>
      <w:lvlJc w:val="left"/>
      <w:pPr>
        <w:ind w:left="4427" w:hanging="360"/>
      </w:pPr>
    </w:lvl>
    <w:lvl w:ilvl="5" w:tplc="080A001B" w:tentative="1">
      <w:start w:val="1"/>
      <w:numFmt w:val="lowerRoman"/>
      <w:lvlText w:val="%6."/>
      <w:lvlJc w:val="right"/>
      <w:pPr>
        <w:ind w:left="5147" w:hanging="180"/>
      </w:pPr>
    </w:lvl>
    <w:lvl w:ilvl="6" w:tplc="080A000F" w:tentative="1">
      <w:start w:val="1"/>
      <w:numFmt w:val="decimal"/>
      <w:lvlText w:val="%7."/>
      <w:lvlJc w:val="left"/>
      <w:pPr>
        <w:ind w:left="5867" w:hanging="360"/>
      </w:pPr>
    </w:lvl>
    <w:lvl w:ilvl="7" w:tplc="080A0019" w:tentative="1">
      <w:start w:val="1"/>
      <w:numFmt w:val="lowerLetter"/>
      <w:lvlText w:val="%8."/>
      <w:lvlJc w:val="left"/>
      <w:pPr>
        <w:ind w:left="6587" w:hanging="360"/>
      </w:pPr>
    </w:lvl>
    <w:lvl w:ilvl="8" w:tplc="080A001B" w:tentative="1">
      <w:start w:val="1"/>
      <w:numFmt w:val="lowerRoman"/>
      <w:lvlText w:val="%9."/>
      <w:lvlJc w:val="right"/>
      <w:pPr>
        <w:ind w:left="7307" w:hanging="180"/>
      </w:pPr>
    </w:lvl>
  </w:abstractNum>
  <w:abstractNum w:abstractNumId="4">
    <w:nsid w:val="618B5107"/>
    <w:multiLevelType w:val="hybridMultilevel"/>
    <w:tmpl w:val="96A83D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3D47860"/>
    <w:multiLevelType w:val="hybridMultilevel"/>
    <w:tmpl w:val="E2CADEC6"/>
    <w:lvl w:ilvl="0" w:tplc="4E6E52B8">
      <w:start w:val="2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F671F03"/>
    <w:multiLevelType w:val="hybridMultilevel"/>
    <w:tmpl w:val="E0387F40"/>
    <w:lvl w:ilvl="0" w:tplc="3348AA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06C3776"/>
    <w:multiLevelType w:val="hybridMultilevel"/>
    <w:tmpl w:val="2032870C"/>
    <w:lvl w:ilvl="0" w:tplc="939A2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3"/>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3DD"/>
    <w:rsid w:val="00002817"/>
    <w:rsid w:val="0002730E"/>
    <w:rsid w:val="000369C7"/>
    <w:rsid w:val="00041230"/>
    <w:rsid w:val="00043B3C"/>
    <w:rsid w:val="00062602"/>
    <w:rsid w:val="00090D81"/>
    <w:rsid w:val="00095D5A"/>
    <w:rsid w:val="000A10B1"/>
    <w:rsid w:val="000B3602"/>
    <w:rsid w:val="000F3326"/>
    <w:rsid w:val="001226EC"/>
    <w:rsid w:val="001254A4"/>
    <w:rsid w:val="0013154F"/>
    <w:rsid w:val="001701E3"/>
    <w:rsid w:val="001813A8"/>
    <w:rsid w:val="00191ADB"/>
    <w:rsid w:val="001A177C"/>
    <w:rsid w:val="001A29CC"/>
    <w:rsid w:val="00201C35"/>
    <w:rsid w:val="00246C3A"/>
    <w:rsid w:val="00253BD1"/>
    <w:rsid w:val="00261BD4"/>
    <w:rsid w:val="0026696C"/>
    <w:rsid w:val="0028157F"/>
    <w:rsid w:val="002873DD"/>
    <w:rsid w:val="002A0CC5"/>
    <w:rsid w:val="002B71C5"/>
    <w:rsid w:val="002D2A8A"/>
    <w:rsid w:val="003165C9"/>
    <w:rsid w:val="003227AD"/>
    <w:rsid w:val="00330ED8"/>
    <w:rsid w:val="00332A0D"/>
    <w:rsid w:val="0033420D"/>
    <w:rsid w:val="00340E09"/>
    <w:rsid w:val="00351572"/>
    <w:rsid w:val="00380E0C"/>
    <w:rsid w:val="003A0733"/>
    <w:rsid w:val="003A47B5"/>
    <w:rsid w:val="004020CD"/>
    <w:rsid w:val="00430098"/>
    <w:rsid w:val="004523B0"/>
    <w:rsid w:val="00453B8F"/>
    <w:rsid w:val="00471445"/>
    <w:rsid w:val="0048613E"/>
    <w:rsid w:val="004D2A1C"/>
    <w:rsid w:val="004D6021"/>
    <w:rsid w:val="004D6C68"/>
    <w:rsid w:val="0052235F"/>
    <w:rsid w:val="005306A5"/>
    <w:rsid w:val="005335DA"/>
    <w:rsid w:val="00546A0A"/>
    <w:rsid w:val="00550A85"/>
    <w:rsid w:val="0056246B"/>
    <w:rsid w:val="00565491"/>
    <w:rsid w:val="005901EE"/>
    <w:rsid w:val="005A5CF4"/>
    <w:rsid w:val="005B48E1"/>
    <w:rsid w:val="005B5A5E"/>
    <w:rsid w:val="005C0240"/>
    <w:rsid w:val="005D0DB4"/>
    <w:rsid w:val="005D647B"/>
    <w:rsid w:val="00603AC6"/>
    <w:rsid w:val="00634CE2"/>
    <w:rsid w:val="00660D69"/>
    <w:rsid w:val="00667194"/>
    <w:rsid w:val="006712FE"/>
    <w:rsid w:val="0068408C"/>
    <w:rsid w:val="006C7496"/>
    <w:rsid w:val="006F03FA"/>
    <w:rsid w:val="00736013"/>
    <w:rsid w:val="007546B0"/>
    <w:rsid w:val="007D2BE3"/>
    <w:rsid w:val="0085369E"/>
    <w:rsid w:val="00854DD2"/>
    <w:rsid w:val="008602AF"/>
    <w:rsid w:val="008662C0"/>
    <w:rsid w:val="00881AFD"/>
    <w:rsid w:val="008E2A34"/>
    <w:rsid w:val="008F536A"/>
    <w:rsid w:val="00953222"/>
    <w:rsid w:val="00960911"/>
    <w:rsid w:val="00971BC5"/>
    <w:rsid w:val="009B56F1"/>
    <w:rsid w:val="009D0FA3"/>
    <w:rsid w:val="009E2623"/>
    <w:rsid w:val="00A11CBD"/>
    <w:rsid w:val="00A178C1"/>
    <w:rsid w:val="00A25AFB"/>
    <w:rsid w:val="00A42150"/>
    <w:rsid w:val="00A70610"/>
    <w:rsid w:val="00AA4389"/>
    <w:rsid w:val="00AE2751"/>
    <w:rsid w:val="00B24426"/>
    <w:rsid w:val="00B41644"/>
    <w:rsid w:val="00B463F6"/>
    <w:rsid w:val="00B47B97"/>
    <w:rsid w:val="00B52203"/>
    <w:rsid w:val="00B56BEC"/>
    <w:rsid w:val="00B57573"/>
    <w:rsid w:val="00B67485"/>
    <w:rsid w:val="00B7720B"/>
    <w:rsid w:val="00BD1483"/>
    <w:rsid w:val="00BD7573"/>
    <w:rsid w:val="00BE3D69"/>
    <w:rsid w:val="00C32BED"/>
    <w:rsid w:val="00C50BDC"/>
    <w:rsid w:val="00C83BC8"/>
    <w:rsid w:val="00CA5D1F"/>
    <w:rsid w:val="00CC4F8E"/>
    <w:rsid w:val="00CD0629"/>
    <w:rsid w:val="00CD7C66"/>
    <w:rsid w:val="00D22131"/>
    <w:rsid w:val="00D334DB"/>
    <w:rsid w:val="00D72364"/>
    <w:rsid w:val="00D86F5D"/>
    <w:rsid w:val="00D924D5"/>
    <w:rsid w:val="00DB7863"/>
    <w:rsid w:val="00E01740"/>
    <w:rsid w:val="00E416EE"/>
    <w:rsid w:val="00E84F41"/>
    <w:rsid w:val="00E85274"/>
    <w:rsid w:val="00F21509"/>
    <w:rsid w:val="00F56092"/>
    <w:rsid w:val="00F6609A"/>
    <w:rsid w:val="00FA7158"/>
    <w:rsid w:val="00FB4657"/>
    <w:rsid w:val="00FC4A55"/>
    <w:rsid w:val="00FD20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EFE0D-7155-48AD-AE04-C8459F4F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546A0A"/>
    <w:pPr>
      <w:keepNext/>
      <w:spacing w:after="0" w:line="240" w:lineRule="auto"/>
      <w:outlineLvl w:val="1"/>
    </w:pPr>
    <w:rPr>
      <w:rFonts w:eastAsia="Times New Roman" w:cs="Times New Roman"/>
      <w:b/>
      <w:bCs/>
      <w:lang w:val="es-ES" w:eastAsia="es-ES"/>
    </w:rPr>
  </w:style>
  <w:style w:type="paragraph" w:styleId="Ttulo5">
    <w:name w:val="heading 5"/>
    <w:basedOn w:val="Normal"/>
    <w:next w:val="Normal"/>
    <w:link w:val="Ttulo5Car"/>
    <w:qFormat/>
    <w:rsid w:val="00546A0A"/>
    <w:pPr>
      <w:keepNext/>
      <w:spacing w:after="0" w:line="240" w:lineRule="auto"/>
      <w:outlineLvl w:val="4"/>
    </w:pPr>
    <w:rPr>
      <w:rFonts w:eastAsia="Times New Roman" w:cs="Times New Roman"/>
      <w:b/>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2873DD"/>
    <w:rPr>
      <w:b/>
      <w:bCs/>
    </w:rPr>
  </w:style>
  <w:style w:type="character" w:styleId="Hipervnculo">
    <w:name w:val="Hyperlink"/>
    <w:basedOn w:val="Fuentedeprrafopredeter"/>
    <w:uiPriority w:val="99"/>
    <w:semiHidden/>
    <w:unhideWhenUsed/>
    <w:rsid w:val="002873DD"/>
    <w:rPr>
      <w:color w:val="0000FF"/>
      <w:u w:val="single"/>
    </w:rPr>
  </w:style>
  <w:style w:type="table" w:styleId="Tablaconcuadrcula">
    <w:name w:val="Table Grid"/>
    <w:basedOn w:val="Tablanormal"/>
    <w:uiPriority w:val="59"/>
    <w:rsid w:val="00287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2873DD"/>
    <w:pPr>
      <w:spacing w:after="0" w:line="240" w:lineRule="auto"/>
    </w:pPr>
  </w:style>
  <w:style w:type="paragraph" w:styleId="NormalWeb">
    <w:name w:val="Normal (Web)"/>
    <w:basedOn w:val="Normal"/>
    <w:uiPriority w:val="99"/>
    <w:semiHidden/>
    <w:unhideWhenUsed/>
    <w:rsid w:val="00B52203"/>
    <w:pPr>
      <w:spacing w:before="100" w:beforeAutospacing="1" w:after="100" w:afterAutospacing="1" w:line="240" w:lineRule="auto"/>
    </w:pPr>
    <w:rPr>
      <w:rFonts w:ascii="Times New Roman" w:eastAsia="Times New Roman" w:hAnsi="Times New Roman" w:cs="Times New Roman"/>
      <w:lang w:eastAsia="es-MX"/>
    </w:rPr>
  </w:style>
  <w:style w:type="character" w:customStyle="1" w:styleId="apple-converted-space">
    <w:name w:val="apple-converted-space"/>
    <w:basedOn w:val="Fuentedeprrafopredeter"/>
    <w:rsid w:val="00B52203"/>
  </w:style>
  <w:style w:type="paragraph" w:styleId="Encabezado">
    <w:name w:val="header"/>
    <w:basedOn w:val="Normal"/>
    <w:link w:val="EncabezadoCar"/>
    <w:uiPriority w:val="99"/>
    <w:unhideWhenUsed/>
    <w:rsid w:val="002B71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71C5"/>
  </w:style>
  <w:style w:type="paragraph" w:styleId="Piedepgina">
    <w:name w:val="footer"/>
    <w:basedOn w:val="Normal"/>
    <w:link w:val="PiedepginaCar"/>
    <w:uiPriority w:val="99"/>
    <w:unhideWhenUsed/>
    <w:rsid w:val="002B71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71C5"/>
  </w:style>
  <w:style w:type="paragraph" w:styleId="Prrafodelista">
    <w:name w:val="List Paragraph"/>
    <w:basedOn w:val="Normal"/>
    <w:uiPriority w:val="34"/>
    <w:qFormat/>
    <w:rsid w:val="002B71C5"/>
    <w:pPr>
      <w:ind w:left="720"/>
      <w:contextualSpacing/>
    </w:pPr>
  </w:style>
  <w:style w:type="paragraph" w:styleId="Textodeglobo">
    <w:name w:val="Balloon Text"/>
    <w:basedOn w:val="Normal"/>
    <w:link w:val="TextodegloboCar"/>
    <w:semiHidden/>
    <w:unhideWhenUsed/>
    <w:rsid w:val="009532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222"/>
    <w:rPr>
      <w:rFonts w:ascii="Tahoma" w:hAnsi="Tahoma" w:cs="Tahoma"/>
      <w:sz w:val="16"/>
      <w:szCs w:val="16"/>
    </w:rPr>
  </w:style>
  <w:style w:type="paragraph" w:styleId="Textoindependiente">
    <w:name w:val="Body Text"/>
    <w:basedOn w:val="Normal"/>
    <w:link w:val="TextoindependienteCar"/>
    <w:rsid w:val="0052235F"/>
    <w:pPr>
      <w:spacing w:after="0" w:line="240" w:lineRule="auto"/>
      <w:jc w:val="both"/>
    </w:pPr>
    <w:rPr>
      <w:rFonts w:eastAsia="Times New Roman" w:cs="Times New Roman"/>
      <w:sz w:val="20"/>
      <w:lang w:eastAsia="es-ES"/>
    </w:rPr>
  </w:style>
  <w:style w:type="character" w:customStyle="1" w:styleId="TextoindependienteCar">
    <w:name w:val="Texto independiente Car"/>
    <w:basedOn w:val="Fuentedeprrafopredeter"/>
    <w:link w:val="Textoindependiente"/>
    <w:rsid w:val="0052235F"/>
    <w:rPr>
      <w:rFonts w:eastAsia="Times New Roman" w:cs="Times New Roman"/>
      <w:sz w:val="20"/>
      <w:lang w:eastAsia="es-ES"/>
    </w:rPr>
  </w:style>
  <w:style w:type="paragraph" w:styleId="Textoindependiente2">
    <w:name w:val="Body Text 2"/>
    <w:basedOn w:val="Normal"/>
    <w:link w:val="Textoindependiente2Car"/>
    <w:rsid w:val="0052235F"/>
    <w:pPr>
      <w:spacing w:after="0" w:line="240" w:lineRule="auto"/>
      <w:jc w:val="both"/>
    </w:pPr>
    <w:rPr>
      <w:rFonts w:eastAsia="Times New Roman"/>
      <w:b/>
      <w:bCs/>
      <w:lang w:val="es-ES_tradnl" w:eastAsia="es-ES"/>
    </w:rPr>
  </w:style>
  <w:style w:type="character" w:customStyle="1" w:styleId="Textoindependiente2Car">
    <w:name w:val="Texto independiente 2 Car"/>
    <w:basedOn w:val="Fuentedeprrafopredeter"/>
    <w:link w:val="Textoindependiente2"/>
    <w:rsid w:val="0052235F"/>
    <w:rPr>
      <w:rFonts w:eastAsia="Times New Roman"/>
      <w:b/>
      <w:bCs/>
      <w:lang w:val="es-ES_tradnl" w:eastAsia="es-ES"/>
    </w:rPr>
  </w:style>
  <w:style w:type="paragraph" w:styleId="Textoindependiente3">
    <w:name w:val="Body Text 3"/>
    <w:basedOn w:val="Normal"/>
    <w:link w:val="Textoindependiente3Car"/>
    <w:rsid w:val="0052235F"/>
    <w:pPr>
      <w:spacing w:after="0" w:line="240" w:lineRule="auto"/>
      <w:jc w:val="both"/>
    </w:pPr>
    <w:rPr>
      <w:rFonts w:eastAsia="Times New Roman"/>
      <w:lang w:val="es-ES" w:eastAsia="es-ES"/>
    </w:rPr>
  </w:style>
  <w:style w:type="character" w:customStyle="1" w:styleId="Textoindependiente3Car">
    <w:name w:val="Texto independiente 3 Car"/>
    <w:basedOn w:val="Fuentedeprrafopredeter"/>
    <w:link w:val="Textoindependiente3"/>
    <w:rsid w:val="0052235F"/>
    <w:rPr>
      <w:rFonts w:eastAsia="Times New Roman"/>
      <w:lang w:val="es-ES" w:eastAsia="es-ES"/>
    </w:rPr>
  </w:style>
  <w:style w:type="character" w:customStyle="1" w:styleId="Ttulo2Car">
    <w:name w:val="Título 2 Car"/>
    <w:basedOn w:val="Fuentedeprrafopredeter"/>
    <w:link w:val="Ttulo2"/>
    <w:rsid w:val="00546A0A"/>
    <w:rPr>
      <w:rFonts w:eastAsia="Times New Roman" w:cs="Times New Roman"/>
      <w:b/>
      <w:bCs/>
      <w:lang w:val="es-ES" w:eastAsia="es-ES"/>
    </w:rPr>
  </w:style>
  <w:style w:type="character" w:customStyle="1" w:styleId="Ttulo5Car">
    <w:name w:val="Título 5 Car"/>
    <w:basedOn w:val="Fuentedeprrafopredeter"/>
    <w:link w:val="Ttulo5"/>
    <w:rsid w:val="00546A0A"/>
    <w:rPr>
      <w:rFonts w:eastAsia="Times New Roman" w:cs="Times New Roman"/>
      <w:b/>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1216">
      <w:bodyDiv w:val="1"/>
      <w:marLeft w:val="0"/>
      <w:marRight w:val="0"/>
      <w:marTop w:val="0"/>
      <w:marBottom w:val="0"/>
      <w:divBdr>
        <w:top w:val="none" w:sz="0" w:space="0" w:color="auto"/>
        <w:left w:val="none" w:sz="0" w:space="0" w:color="auto"/>
        <w:bottom w:val="none" w:sz="0" w:space="0" w:color="auto"/>
        <w:right w:val="none" w:sz="0" w:space="0" w:color="auto"/>
      </w:divBdr>
    </w:div>
    <w:div w:id="728767966">
      <w:bodyDiv w:val="1"/>
      <w:marLeft w:val="0"/>
      <w:marRight w:val="0"/>
      <w:marTop w:val="0"/>
      <w:marBottom w:val="0"/>
      <w:divBdr>
        <w:top w:val="none" w:sz="0" w:space="0" w:color="auto"/>
        <w:left w:val="none" w:sz="0" w:space="0" w:color="auto"/>
        <w:bottom w:val="none" w:sz="0" w:space="0" w:color="auto"/>
        <w:right w:val="none" w:sz="0" w:space="0" w:color="auto"/>
      </w:divBdr>
    </w:div>
    <w:div w:id="1082795369">
      <w:bodyDiv w:val="1"/>
      <w:marLeft w:val="0"/>
      <w:marRight w:val="0"/>
      <w:marTop w:val="0"/>
      <w:marBottom w:val="0"/>
      <w:divBdr>
        <w:top w:val="none" w:sz="0" w:space="0" w:color="auto"/>
        <w:left w:val="none" w:sz="0" w:space="0" w:color="auto"/>
        <w:bottom w:val="none" w:sz="0" w:space="0" w:color="auto"/>
        <w:right w:val="none" w:sz="0" w:space="0" w:color="auto"/>
      </w:divBdr>
    </w:div>
    <w:div w:id="1105229265">
      <w:bodyDiv w:val="1"/>
      <w:marLeft w:val="0"/>
      <w:marRight w:val="0"/>
      <w:marTop w:val="0"/>
      <w:marBottom w:val="0"/>
      <w:divBdr>
        <w:top w:val="none" w:sz="0" w:space="0" w:color="auto"/>
        <w:left w:val="none" w:sz="0" w:space="0" w:color="auto"/>
        <w:bottom w:val="none" w:sz="0" w:space="0" w:color="auto"/>
        <w:right w:val="none" w:sz="0" w:space="0" w:color="auto"/>
      </w:divBdr>
      <w:divsChild>
        <w:div w:id="2047750433">
          <w:marLeft w:val="0"/>
          <w:marRight w:val="0"/>
          <w:marTop w:val="0"/>
          <w:marBottom w:val="0"/>
          <w:divBdr>
            <w:top w:val="none" w:sz="0" w:space="0" w:color="auto"/>
            <w:left w:val="none" w:sz="0" w:space="0" w:color="auto"/>
            <w:bottom w:val="none" w:sz="0" w:space="0" w:color="auto"/>
            <w:right w:val="none" w:sz="0" w:space="0" w:color="auto"/>
          </w:divBdr>
        </w:div>
      </w:divsChild>
    </w:div>
    <w:div w:id="1289312058">
      <w:bodyDiv w:val="1"/>
      <w:marLeft w:val="0"/>
      <w:marRight w:val="0"/>
      <w:marTop w:val="0"/>
      <w:marBottom w:val="0"/>
      <w:divBdr>
        <w:top w:val="none" w:sz="0" w:space="0" w:color="auto"/>
        <w:left w:val="none" w:sz="0" w:space="0" w:color="auto"/>
        <w:bottom w:val="none" w:sz="0" w:space="0" w:color="auto"/>
        <w:right w:val="none" w:sz="0" w:space="0" w:color="auto"/>
      </w:divBdr>
    </w:div>
    <w:div w:id="1809933661">
      <w:bodyDiv w:val="1"/>
      <w:marLeft w:val="0"/>
      <w:marRight w:val="0"/>
      <w:marTop w:val="0"/>
      <w:marBottom w:val="0"/>
      <w:divBdr>
        <w:top w:val="none" w:sz="0" w:space="0" w:color="auto"/>
        <w:left w:val="none" w:sz="0" w:space="0" w:color="auto"/>
        <w:bottom w:val="none" w:sz="0" w:space="0" w:color="auto"/>
        <w:right w:val="none" w:sz="0" w:space="0" w:color="auto"/>
      </w:divBdr>
    </w:div>
    <w:div w:id="19159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1779</Words>
  <Characters>9785</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Secretaria</cp:lastModifiedBy>
  <cp:revision>11</cp:revision>
  <cp:lastPrinted>2016-06-03T14:21:00Z</cp:lastPrinted>
  <dcterms:created xsi:type="dcterms:W3CDTF">2016-06-03T14:19:00Z</dcterms:created>
  <dcterms:modified xsi:type="dcterms:W3CDTF">2016-06-05T00:58:00Z</dcterms:modified>
</cp:coreProperties>
</file>