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21" w:rsidRPr="001B32F5" w:rsidRDefault="00F617F6" w:rsidP="00A8569E">
      <w:pPr>
        <w:pStyle w:val="Body"/>
        <w:contextualSpacing/>
        <w:jc w:val="both"/>
        <w:rPr>
          <w:rFonts w:cs="Arial"/>
          <w:i/>
          <w:sz w:val="28"/>
          <w:szCs w:val="28"/>
          <w:lang w:val="es-MX"/>
        </w:rPr>
      </w:pPr>
      <w:r w:rsidRPr="001B32F5">
        <w:rPr>
          <w:rFonts w:cs="Arial"/>
          <w:i/>
          <w:sz w:val="28"/>
          <w:szCs w:val="28"/>
          <w:lang w:val="es-MX"/>
        </w:rPr>
        <w:t>Modificaciones a los artículos 4</w:t>
      </w:r>
      <w:r w:rsidR="00D9582E">
        <w:rPr>
          <w:rFonts w:cs="Arial"/>
          <w:i/>
          <w:sz w:val="28"/>
          <w:szCs w:val="28"/>
          <w:lang w:val="es-MX"/>
        </w:rPr>
        <w:t xml:space="preserve">, 82, </w:t>
      </w:r>
      <w:r w:rsidRPr="001B32F5">
        <w:rPr>
          <w:rFonts w:cs="Arial"/>
          <w:i/>
          <w:sz w:val="28"/>
          <w:szCs w:val="28"/>
          <w:lang w:val="es-MX"/>
        </w:rPr>
        <w:t>83</w:t>
      </w:r>
      <w:r w:rsidR="00D9582E">
        <w:rPr>
          <w:rFonts w:cs="Arial"/>
          <w:i/>
          <w:sz w:val="28"/>
          <w:szCs w:val="28"/>
          <w:lang w:val="es-MX"/>
        </w:rPr>
        <w:t xml:space="preserve"> y del 108 al 112</w:t>
      </w:r>
      <w:r w:rsidRPr="001B32F5">
        <w:rPr>
          <w:rFonts w:cs="Arial"/>
          <w:i/>
          <w:sz w:val="28"/>
          <w:szCs w:val="28"/>
          <w:lang w:val="es-MX"/>
        </w:rPr>
        <w:t xml:space="preserve"> del Reglamento Interior del Consejo Estatal Electoral y la adición al mismo del artículo 5 Bis, y de un Título Octavo, con la denominación “De la Contraloría Interna”, conteniendo un Capítulo Único, integrado por los artículos del 113 al 1</w:t>
      </w:r>
      <w:r w:rsidR="00495533" w:rsidRPr="001B32F5">
        <w:rPr>
          <w:rFonts w:cs="Arial"/>
          <w:i/>
          <w:sz w:val="28"/>
          <w:szCs w:val="28"/>
          <w:lang w:val="es-MX"/>
        </w:rPr>
        <w:t>2</w:t>
      </w:r>
      <w:r w:rsidR="00D9582E">
        <w:rPr>
          <w:rFonts w:cs="Arial"/>
          <w:i/>
          <w:sz w:val="28"/>
          <w:szCs w:val="28"/>
          <w:lang w:val="es-MX"/>
        </w:rPr>
        <w:t>5</w:t>
      </w:r>
      <w:r w:rsidRPr="001B32F5">
        <w:rPr>
          <w:rFonts w:cs="Arial"/>
          <w:i/>
          <w:sz w:val="28"/>
          <w:szCs w:val="28"/>
          <w:lang w:val="es-MX"/>
        </w:rPr>
        <w:t xml:space="preserve">, según Acuerdo del Consejo Estatal Electoral de fecha </w:t>
      </w:r>
      <w:r w:rsidR="001B32F5" w:rsidRPr="001B32F5">
        <w:rPr>
          <w:rFonts w:cs="Arial"/>
          <w:i/>
          <w:sz w:val="28"/>
          <w:szCs w:val="28"/>
          <w:lang w:val="es-MX"/>
        </w:rPr>
        <w:t>23</w:t>
      </w:r>
      <w:r w:rsidRPr="001B32F5">
        <w:rPr>
          <w:rFonts w:cs="Arial"/>
          <w:i/>
          <w:sz w:val="28"/>
          <w:szCs w:val="28"/>
          <w:lang w:val="es-MX"/>
        </w:rPr>
        <w:t xml:space="preserve"> de agosto de 2013.</w:t>
      </w:r>
    </w:p>
    <w:p w:rsidR="00A41421" w:rsidRPr="001B32F5" w:rsidRDefault="00A41421" w:rsidP="00733D17">
      <w:pPr>
        <w:pStyle w:val="Body"/>
        <w:contextualSpacing/>
        <w:jc w:val="both"/>
        <w:rPr>
          <w:rFonts w:cs="Arial"/>
          <w:b/>
          <w:sz w:val="28"/>
          <w:szCs w:val="28"/>
          <w:lang w:val="es-MX"/>
        </w:rPr>
      </w:pPr>
    </w:p>
    <w:p w:rsidR="00A41421" w:rsidRPr="001B32F5" w:rsidRDefault="00A41421" w:rsidP="00733D17">
      <w:pPr>
        <w:pStyle w:val="Body"/>
        <w:spacing w:line="480" w:lineRule="auto"/>
        <w:ind w:right="1733"/>
        <w:rPr>
          <w:rFonts w:cs="Arial"/>
          <w:b/>
          <w:bCs/>
          <w:spacing w:val="-5"/>
          <w:lang w:val="es-MX"/>
        </w:rPr>
      </w:pPr>
      <w:r w:rsidRPr="001B32F5">
        <w:rPr>
          <w:rFonts w:cs="Arial"/>
          <w:b/>
          <w:sz w:val="28"/>
          <w:szCs w:val="28"/>
          <w:lang w:val="es-MX"/>
        </w:rPr>
        <w:t>Reglamento Interior del Consejo Estatal Electoral</w:t>
      </w:r>
    </w:p>
    <w:p w:rsidR="00DF0824" w:rsidRPr="001B32F5" w:rsidRDefault="00011692" w:rsidP="00733D17">
      <w:pPr>
        <w:pStyle w:val="Body"/>
        <w:spacing w:line="480" w:lineRule="auto"/>
        <w:ind w:right="1733"/>
        <w:rPr>
          <w:lang w:val="es-MX"/>
        </w:rPr>
      </w:pPr>
      <w:r w:rsidRPr="001B32F5">
        <w:rPr>
          <w:rFonts w:cs="Arial"/>
          <w:b/>
          <w:bCs/>
          <w:spacing w:val="-5"/>
          <w:lang w:val="es-MX"/>
        </w:rPr>
        <w:t>A</w:t>
      </w:r>
      <w:r w:rsidRPr="001B32F5">
        <w:rPr>
          <w:rFonts w:cs="Arial"/>
          <w:b/>
          <w:bCs/>
          <w:spacing w:val="2"/>
          <w:lang w:val="es-MX"/>
        </w:rPr>
        <w:t>R</w:t>
      </w:r>
      <w:r w:rsidRPr="001B32F5">
        <w:rPr>
          <w:rFonts w:cs="Arial"/>
          <w:b/>
          <w:bCs/>
          <w:lang w:val="es-MX"/>
        </w:rPr>
        <w:t>T</w:t>
      </w:r>
      <w:r w:rsidRPr="001B32F5">
        <w:rPr>
          <w:rFonts w:cs="Arial"/>
          <w:b/>
          <w:bCs/>
          <w:spacing w:val="2"/>
          <w:lang w:val="es-MX"/>
        </w:rPr>
        <w:t>I</w:t>
      </w:r>
      <w:r w:rsidRPr="001B32F5">
        <w:rPr>
          <w:rFonts w:cs="Arial"/>
          <w:b/>
          <w:bCs/>
          <w:lang w:val="es-MX"/>
        </w:rPr>
        <w:t>C</w:t>
      </w:r>
      <w:r w:rsidRPr="001B32F5">
        <w:rPr>
          <w:rFonts w:cs="Arial"/>
          <w:b/>
          <w:bCs/>
          <w:spacing w:val="-1"/>
          <w:lang w:val="es-MX"/>
        </w:rPr>
        <w:t>U</w:t>
      </w:r>
      <w:r w:rsidRPr="001B32F5">
        <w:rPr>
          <w:rFonts w:cs="Arial"/>
          <w:b/>
          <w:bCs/>
          <w:lang w:val="es-MX"/>
        </w:rPr>
        <w:t>LO</w:t>
      </w:r>
      <w:r w:rsidRPr="001B32F5">
        <w:rPr>
          <w:rFonts w:cs="Arial"/>
          <w:b/>
          <w:bCs/>
          <w:spacing w:val="1"/>
          <w:lang w:val="es-MX"/>
        </w:rPr>
        <w:t xml:space="preserve"> 4</w:t>
      </w:r>
      <w:r w:rsidRPr="001B32F5">
        <w:rPr>
          <w:rFonts w:cs="Arial"/>
          <w:b/>
          <w:bCs/>
          <w:lang w:val="es-MX"/>
        </w:rPr>
        <w:t xml:space="preserve">.- </w:t>
      </w:r>
      <w:r w:rsidRPr="001B32F5">
        <w:rPr>
          <w:lang w:val="es-MX"/>
        </w:rPr>
        <w:t>P</w:t>
      </w:r>
      <w:r w:rsidRPr="001B32F5">
        <w:rPr>
          <w:spacing w:val="1"/>
          <w:lang w:val="es-MX"/>
        </w:rPr>
        <w:t>a</w:t>
      </w:r>
      <w:r w:rsidRPr="001B32F5">
        <w:rPr>
          <w:lang w:val="es-MX"/>
        </w:rPr>
        <w:t>ra l</w:t>
      </w:r>
      <w:r w:rsidRPr="001B32F5">
        <w:rPr>
          <w:spacing w:val="-1"/>
          <w:lang w:val="es-MX"/>
        </w:rPr>
        <w:t>o</w:t>
      </w:r>
      <w:r w:rsidRPr="001B32F5">
        <w:rPr>
          <w:lang w:val="es-MX"/>
        </w:rPr>
        <w:t xml:space="preserve">s </w:t>
      </w:r>
      <w:r w:rsidRPr="001B32F5">
        <w:rPr>
          <w:spacing w:val="-1"/>
          <w:lang w:val="es-MX"/>
        </w:rPr>
        <w:t>e</w:t>
      </w:r>
      <w:r w:rsidRPr="001B32F5">
        <w:rPr>
          <w:spacing w:val="3"/>
          <w:lang w:val="es-MX"/>
        </w:rPr>
        <w:t>f</w:t>
      </w:r>
      <w:r w:rsidRPr="001B32F5">
        <w:rPr>
          <w:spacing w:val="1"/>
          <w:lang w:val="es-MX"/>
        </w:rPr>
        <w:t>e</w:t>
      </w:r>
      <w:r w:rsidRPr="001B32F5">
        <w:rPr>
          <w:lang w:val="es-MX"/>
        </w:rPr>
        <w:t>c</w:t>
      </w:r>
      <w:r w:rsidRPr="001B32F5">
        <w:rPr>
          <w:spacing w:val="-2"/>
          <w:lang w:val="es-MX"/>
        </w:rPr>
        <w:t>t</w:t>
      </w:r>
      <w:r w:rsidRPr="001B32F5">
        <w:rPr>
          <w:spacing w:val="1"/>
          <w:lang w:val="es-MX"/>
        </w:rPr>
        <w:t>o</w:t>
      </w:r>
      <w:r w:rsidRPr="001B32F5">
        <w:rPr>
          <w:lang w:val="es-MX"/>
        </w:rPr>
        <w:t xml:space="preserve">s </w:t>
      </w:r>
      <w:r w:rsidRPr="001B32F5">
        <w:rPr>
          <w:spacing w:val="-1"/>
          <w:lang w:val="es-MX"/>
        </w:rPr>
        <w:t>d</w:t>
      </w:r>
      <w:r w:rsidRPr="001B32F5">
        <w:rPr>
          <w:lang w:val="es-MX"/>
        </w:rPr>
        <w:t>e</w:t>
      </w:r>
      <w:r w:rsidRPr="001B32F5">
        <w:rPr>
          <w:spacing w:val="1"/>
          <w:lang w:val="es-MX"/>
        </w:rPr>
        <w:t xml:space="preserve"> e</w:t>
      </w:r>
      <w:r w:rsidRPr="001B32F5">
        <w:rPr>
          <w:spacing w:val="-2"/>
          <w:lang w:val="es-MX"/>
        </w:rPr>
        <w:t>s</w:t>
      </w:r>
      <w:r w:rsidRPr="001B32F5">
        <w:rPr>
          <w:lang w:val="es-MX"/>
        </w:rPr>
        <w:t>te</w:t>
      </w:r>
      <w:r w:rsidRPr="001B32F5">
        <w:rPr>
          <w:spacing w:val="1"/>
          <w:lang w:val="es-MX"/>
        </w:rPr>
        <w:t xml:space="preserve"> </w:t>
      </w:r>
      <w:r w:rsidRPr="001B32F5">
        <w:rPr>
          <w:lang w:val="es-MX"/>
        </w:rPr>
        <w:t>R</w:t>
      </w:r>
      <w:r w:rsidRPr="001B32F5">
        <w:rPr>
          <w:spacing w:val="1"/>
          <w:lang w:val="es-MX"/>
        </w:rPr>
        <w:t>e</w:t>
      </w:r>
      <w:r w:rsidRPr="001B32F5">
        <w:rPr>
          <w:spacing w:val="-1"/>
          <w:lang w:val="es-MX"/>
        </w:rPr>
        <w:t>g</w:t>
      </w:r>
      <w:r w:rsidRPr="001B32F5">
        <w:rPr>
          <w:lang w:val="es-MX"/>
        </w:rPr>
        <w:t>la</w:t>
      </w:r>
      <w:r w:rsidRPr="001B32F5">
        <w:rPr>
          <w:spacing w:val="2"/>
          <w:lang w:val="es-MX"/>
        </w:rPr>
        <w:t>m</w:t>
      </w:r>
      <w:r w:rsidRPr="001B32F5">
        <w:rPr>
          <w:spacing w:val="-1"/>
          <w:lang w:val="es-MX"/>
        </w:rPr>
        <w:t>e</w:t>
      </w:r>
      <w:r w:rsidRPr="001B32F5">
        <w:rPr>
          <w:spacing w:val="1"/>
          <w:lang w:val="es-MX"/>
        </w:rPr>
        <w:t>n</w:t>
      </w:r>
      <w:r w:rsidRPr="001B32F5">
        <w:rPr>
          <w:lang w:val="es-MX"/>
        </w:rPr>
        <w:t>t</w:t>
      </w:r>
      <w:r w:rsidRPr="001B32F5">
        <w:rPr>
          <w:spacing w:val="-1"/>
          <w:lang w:val="es-MX"/>
        </w:rPr>
        <w:t>o</w:t>
      </w:r>
      <w:r w:rsidRPr="001B32F5">
        <w:rPr>
          <w:lang w:val="es-MX"/>
        </w:rPr>
        <w:t>,</w:t>
      </w:r>
      <w:r w:rsidRPr="001B32F5">
        <w:rPr>
          <w:spacing w:val="1"/>
          <w:lang w:val="es-MX"/>
        </w:rPr>
        <w:t xml:space="preserve"> </w:t>
      </w:r>
      <w:r w:rsidRPr="001B32F5">
        <w:rPr>
          <w:lang w:val="es-MX"/>
        </w:rPr>
        <w:t>se</w:t>
      </w:r>
      <w:r w:rsidRPr="001B32F5">
        <w:rPr>
          <w:spacing w:val="-1"/>
          <w:lang w:val="es-MX"/>
        </w:rPr>
        <w:t xml:space="preserve"> </w:t>
      </w:r>
      <w:r w:rsidRPr="001B32F5">
        <w:rPr>
          <w:spacing w:val="1"/>
          <w:lang w:val="es-MX"/>
        </w:rPr>
        <w:t>en</w:t>
      </w:r>
      <w:r w:rsidRPr="001B32F5">
        <w:rPr>
          <w:spacing w:val="-2"/>
          <w:lang w:val="es-MX"/>
        </w:rPr>
        <w:t>t</w:t>
      </w:r>
      <w:r w:rsidRPr="001B32F5">
        <w:rPr>
          <w:spacing w:val="1"/>
          <w:lang w:val="es-MX"/>
        </w:rPr>
        <w:t>e</w:t>
      </w:r>
      <w:r w:rsidRPr="001B32F5">
        <w:rPr>
          <w:spacing w:val="-1"/>
          <w:lang w:val="es-MX"/>
        </w:rPr>
        <w:t>n</w:t>
      </w:r>
      <w:r w:rsidRPr="001B32F5">
        <w:rPr>
          <w:spacing w:val="1"/>
          <w:lang w:val="es-MX"/>
        </w:rPr>
        <w:t>de</w:t>
      </w:r>
      <w:r w:rsidRPr="001B32F5">
        <w:rPr>
          <w:lang w:val="es-MX"/>
        </w:rPr>
        <w:t>rá</w:t>
      </w:r>
      <w:r w:rsidRPr="001B32F5">
        <w:rPr>
          <w:spacing w:val="-2"/>
          <w:lang w:val="es-MX"/>
        </w:rPr>
        <w:t xml:space="preserve"> </w:t>
      </w:r>
      <w:r w:rsidRPr="001B32F5">
        <w:rPr>
          <w:spacing w:val="1"/>
          <w:lang w:val="es-MX"/>
        </w:rPr>
        <w:t>po</w:t>
      </w:r>
      <w:r w:rsidRPr="001B32F5">
        <w:rPr>
          <w:lang w:val="es-MX"/>
        </w:rPr>
        <w:t xml:space="preserve">r: </w:t>
      </w:r>
      <w:r w:rsidRPr="001B32F5">
        <w:rPr>
          <w:spacing w:val="1"/>
          <w:lang w:val="es-MX"/>
        </w:rPr>
        <w:t>a</w:t>
      </w:r>
      <w:r w:rsidRPr="001B32F5">
        <w:rPr>
          <w:lang w:val="es-MX"/>
        </w:rPr>
        <w:t>)</w:t>
      </w:r>
      <w:r w:rsidR="00A61D41">
        <w:rPr>
          <w:lang w:val="es-MX"/>
        </w:rPr>
        <w:t xml:space="preserve"> a la k)</w:t>
      </w:r>
      <w:r w:rsidR="004E1E1C" w:rsidRPr="001B32F5">
        <w:rPr>
          <w:lang w:val="es-MX"/>
        </w:rPr>
        <w:t>…</w:t>
      </w:r>
    </w:p>
    <w:p w:rsidR="004E1E1C" w:rsidRPr="001B32F5" w:rsidRDefault="004E1E1C" w:rsidP="00733D17">
      <w:pPr>
        <w:pStyle w:val="Body"/>
        <w:ind w:right="144"/>
        <w:jc w:val="both"/>
        <w:rPr>
          <w:lang w:val="es-MX"/>
        </w:rPr>
      </w:pPr>
      <w:r w:rsidRPr="001B32F5">
        <w:rPr>
          <w:lang w:val="es-MX"/>
        </w:rPr>
        <w:t>l).- Contraloría Interna: El órgano interno de control del Consejo Estatal Electoral.</w:t>
      </w:r>
    </w:p>
    <w:p w:rsidR="00DF0824" w:rsidRPr="001B32F5" w:rsidRDefault="00DF0824" w:rsidP="00733D17">
      <w:pPr>
        <w:jc w:val="both"/>
        <w:rPr>
          <w:lang w:val="es-MX"/>
        </w:rPr>
      </w:pPr>
    </w:p>
    <w:p w:rsidR="004E1E1C" w:rsidRPr="001B32F5" w:rsidRDefault="004E1E1C" w:rsidP="00733D17">
      <w:pPr>
        <w:jc w:val="both"/>
        <w:rPr>
          <w:lang w:val="es-MX"/>
        </w:rPr>
      </w:pPr>
    </w:p>
    <w:p w:rsidR="00797B68" w:rsidRPr="001B32F5" w:rsidRDefault="00011692" w:rsidP="00733D17">
      <w:pPr>
        <w:pStyle w:val="Body"/>
        <w:spacing w:before="75"/>
        <w:ind w:right="63"/>
        <w:jc w:val="both"/>
        <w:rPr>
          <w:spacing w:val="3"/>
          <w:lang w:val="es-MX"/>
        </w:rPr>
      </w:pPr>
      <w:r w:rsidRPr="001B32F5">
        <w:rPr>
          <w:rFonts w:cs="Arial"/>
          <w:b/>
          <w:bCs/>
          <w:spacing w:val="-5"/>
          <w:lang w:val="es-MX"/>
        </w:rPr>
        <w:t>A</w:t>
      </w:r>
      <w:r w:rsidRPr="001B32F5">
        <w:rPr>
          <w:rFonts w:cs="Arial"/>
          <w:b/>
          <w:bCs/>
          <w:spacing w:val="2"/>
          <w:lang w:val="es-MX"/>
        </w:rPr>
        <w:t>R</w:t>
      </w:r>
      <w:r w:rsidRPr="001B32F5">
        <w:rPr>
          <w:rFonts w:cs="Arial"/>
          <w:b/>
          <w:bCs/>
          <w:lang w:val="es-MX"/>
        </w:rPr>
        <w:t>T</w:t>
      </w:r>
      <w:r w:rsidRPr="001B32F5">
        <w:rPr>
          <w:rFonts w:cs="Arial"/>
          <w:b/>
          <w:bCs/>
          <w:spacing w:val="2"/>
          <w:lang w:val="es-MX"/>
        </w:rPr>
        <w:t>I</w:t>
      </w:r>
      <w:r w:rsidRPr="001B32F5">
        <w:rPr>
          <w:rFonts w:cs="Arial"/>
          <w:b/>
          <w:bCs/>
          <w:lang w:val="es-MX"/>
        </w:rPr>
        <w:t>C</w:t>
      </w:r>
      <w:r w:rsidRPr="001B32F5">
        <w:rPr>
          <w:rFonts w:cs="Arial"/>
          <w:b/>
          <w:bCs/>
          <w:spacing w:val="-1"/>
          <w:lang w:val="es-MX"/>
        </w:rPr>
        <w:t>U</w:t>
      </w:r>
      <w:r w:rsidRPr="001B32F5">
        <w:rPr>
          <w:rFonts w:cs="Arial"/>
          <w:b/>
          <w:bCs/>
          <w:lang w:val="es-MX"/>
        </w:rPr>
        <w:t xml:space="preserve">LO </w:t>
      </w:r>
      <w:r w:rsidRPr="001B32F5">
        <w:rPr>
          <w:rFonts w:cs="Arial"/>
          <w:b/>
          <w:bCs/>
          <w:spacing w:val="1"/>
          <w:lang w:val="es-MX"/>
        </w:rPr>
        <w:t>5</w:t>
      </w:r>
      <w:r w:rsidR="004E1E1C" w:rsidRPr="001B32F5">
        <w:rPr>
          <w:rFonts w:cs="Arial"/>
          <w:b/>
          <w:bCs/>
          <w:spacing w:val="1"/>
          <w:lang w:val="es-MX"/>
        </w:rPr>
        <w:t xml:space="preserve"> B</w:t>
      </w:r>
      <w:r w:rsidR="00B46399" w:rsidRPr="001B32F5">
        <w:rPr>
          <w:rFonts w:cs="Arial"/>
          <w:b/>
          <w:bCs/>
          <w:spacing w:val="1"/>
          <w:lang w:val="es-MX"/>
        </w:rPr>
        <w:t>is</w:t>
      </w:r>
      <w:r w:rsidRPr="001B32F5">
        <w:rPr>
          <w:rFonts w:cs="Arial"/>
          <w:b/>
          <w:bCs/>
          <w:spacing w:val="1"/>
          <w:lang w:val="es-MX"/>
        </w:rPr>
        <w:t>.</w:t>
      </w:r>
      <w:r w:rsidRPr="001B32F5">
        <w:rPr>
          <w:rFonts w:cs="Arial"/>
          <w:b/>
          <w:bCs/>
          <w:lang w:val="es-MX"/>
        </w:rPr>
        <w:t xml:space="preserve">- </w:t>
      </w:r>
      <w:r w:rsidR="00201026" w:rsidRPr="00201026">
        <w:rPr>
          <w:rFonts w:cs="Arial"/>
          <w:bCs/>
          <w:lang w:val="es-MX"/>
        </w:rPr>
        <w:t>Dentro del</w:t>
      </w:r>
      <w:r w:rsidR="00201026">
        <w:rPr>
          <w:rFonts w:cs="Arial"/>
          <w:b/>
          <w:bCs/>
          <w:lang w:val="es-MX"/>
        </w:rPr>
        <w:t xml:space="preserve"> </w:t>
      </w:r>
      <w:r w:rsidR="00201026">
        <w:rPr>
          <w:lang w:val="es-MX"/>
        </w:rPr>
        <w:t xml:space="preserve">plazo </w:t>
      </w:r>
      <w:r w:rsidR="001313D5" w:rsidRPr="001B32F5">
        <w:rPr>
          <w:lang w:val="es-MX"/>
        </w:rPr>
        <w:t>establecido en la Ley de Responsabilidades Administrativas de los Servidores Públicos del Estado de Sinaloa los</w:t>
      </w:r>
      <w:r w:rsidR="00FF3E79" w:rsidRPr="001B32F5">
        <w:rPr>
          <w:lang w:val="es-MX"/>
        </w:rPr>
        <w:t xml:space="preserve"> servidores públicos </w:t>
      </w:r>
      <w:r w:rsidR="00FF3E79" w:rsidRPr="001B32F5">
        <w:rPr>
          <w:spacing w:val="1"/>
          <w:lang w:val="es-MX"/>
        </w:rPr>
        <w:t>d</w:t>
      </w:r>
      <w:r w:rsidR="00FF3E79" w:rsidRPr="001B32F5">
        <w:rPr>
          <w:lang w:val="es-MX"/>
        </w:rPr>
        <w:t>el</w:t>
      </w:r>
      <w:r w:rsidR="00FF3E79" w:rsidRPr="001B32F5">
        <w:rPr>
          <w:spacing w:val="2"/>
          <w:lang w:val="es-MX"/>
        </w:rPr>
        <w:t xml:space="preserve"> </w:t>
      </w:r>
      <w:r w:rsidR="00FF3E79" w:rsidRPr="001B32F5">
        <w:rPr>
          <w:lang w:val="es-MX"/>
        </w:rPr>
        <w:t>Co</w:t>
      </w:r>
      <w:r w:rsidR="00FF3E79" w:rsidRPr="001B32F5">
        <w:rPr>
          <w:spacing w:val="1"/>
          <w:lang w:val="es-MX"/>
        </w:rPr>
        <w:t>n</w:t>
      </w:r>
      <w:r w:rsidR="00FF3E79" w:rsidRPr="001B32F5">
        <w:rPr>
          <w:lang w:val="es-MX"/>
        </w:rPr>
        <w:t>s</w:t>
      </w:r>
      <w:r w:rsidR="00FF3E79" w:rsidRPr="001B32F5">
        <w:rPr>
          <w:spacing w:val="1"/>
          <w:lang w:val="es-MX"/>
        </w:rPr>
        <w:t>e</w:t>
      </w:r>
      <w:r w:rsidR="00FF3E79" w:rsidRPr="001B32F5">
        <w:rPr>
          <w:lang w:val="es-MX"/>
        </w:rPr>
        <w:t xml:space="preserve">jo Estatal </w:t>
      </w:r>
      <w:r w:rsidR="001313D5" w:rsidRPr="001B32F5">
        <w:rPr>
          <w:lang w:val="es-MX"/>
        </w:rPr>
        <w:t xml:space="preserve">desde </w:t>
      </w:r>
      <w:r w:rsidR="00FF3E79" w:rsidRPr="001B32F5">
        <w:rPr>
          <w:lang w:val="es-MX"/>
        </w:rPr>
        <w:t xml:space="preserve">el nivel de Jefe de Departamento o su equivalente, </w:t>
      </w:r>
      <w:r w:rsidR="004E1E1C" w:rsidRPr="001B32F5">
        <w:rPr>
          <w:spacing w:val="3"/>
          <w:lang w:val="es-MX"/>
        </w:rPr>
        <w:t xml:space="preserve">deberán presentar ante la Contraloría Interna </w:t>
      </w:r>
      <w:r w:rsidR="00797B68" w:rsidRPr="001B32F5">
        <w:rPr>
          <w:spacing w:val="3"/>
          <w:lang w:val="es-MX"/>
        </w:rPr>
        <w:t xml:space="preserve">su Declaración de Situación </w:t>
      </w:r>
      <w:r w:rsidR="008B1351" w:rsidRPr="001B32F5">
        <w:rPr>
          <w:spacing w:val="3"/>
          <w:lang w:val="es-MX"/>
        </w:rPr>
        <w:t>Patrimonial de I</w:t>
      </w:r>
      <w:r w:rsidR="00797B68" w:rsidRPr="001B32F5">
        <w:rPr>
          <w:spacing w:val="3"/>
          <w:lang w:val="es-MX"/>
        </w:rPr>
        <w:t>nicio, en los formatos que la propia Contraloría Interna les proporcionará.</w:t>
      </w:r>
    </w:p>
    <w:p w:rsidR="00797B68" w:rsidRPr="001B32F5" w:rsidRDefault="00797B68" w:rsidP="00733D17">
      <w:pPr>
        <w:pStyle w:val="Body"/>
        <w:spacing w:before="75"/>
        <w:ind w:right="63"/>
        <w:jc w:val="both"/>
        <w:rPr>
          <w:spacing w:val="1"/>
          <w:lang w:val="es-MX"/>
        </w:rPr>
      </w:pPr>
      <w:r w:rsidRPr="001B32F5">
        <w:rPr>
          <w:rFonts w:cs="Arial"/>
          <w:bCs/>
          <w:spacing w:val="-5"/>
          <w:lang w:val="es-MX"/>
        </w:rPr>
        <w:t>Durante los ejercicios anuales</w:t>
      </w:r>
      <w:r w:rsidRPr="001B32F5">
        <w:rPr>
          <w:rFonts w:cs="Arial"/>
          <w:b/>
          <w:bCs/>
          <w:spacing w:val="-5"/>
          <w:lang w:val="es-MX"/>
        </w:rPr>
        <w:t xml:space="preserve"> </w:t>
      </w:r>
      <w:r w:rsidRPr="001B32F5">
        <w:rPr>
          <w:spacing w:val="1"/>
          <w:lang w:val="es-MX"/>
        </w:rPr>
        <w:t>subsiguientes, los servidores públicos a que se refiere el párrafo anterior, deberán presentar la Declaración de Actualización de su Situación Patrimonial,</w:t>
      </w:r>
      <w:r w:rsidR="001313D5" w:rsidRPr="001B32F5">
        <w:rPr>
          <w:spacing w:val="1"/>
          <w:lang w:val="es-MX"/>
        </w:rPr>
        <w:t xml:space="preserve"> dentro</w:t>
      </w:r>
      <w:r w:rsidR="001313D5" w:rsidRPr="001B32F5">
        <w:rPr>
          <w:lang w:val="es-MX"/>
        </w:rPr>
        <w:t xml:space="preserve"> del plazo establecido en la Ley de Responsabilidades Administrativas de los Servidores Públicos del Estado de Sinaloa</w:t>
      </w:r>
      <w:r w:rsidR="001313D5" w:rsidRPr="001B32F5">
        <w:rPr>
          <w:spacing w:val="1"/>
          <w:lang w:val="es-MX"/>
        </w:rPr>
        <w:t>.</w:t>
      </w:r>
    </w:p>
    <w:p w:rsidR="00DF0824" w:rsidRPr="001B32F5" w:rsidRDefault="00DF0824" w:rsidP="00733D17">
      <w:pPr>
        <w:spacing w:before="18" w:line="260" w:lineRule="exact"/>
        <w:rPr>
          <w:sz w:val="26"/>
          <w:szCs w:val="26"/>
          <w:lang w:val="es-MX"/>
        </w:rPr>
      </w:pPr>
    </w:p>
    <w:p w:rsidR="00DF0824" w:rsidRPr="001B32F5" w:rsidRDefault="00B46399" w:rsidP="00733D17">
      <w:pPr>
        <w:pStyle w:val="Body"/>
        <w:ind w:right="2368"/>
        <w:jc w:val="both"/>
        <w:rPr>
          <w:lang w:val="es-MX"/>
        </w:rPr>
      </w:pPr>
      <w:r w:rsidRPr="001B32F5">
        <w:rPr>
          <w:lang w:val="es-MX"/>
        </w:rPr>
        <w:t xml:space="preserve">… </w:t>
      </w:r>
    </w:p>
    <w:p w:rsidR="00DF0824" w:rsidRDefault="00B46399" w:rsidP="00733D17">
      <w:pPr>
        <w:pStyle w:val="Body"/>
        <w:ind w:right="59"/>
        <w:jc w:val="both"/>
        <w:rPr>
          <w:lang w:val="es-MX"/>
        </w:rPr>
      </w:pPr>
      <w:r w:rsidRPr="001B32F5">
        <w:rPr>
          <w:lang w:val="es-MX"/>
        </w:rPr>
        <w:t xml:space="preserve">… </w:t>
      </w:r>
    </w:p>
    <w:p w:rsidR="00CE7328" w:rsidRDefault="00CE7328" w:rsidP="00733D17">
      <w:pPr>
        <w:pStyle w:val="Body"/>
        <w:ind w:right="59"/>
        <w:jc w:val="both"/>
        <w:rPr>
          <w:lang w:val="es-MX"/>
        </w:rPr>
      </w:pPr>
    </w:p>
    <w:p w:rsidR="00CE7328" w:rsidRDefault="00CE7328" w:rsidP="00733D17">
      <w:pPr>
        <w:pStyle w:val="Body"/>
        <w:ind w:right="59"/>
        <w:jc w:val="both"/>
        <w:rPr>
          <w:b/>
          <w:lang w:val="es-MX"/>
        </w:rPr>
      </w:pPr>
      <w:r>
        <w:rPr>
          <w:b/>
          <w:lang w:val="es-MX"/>
        </w:rPr>
        <w:t>ARTÍCULO 82.-…</w:t>
      </w:r>
    </w:p>
    <w:p w:rsidR="00CE7328" w:rsidRDefault="00CE7328" w:rsidP="00733D17">
      <w:pPr>
        <w:pStyle w:val="Body"/>
        <w:ind w:right="59"/>
        <w:jc w:val="both"/>
        <w:rPr>
          <w:b/>
          <w:lang w:val="es-MX"/>
        </w:rPr>
      </w:pPr>
    </w:p>
    <w:p w:rsidR="00CE7328" w:rsidRDefault="00CE7328" w:rsidP="00733D17">
      <w:pPr>
        <w:pStyle w:val="Body"/>
        <w:ind w:right="59"/>
        <w:jc w:val="both"/>
        <w:rPr>
          <w:lang w:val="es-MX"/>
        </w:rPr>
      </w:pPr>
      <w:r>
        <w:rPr>
          <w:lang w:val="es-MX"/>
        </w:rPr>
        <w:t>I  a VI…</w:t>
      </w:r>
    </w:p>
    <w:p w:rsidR="00CE7328" w:rsidRDefault="00CE7328" w:rsidP="00733D17">
      <w:pPr>
        <w:pStyle w:val="Body"/>
        <w:ind w:right="59"/>
        <w:jc w:val="both"/>
        <w:rPr>
          <w:lang w:val="es-MX"/>
        </w:rPr>
      </w:pPr>
    </w:p>
    <w:p w:rsidR="00CE7328" w:rsidRPr="00201026" w:rsidRDefault="00CE7328" w:rsidP="00733D17">
      <w:pPr>
        <w:pStyle w:val="Body"/>
        <w:ind w:right="59"/>
        <w:jc w:val="both"/>
        <w:rPr>
          <w:lang w:val="es-MX"/>
        </w:rPr>
      </w:pPr>
      <w:r w:rsidRPr="00201026">
        <w:rPr>
          <w:lang w:val="es-MX"/>
        </w:rPr>
        <w:t>VII. Se deroga</w:t>
      </w:r>
    </w:p>
    <w:p w:rsidR="00DF0824" w:rsidRPr="00201026" w:rsidRDefault="00DF0824" w:rsidP="00733D17">
      <w:pPr>
        <w:spacing w:before="16" w:line="260" w:lineRule="exact"/>
        <w:rPr>
          <w:sz w:val="26"/>
          <w:szCs w:val="26"/>
          <w:lang w:val="es-MX"/>
        </w:rPr>
      </w:pPr>
    </w:p>
    <w:p w:rsidR="00201026" w:rsidRPr="00201026" w:rsidRDefault="00201026" w:rsidP="00733D17">
      <w:pPr>
        <w:spacing w:before="16" w:line="260" w:lineRule="exact"/>
        <w:rPr>
          <w:sz w:val="26"/>
          <w:szCs w:val="26"/>
          <w:lang w:val="es-MX"/>
        </w:rPr>
      </w:pPr>
      <w:r w:rsidRPr="00201026">
        <w:rPr>
          <w:sz w:val="26"/>
          <w:szCs w:val="26"/>
          <w:lang w:val="es-MX"/>
        </w:rPr>
        <w:t>VIII…</w:t>
      </w:r>
    </w:p>
    <w:p w:rsidR="00201026" w:rsidRPr="00201026" w:rsidRDefault="00201026" w:rsidP="00733D17">
      <w:pPr>
        <w:spacing w:before="16" w:line="260" w:lineRule="exact"/>
        <w:rPr>
          <w:sz w:val="26"/>
          <w:szCs w:val="26"/>
          <w:lang w:val="es-MX"/>
        </w:rPr>
      </w:pPr>
    </w:p>
    <w:p w:rsidR="005831CA" w:rsidRPr="00201026" w:rsidRDefault="00011692" w:rsidP="00733D17">
      <w:pPr>
        <w:pStyle w:val="Body"/>
        <w:ind w:right="63"/>
        <w:rPr>
          <w:rFonts w:cs="Arial"/>
          <w:b/>
          <w:bCs/>
          <w:spacing w:val="26"/>
          <w:lang w:val="es-MX"/>
        </w:rPr>
      </w:pPr>
      <w:r w:rsidRPr="00201026">
        <w:rPr>
          <w:rFonts w:cs="Arial"/>
          <w:b/>
          <w:bCs/>
          <w:spacing w:val="-5"/>
          <w:lang w:val="es-MX"/>
        </w:rPr>
        <w:t>A</w:t>
      </w:r>
      <w:r w:rsidRPr="00201026">
        <w:rPr>
          <w:rFonts w:cs="Arial"/>
          <w:b/>
          <w:bCs/>
          <w:spacing w:val="2"/>
          <w:lang w:val="es-MX"/>
        </w:rPr>
        <w:t>R</w:t>
      </w:r>
      <w:r w:rsidRPr="00201026">
        <w:rPr>
          <w:rFonts w:cs="Arial"/>
          <w:b/>
          <w:bCs/>
          <w:lang w:val="es-MX"/>
        </w:rPr>
        <w:t>T</w:t>
      </w:r>
      <w:r w:rsidRPr="00201026">
        <w:rPr>
          <w:rFonts w:cs="Arial"/>
          <w:b/>
          <w:bCs/>
          <w:spacing w:val="2"/>
          <w:lang w:val="es-MX"/>
        </w:rPr>
        <w:t>Í</w:t>
      </w:r>
      <w:r w:rsidRPr="00201026">
        <w:rPr>
          <w:rFonts w:cs="Arial"/>
          <w:b/>
          <w:bCs/>
          <w:lang w:val="es-MX"/>
        </w:rPr>
        <w:t>C</w:t>
      </w:r>
      <w:r w:rsidRPr="00201026">
        <w:rPr>
          <w:rFonts w:cs="Arial"/>
          <w:b/>
          <w:bCs/>
          <w:spacing w:val="-1"/>
          <w:lang w:val="es-MX"/>
        </w:rPr>
        <w:t>U</w:t>
      </w:r>
      <w:r w:rsidRPr="00201026">
        <w:rPr>
          <w:rFonts w:cs="Arial"/>
          <w:b/>
          <w:bCs/>
          <w:lang w:val="es-MX"/>
        </w:rPr>
        <w:t>LO</w:t>
      </w:r>
      <w:r w:rsidRPr="00201026">
        <w:rPr>
          <w:rFonts w:cs="Arial"/>
          <w:b/>
          <w:bCs/>
          <w:spacing w:val="28"/>
          <w:lang w:val="es-MX"/>
        </w:rPr>
        <w:t xml:space="preserve"> </w:t>
      </w:r>
      <w:r w:rsidRPr="00201026">
        <w:rPr>
          <w:rFonts w:cs="Arial"/>
          <w:b/>
          <w:bCs/>
          <w:spacing w:val="1"/>
          <w:lang w:val="es-MX"/>
        </w:rPr>
        <w:t>83</w:t>
      </w:r>
      <w:r w:rsidRPr="00201026">
        <w:rPr>
          <w:rFonts w:cs="Arial"/>
          <w:b/>
          <w:bCs/>
          <w:lang w:val="es-MX"/>
        </w:rPr>
        <w:t>.-</w:t>
      </w:r>
      <w:r w:rsidR="005831CA" w:rsidRPr="00201026">
        <w:rPr>
          <w:rFonts w:cs="Arial"/>
          <w:b/>
          <w:bCs/>
          <w:spacing w:val="26"/>
          <w:lang w:val="es-MX"/>
        </w:rPr>
        <w:t>…</w:t>
      </w:r>
    </w:p>
    <w:p w:rsidR="005831CA" w:rsidRPr="00201026" w:rsidRDefault="005831CA" w:rsidP="00733D17">
      <w:pPr>
        <w:pStyle w:val="Body"/>
        <w:ind w:right="63"/>
        <w:rPr>
          <w:rFonts w:cs="Arial"/>
          <w:b/>
          <w:bCs/>
          <w:spacing w:val="26"/>
          <w:lang w:val="es-MX"/>
        </w:rPr>
      </w:pPr>
    </w:p>
    <w:p w:rsidR="005831CA" w:rsidRPr="00201026" w:rsidRDefault="00A61D41" w:rsidP="00733D17">
      <w:pPr>
        <w:pStyle w:val="Body"/>
        <w:tabs>
          <w:tab w:val="left" w:pos="820"/>
        </w:tabs>
        <w:ind w:right="65"/>
        <w:jc w:val="both"/>
        <w:rPr>
          <w:lang w:val="es-MX"/>
        </w:rPr>
      </w:pPr>
      <w:r w:rsidRPr="00201026">
        <w:rPr>
          <w:lang w:val="es-MX"/>
        </w:rPr>
        <w:t>I a V</w:t>
      </w:r>
      <w:r w:rsidR="005831CA" w:rsidRPr="00201026">
        <w:rPr>
          <w:lang w:val="es-MX"/>
        </w:rPr>
        <w:t>…</w:t>
      </w:r>
    </w:p>
    <w:p w:rsidR="005831CA" w:rsidRPr="00201026" w:rsidRDefault="005831CA" w:rsidP="00733D17">
      <w:pPr>
        <w:pStyle w:val="Body"/>
        <w:tabs>
          <w:tab w:val="left" w:pos="820"/>
        </w:tabs>
        <w:ind w:right="65"/>
        <w:jc w:val="both"/>
        <w:rPr>
          <w:lang w:val="es-MX"/>
        </w:rPr>
      </w:pPr>
    </w:p>
    <w:p w:rsidR="001B32F5" w:rsidRPr="00201026" w:rsidRDefault="00786130" w:rsidP="00733D17">
      <w:pPr>
        <w:pStyle w:val="Body"/>
        <w:tabs>
          <w:tab w:val="left" w:pos="820"/>
        </w:tabs>
        <w:spacing w:line="272" w:lineRule="exact"/>
        <w:ind w:right="-20"/>
        <w:jc w:val="both"/>
        <w:rPr>
          <w:spacing w:val="1"/>
          <w:lang w:val="es-MX"/>
        </w:rPr>
      </w:pPr>
      <w:r w:rsidRPr="00201026">
        <w:rPr>
          <w:spacing w:val="1"/>
          <w:lang w:val="es-MX"/>
        </w:rPr>
        <w:t>VI</w:t>
      </w:r>
      <w:r w:rsidR="00495533" w:rsidRPr="00201026">
        <w:rPr>
          <w:spacing w:val="1"/>
          <w:lang w:val="es-MX"/>
        </w:rPr>
        <w:t xml:space="preserve">. </w:t>
      </w:r>
      <w:r w:rsidR="001B32F5" w:rsidRPr="00201026">
        <w:rPr>
          <w:spacing w:val="1"/>
          <w:lang w:val="es-MX"/>
        </w:rPr>
        <w:t>Se deroga</w:t>
      </w:r>
    </w:p>
    <w:p w:rsidR="001B32F5" w:rsidRPr="00201026" w:rsidRDefault="001B32F5" w:rsidP="00733D17">
      <w:pPr>
        <w:pStyle w:val="Body"/>
        <w:tabs>
          <w:tab w:val="left" w:pos="820"/>
        </w:tabs>
        <w:spacing w:line="272" w:lineRule="exact"/>
        <w:ind w:right="-20"/>
        <w:jc w:val="both"/>
        <w:rPr>
          <w:spacing w:val="1"/>
          <w:lang w:val="es-MX"/>
        </w:rPr>
      </w:pPr>
    </w:p>
    <w:p w:rsidR="00DF0824" w:rsidRPr="00201026" w:rsidRDefault="001B32F5" w:rsidP="00733D17">
      <w:pPr>
        <w:pStyle w:val="Body"/>
        <w:tabs>
          <w:tab w:val="left" w:pos="820"/>
        </w:tabs>
        <w:spacing w:line="272" w:lineRule="exact"/>
        <w:ind w:right="-20"/>
        <w:jc w:val="both"/>
        <w:rPr>
          <w:lang w:val="es-MX"/>
        </w:rPr>
      </w:pPr>
      <w:r w:rsidRPr="00201026">
        <w:rPr>
          <w:spacing w:val="1"/>
          <w:lang w:val="es-MX"/>
        </w:rPr>
        <w:t xml:space="preserve">VII. </w:t>
      </w:r>
      <w:r w:rsidR="00201026" w:rsidRPr="00201026">
        <w:rPr>
          <w:lang w:val="es-MX"/>
        </w:rPr>
        <w:t>Expedir la convocatoria pública y desarrollar el procedimiento para la designación del Titular de la Contraloría Interna, hasta la propuesta de una terna que debe presentar al Pleno.</w:t>
      </w:r>
    </w:p>
    <w:p w:rsidR="001B32F5" w:rsidRPr="00201026" w:rsidRDefault="001B32F5" w:rsidP="00733D17">
      <w:pPr>
        <w:pStyle w:val="Body"/>
        <w:tabs>
          <w:tab w:val="left" w:pos="820"/>
        </w:tabs>
        <w:spacing w:line="272" w:lineRule="exact"/>
        <w:ind w:right="-20"/>
        <w:jc w:val="both"/>
        <w:rPr>
          <w:lang w:val="es-MX"/>
        </w:rPr>
      </w:pPr>
    </w:p>
    <w:p w:rsidR="001B32F5" w:rsidRPr="00201026" w:rsidRDefault="001B32F5" w:rsidP="00733D17">
      <w:pPr>
        <w:pStyle w:val="Body"/>
        <w:tabs>
          <w:tab w:val="left" w:pos="820"/>
        </w:tabs>
        <w:spacing w:line="272" w:lineRule="exact"/>
        <w:ind w:right="-20"/>
        <w:jc w:val="both"/>
        <w:rPr>
          <w:lang w:val="es-MX"/>
        </w:rPr>
      </w:pPr>
      <w:r w:rsidRPr="00201026">
        <w:rPr>
          <w:lang w:val="es-MX"/>
        </w:rPr>
        <w:t xml:space="preserve">VIII. </w:t>
      </w:r>
      <w:r w:rsidR="00201026" w:rsidRPr="00201026">
        <w:rPr>
          <w:lang w:val="es-MX"/>
        </w:rPr>
        <w:t>Ejecutar la política aprobada por el Pleno para implementar el Servicio Profesional de Carrera.</w:t>
      </w:r>
    </w:p>
    <w:p w:rsidR="00A61D41" w:rsidRPr="00201026" w:rsidRDefault="00A61D41" w:rsidP="00733D17">
      <w:pPr>
        <w:pStyle w:val="Body"/>
        <w:tabs>
          <w:tab w:val="left" w:pos="820"/>
        </w:tabs>
        <w:spacing w:line="272" w:lineRule="exact"/>
        <w:ind w:right="-20"/>
        <w:jc w:val="both"/>
        <w:rPr>
          <w:lang w:val="es-MX"/>
        </w:rPr>
      </w:pPr>
    </w:p>
    <w:p w:rsidR="00201026" w:rsidRPr="001B32F5" w:rsidRDefault="00A61D41" w:rsidP="00201026">
      <w:pPr>
        <w:pStyle w:val="Body"/>
        <w:tabs>
          <w:tab w:val="left" w:pos="820"/>
        </w:tabs>
        <w:spacing w:line="272" w:lineRule="exact"/>
        <w:ind w:right="-20"/>
        <w:jc w:val="both"/>
        <w:rPr>
          <w:lang w:val="es-MX"/>
        </w:rPr>
      </w:pPr>
      <w:r w:rsidRPr="00201026">
        <w:rPr>
          <w:lang w:val="es-MX"/>
        </w:rPr>
        <w:t xml:space="preserve">IX. </w:t>
      </w:r>
      <w:r w:rsidR="00201026" w:rsidRPr="00201026">
        <w:rPr>
          <w:spacing w:val="1"/>
          <w:lang w:val="es-MX"/>
        </w:rPr>
        <w:t>Desarrollar la</w:t>
      </w:r>
      <w:r w:rsidR="00201026" w:rsidRPr="00201026">
        <w:rPr>
          <w:lang w:val="es-MX"/>
        </w:rPr>
        <w:t xml:space="preserve">s </w:t>
      </w:r>
      <w:r w:rsidR="00201026" w:rsidRPr="00201026">
        <w:rPr>
          <w:spacing w:val="-1"/>
          <w:lang w:val="es-MX"/>
        </w:rPr>
        <w:t>d</w:t>
      </w:r>
      <w:r w:rsidR="00201026" w:rsidRPr="00201026">
        <w:rPr>
          <w:spacing w:val="1"/>
          <w:lang w:val="es-MX"/>
        </w:rPr>
        <w:t>e</w:t>
      </w:r>
      <w:r w:rsidR="00201026" w:rsidRPr="00201026">
        <w:rPr>
          <w:spacing w:val="-1"/>
          <w:lang w:val="es-MX"/>
        </w:rPr>
        <w:t>m</w:t>
      </w:r>
      <w:r w:rsidR="00201026" w:rsidRPr="00201026">
        <w:rPr>
          <w:spacing w:val="1"/>
          <w:lang w:val="es-MX"/>
        </w:rPr>
        <w:t>á</w:t>
      </w:r>
      <w:r w:rsidR="00201026" w:rsidRPr="00201026">
        <w:rPr>
          <w:lang w:val="es-MX"/>
        </w:rPr>
        <w:t xml:space="preserve">s </w:t>
      </w:r>
      <w:r w:rsidR="00201026" w:rsidRPr="00201026">
        <w:rPr>
          <w:spacing w:val="-1"/>
          <w:lang w:val="es-MX"/>
        </w:rPr>
        <w:t>q</w:t>
      </w:r>
      <w:r w:rsidR="00201026" w:rsidRPr="00201026">
        <w:rPr>
          <w:spacing w:val="1"/>
          <w:lang w:val="es-MX"/>
        </w:rPr>
        <w:t>u</w:t>
      </w:r>
      <w:r w:rsidR="00201026" w:rsidRPr="00201026">
        <w:rPr>
          <w:lang w:val="es-MX"/>
        </w:rPr>
        <w:t>e</w:t>
      </w:r>
      <w:r w:rsidR="00201026" w:rsidRPr="00201026">
        <w:rPr>
          <w:spacing w:val="1"/>
          <w:lang w:val="es-MX"/>
        </w:rPr>
        <w:t xml:space="preserve"> </w:t>
      </w:r>
      <w:r w:rsidR="00201026" w:rsidRPr="00201026">
        <w:rPr>
          <w:spacing w:val="-2"/>
          <w:lang w:val="es-MX"/>
        </w:rPr>
        <w:t>l</w:t>
      </w:r>
      <w:r w:rsidR="00201026" w:rsidRPr="00201026">
        <w:rPr>
          <w:lang w:val="es-MX"/>
        </w:rPr>
        <w:t>e</w:t>
      </w:r>
      <w:r w:rsidR="00201026" w:rsidRPr="00201026">
        <w:rPr>
          <w:spacing w:val="1"/>
          <w:lang w:val="es-MX"/>
        </w:rPr>
        <w:t xml:space="preserve"> </w:t>
      </w:r>
      <w:r w:rsidR="00201026" w:rsidRPr="00201026">
        <w:rPr>
          <w:lang w:val="es-MX"/>
        </w:rPr>
        <w:t>c</w:t>
      </w:r>
      <w:r w:rsidR="00201026" w:rsidRPr="00201026">
        <w:rPr>
          <w:spacing w:val="-1"/>
          <w:lang w:val="es-MX"/>
        </w:rPr>
        <w:t>on</w:t>
      </w:r>
      <w:r w:rsidR="00201026" w:rsidRPr="00201026">
        <w:rPr>
          <w:lang w:val="es-MX"/>
        </w:rPr>
        <w:t>fi</w:t>
      </w:r>
      <w:r w:rsidR="00201026" w:rsidRPr="00201026">
        <w:rPr>
          <w:spacing w:val="1"/>
          <w:lang w:val="es-MX"/>
        </w:rPr>
        <w:t>e</w:t>
      </w:r>
      <w:r w:rsidR="00201026" w:rsidRPr="00201026">
        <w:rPr>
          <w:lang w:val="es-MX"/>
        </w:rPr>
        <w:t xml:space="preserve">ran este Reglamento y las que </w:t>
      </w:r>
      <w:r w:rsidR="00201026" w:rsidRPr="00201026">
        <w:rPr>
          <w:spacing w:val="1"/>
          <w:lang w:val="es-MX"/>
        </w:rPr>
        <w:t>e</w:t>
      </w:r>
      <w:r w:rsidR="00201026" w:rsidRPr="00201026">
        <w:rPr>
          <w:spacing w:val="-2"/>
          <w:lang w:val="es-MX"/>
        </w:rPr>
        <w:t>x</w:t>
      </w:r>
      <w:r w:rsidR="00201026" w:rsidRPr="00201026">
        <w:rPr>
          <w:spacing w:val="1"/>
          <w:lang w:val="es-MX"/>
        </w:rPr>
        <w:t>p</w:t>
      </w:r>
      <w:r w:rsidR="00201026" w:rsidRPr="00201026">
        <w:rPr>
          <w:lang w:val="es-MX"/>
        </w:rPr>
        <w:t>res</w:t>
      </w:r>
      <w:r w:rsidR="00201026" w:rsidRPr="00201026">
        <w:rPr>
          <w:spacing w:val="1"/>
          <w:lang w:val="es-MX"/>
        </w:rPr>
        <w:t>a</w:t>
      </w:r>
      <w:r w:rsidR="00201026" w:rsidRPr="00201026">
        <w:rPr>
          <w:spacing w:val="-1"/>
          <w:lang w:val="es-MX"/>
        </w:rPr>
        <w:t>m</w:t>
      </w:r>
      <w:r w:rsidR="00201026" w:rsidRPr="00201026">
        <w:rPr>
          <w:spacing w:val="1"/>
          <w:lang w:val="es-MX"/>
        </w:rPr>
        <w:t>en</w:t>
      </w:r>
      <w:r w:rsidR="00201026" w:rsidRPr="00201026">
        <w:rPr>
          <w:spacing w:val="-2"/>
          <w:lang w:val="es-MX"/>
        </w:rPr>
        <w:t>t</w:t>
      </w:r>
      <w:r w:rsidR="00201026" w:rsidRPr="00201026">
        <w:rPr>
          <w:lang w:val="es-MX"/>
        </w:rPr>
        <w:t>e</w:t>
      </w:r>
      <w:r w:rsidR="00201026" w:rsidRPr="00201026">
        <w:rPr>
          <w:spacing w:val="1"/>
          <w:lang w:val="es-MX"/>
        </w:rPr>
        <w:t xml:space="preserve"> le encomiende e</w:t>
      </w:r>
      <w:r w:rsidR="00201026" w:rsidRPr="00201026">
        <w:rPr>
          <w:lang w:val="es-MX"/>
        </w:rPr>
        <w:t>l</w:t>
      </w:r>
      <w:r w:rsidR="00201026" w:rsidRPr="00201026">
        <w:rPr>
          <w:spacing w:val="-2"/>
          <w:lang w:val="es-MX"/>
        </w:rPr>
        <w:t xml:space="preserve"> Pleno</w:t>
      </w:r>
      <w:r w:rsidR="00201026" w:rsidRPr="00201026">
        <w:rPr>
          <w:lang w:val="es-MX"/>
        </w:rPr>
        <w:t>.</w:t>
      </w:r>
    </w:p>
    <w:p w:rsidR="00A61D41" w:rsidRPr="001B32F5" w:rsidRDefault="00A61D41" w:rsidP="00733D17">
      <w:pPr>
        <w:pStyle w:val="Body"/>
        <w:tabs>
          <w:tab w:val="left" w:pos="820"/>
        </w:tabs>
        <w:spacing w:line="272" w:lineRule="exact"/>
        <w:ind w:right="-20"/>
        <w:jc w:val="both"/>
        <w:rPr>
          <w:lang w:val="es-MX"/>
        </w:rPr>
      </w:pPr>
    </w:p>
    <w:p w:rsidR="00DF0824" w:rsidRPr="001B32F5" w:rsidRDefault="00DF0824" w:rsidP="00733D17">
      <w:pPr>
        <w:spacing w:before="16" w:line="260" w:lineRule="exact"/>
        <w:rPr>
          <w:sz w:val="26"/>
          <w:szCs w:val="26"/>
          <w:lang w:val="es-MX"/>
        </w:rPr>
      </w:pPr>
    </w:p>
    <w:p w:rsidR="00CE7328" w:rsidRPr="00201026" w:rsidRDefault="00CE7328" w:rsidP="00733D17">
      <w:pPr>
        <w:spacing w:before="16" w:line="260" w:lineRule="exac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01026">
        <w:rPr>
          <w:rFonts w:ascii="Arial" w:hAnsi="Arial" w:cs="Arial"/>
          <w:b/>
          <w:sz w:val="24"/>
          <w:szCs w:val="24"/>
          <w:lang w:val="es-MX"/>
        </w:rPr>
        <w:t>TÍTULO SÉPTIMO</w:t>
      </w:r>
    </w:p>
    <w:p w:rsidR="00CE7328" w:rsidRPr="00201026" w:rsidRDefault="00CE7328" w:rsidP="00733D17">
      <w:pPr>
        <w:spacing w:before="16" w:line="260" w:lineRule="exac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01026">
        <w:rPr>
          <w:rFonts w:ascii="Arial" w:hAnsi="Arial" w:cs="Arial"/>
          <w:b/>
          <w:sz w:val="24"/>
          <w:szCs w:val="24"/>
          <w:lang w:val="es-MX"/>
        </w:rPr>
        <w:t>DE LAS INFRACCIONES, FALTAS ADMINISTRATIVAS Y SANCIONES</w:t>
      </w:r>
    </w:p>
    <w:p w:rsidR="00CE7328" w:rsidRPr="00201026" w:rsidRDefault="00CE7328" w:rsidP="00CE7328">
      <w:pPr>
        <w:spacing w:before="16" w:line="260" w:lineRule="exact"/>
        <w:rPr>
          <w:rFonts w:ascii="Arial" w:hAnsi="Arial" w:cs="Arial"/>
          <w:b/>
          <w:sz w:val="24"/>
          <w:szCs w:val="24"/>
          <w:lang w:val="es-MX"/>
        </w:rPr>
      </w:pPr>
    </w:p>
    <w:p w:rsidR="00CE7328" w:rsidRDefault="00CE7328" w:rsidP="00CE7328">
      <w:pPr>
        <w:spacing w:before="16" w:line="260" w:lineRule="exact"/>
        <w:rPr>
          <w:rFonts w:ascii="Arial" w:hAnsi="Arial" w:cs="Arial"/>
          <w:b/>
          <w:sz w:val="24"/>
          <w:szCs w:val="24"/>
          <w:lang w:val="es-MX"/>
        </w:rPr>
      </w:pPr>
      <w:r w:rsidRPr="00201026">
        <w:rPr>
          <w:rFonts w:ascii="Arial" w:hAnsi="Arial" w:cs="Arial"/>
          <w:b/>
          <w:sz w:val="24"/>
          <w:szCs w:val="24"/>
          <w:lang w:val="es-MX"/>
        </w:rPr>
        <w:t>ARTÍCULO 108 a 112. Se derogan</w:t>
      </w:r>
    </w:p>
    <w:p w:rsidR="00CE7328" w:rsidRDefault="00CE7328" w:rsidP="00733D17">
      <w:pPr>
        <w:spacing w:before="16" w:line="260" w:lineRule="exact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01026" w:rsidRDefault="00201026" w:rsidP="00733D17">
      <w:pPr>
        <w:spacing w:before="16" w:line="260" w:lineRule="exact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B1351" w:rsidRPr="001B32F5" w:rsidRDefault="008B1351" w:rsidP="00733D17">
      <w:pPr>
        <w:spacing w:before="16" w:line="260" w:lineRule="exac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>TÍTULO OCTAVO</w:t>
      </w:r>
    </w:p>
    <w:p w:rsidR="008B1351" w:rsidRPr="001B32F5" w:rsidRDefault="008B1351" w:rsidP="00733D17">
      <w:pPr>
        <w:spacing w:before="16" w:line="260" w:lineRule="exac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>DE LA CONTRALORIA INTERNA</w:t>
      </w:r>
    </w:p>
    <w:p w:rsidR="008B1351" w:rsidRPr="001B32F5" w:rsidRDefault="008B1351" w:rsidP="00733D17">
      <w:pPr>
        <w:spacing w:before="16" w:line="260" w:lineRule="exact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B1351" w:rsidRPr="001B32F5" w:rsidRDefault="008B1351" w:rsidP="00733D17">
      <w:pPr>
        <w:spacing w:before="16" w:line="260" w:lineRule="exac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 xml:space="preserve">CAPÍTULO </w:t>
      </w:r>
      <w:r w:rsidR="00D76829" w:rsidRPr="001B32F5">
        <w:rPr>
          <w:rFonts w:ascii="Arial" w:hAnsi="Arial" w:cs="Arial"/>
          <w:b/>
          <w:sz w:val="24"/>
          <w:szCs w:val="24"/>
          <w:lang w:val="es-MX"/>
        </w:rPr>
        <w:t>ÚNICO</w:t>
      </w:r>
    </w:p>
    <w:p w:rsidR="008B1351" w:rsidRPr="001B32F5" w:rsidRDefault="008B1351" w:rsidP="00733D17">
      <w:pPr>
        <w:spacing w:before="16" w:line="260" w:lineRule="exact"/>
        <w:rPr>
          <w:rFonts w:ascii="Arial" w:hAnsi="Arial" w:cs="Arial"/>
          <w:b/>
          <w:sz w:val="24"/>
          <w:szCs w:val="24"/>
          <w:lang w:val="es-MX"/>
        </w:rPr>
      </w:pPr>
    </w:p>
    <w:p w:rsidR="008B1351" w:rsidRPr="001B32F5" w:rsidRDefault="00495533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 xml:space="preserve">ARTÍCULO 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 xml:space="preserve">113.- </w:t>
      </w:r>
      <w:r w:rsidR="008B1351" w:rsidRPr="001B32F5">
        <w:rPr>
          <w:rFonts w:ascii="Arial" w:hAnsi="Arial" w:cs="Arial"/>
          <w:sz w:val="24"/>
          <w:szCs w:val="24"/>
          <w:lang w:val="es-MX"/>
        </w:rPr>
        <w:t>La Contraloría Interna es un órgano permanente con independencia funcional, encargad</w:t>
      </w:r>
      <w:r w:rsidR="00A77A63" w:rsidRPr="001B32F5">
        <w:rPr>
          <w:rFonts w:ascii="Arial" w:hAnsi="Arial" w:cs="Arial"/>
          <w:sz w:val="24"/>
          <w:szCs w:val="24"/>
          <w:lang w:val="es-MX"/>
        </w:rPr>
        <w:t>a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1313D5" w:rsidRPr="001B32F5">
        <w:rPr>
          <w:rFonts w:ascii="Arial" w:hAnsi="Arial" w:cs="Arial"/>
          <w:sz w:val="24"/>
          <w:szCs w:val="24"/>
          <w:lang w:val="es-MX"/>
        </w:rPr>
        <w:t xml:space="preserve">realizar el control y auditoría </w:t>
      </w:r>
      <w:r w:rsidR="008B1351" w:rsidRPr="001B32F5">
        <w:rPr>
          <w:rFonts w:ascii="Arial" w:hAnsi="Arial" w:cs="Arial"/>
          <w:sz w:val="24"/>
          <w:szCs w:val="24"/>
          <w:lang w:val="es-MX"/>
        </w:rPr>
        <w:t>del Consejo Estatal Electoral, así como de aplicar todas las disposiciones y procedimientos previstos en la Ley de Responsabilidades Administrativas de los Servidores Públicos del Estado de Sinaloa, con el fin de asegurar que los recursos sean obtenidos y</w:t>
      </w:r>
      <w:r w:rsidR="001313D5" w:rsidRPr="001B32F5">
        <w:rPr>
          <w:rFonts w:ascii="Arial" w:hAnsi="Arial" w:cs="Arial"/>
          <w:sz w:val="24"/>
          <w:szCs w:val="24"/>
          <w:lang w:val="es-MX"/>
        </w:rPr>
        <w:t xml:space="preserve"> aplicados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de manera honesta</w:t>
      </w:r>
      <w:r w:rsidR="001313D5" w:rsidRPr="001B32F5">
        <w:rPr>
          <w:rFonts w:ascii="Arial" w:hAnsi="Arial" w:cs="Arial"/>
          <w:sz w:val="24"/>
          <w:szCs w:val="24"/>
          <w:lang w:val="es-MX"/>
        </w:rPr>
        <w:t>,</w:t>
      </w:r>
      <w:r w:rsidR="001313D5" w:rsidRPr="001B32F5">
        <w:rPr>
          <w:lang w:val="es-MX"/>
        </w:rPr>
        <w:t xml:space="preserve"> </w:t>
      </w:r>
      <w:r w:rsidR="001313D5" w:rsidRPr="001B32F5">
        <w:rPr>
          <w:rFonts w:ascii="Arial" w:hAnsi="Arial" w:cs="Arial"/>
          <w:sz w:val="24"/>
          <w:szCs w:val="24"/>
          <w:lang w:val="es-MX"/>
        </w:rPr>
        <w:t>eficiente y eficaz</w:t>
      </w:r>
      <w:r w:rsidR="008B1351" w:rsidRPr="001B32F5">
        <w:rPr>
          <w:rFonts w:ascii="Arial" w:hAnsi="Arial" w:cs="Arial"/>
          <w:sz w:val="24"/>
          <w:szCs w:val="24"/>
          <w:lang w:val="es-MX"/>
        </w:rPr>
        <w:t>, en función de los objetivos planteados en los planes y proyectos que acuerde el Pleno al aprobar el anteproyecto de presupuesto que le proponga el Presidente.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495533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201026">
        <w:rPr>
          <w:rFonts w:ascii="Arial" w:hAnsi="Arial" w:cs="Arial"/>
          <w:b/>
          <w:sz w:val="24"/>
          <w:szCs w:val="24"/>
          <w:lang w:val="es-MX"/>
        </w:rPr>
        <w:t xml:space="preserve">ARTÍCULO </w:t>
      </w:r>
      <w:r w:rsidR="00BC577D" w:rsidRPr="00201026">
        <w:rPr>
          <w:rFonts w:ascii="Arial" w:hAnsi="Arial" w:cs="Arial"/>
          <w:b/>
          <w:sz w:val="24"/>
          <w:szCs w:val="24"/>
          <w:lang w:val="es-MX"/>
        </w:rPr>
        <w:t>114</w:t>
      </w:r>
      <w:r w:rsidR="008B1351" w:rsidRPr="00201026">
        <w:rPr>
          <w:rFonts w:ascii="Arial" w:hAnsi="Arial" w:cs="Arial"/>
          <w:b/>
          <w:sz w:val="24"/>
          <w:szCs w:val="24"/>
          <w:lang w:val="es-MX"/>
        </w:rPr>
        <w:t>.-</w:t>
      </w:r>
      <w:r w:rsidR="001313D5" w:rsidRPr="00201026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313D5" w:rsidRPr="00201026">
        <w:rPr>
          <w:rFonts w:ascii="Arial" w:hAnsi="Arial" w:cs="Arial"/>
          <w:sz w:val="24"/>
          <w:szCs w:val="24"/>
          <w:lang w:val="es-MX"/>
        </w:rPr>
        <w:t xml:space="preserve">En su ejercicio </w:t>
      </w:r>
      <w:r w:rsidR="00430344" w:rsidRPr="00201026">
        <w:rPr>
          <w:rFonts w:ascii="Arial" w:hAnsi="Arial" w:cs="Arial"/>
          <w:sz w:val="24"/>
          <w:szCs w:val="24"/>
          <w:lang w:val="es-MX"/>
        </w:rPr>
        <w:t>el</w:t>
      </w:r>
      <w:r w:rsidR="001313D5" w:rsidRPr="00201026">
        <w:rPr>
          <w:rFonts w:ascii="Arial" w:hAnsi="Arial" w:cs="Arial"/>
          <w:sz w:val="24"/>
          <w:szCs w:val="24"/>
          <w:lang w:val="es-MX"/>
        </w:rPr>
        <w:t xml:space="preserve"> Contralor</w:t>
      </w:r>
      <w:r w:rsidR="00430344" w:rsidRPr="00201026">
        <w:rPr>
          <w:rFonts w:ascii="Arial" w:hAnsi="Arial" w:cs="Arial"/>
          <w:sz w:val="24"/>
          <w:szCs w:val="24"/>
          <w:lang w:val="es-MX"/>
        </w:rPr>
        <w:t xml:space="preserve"> y el personal de la Contraloría</w:t>
      </w:r>
      <w:r w:rsidR="001313D5" w:rsidRPr="00201026">
        <w:rPr>
          <w:rFonts w:ascii="Arial" w:hAnsi="Arial" w:cs="Arial"/>
          <w:sz w:val="24"/>
          <w:szCs w:val="24"/>
          <w:lang w:val="es-MX"/>
        </w:rPr>
        <w:t xml:space="preserve"> Interna se conducirá con estricto apego a los principios de legalidad, independencia, transparencia, certeza, imparcialidad, honradez, eficiencia, eficacia, racionalidad y lealtad.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970B06" w:rsidRPr="001B32F5" w:rsidRDefault="00495533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>ARTÍCULO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C577D" w:rsidRPr="001B32F5">
        <w:rPr>
          <w:rFonts w:ascii="Arial" w:hAnsi="Arial" w:cs="Arial"/>
          <w:b/>
          <w:sz w:val="24"/>
          <w:szCs w:val="24"/>
          <w:lang w:val="es-MX"/>
        </w:rPr>
        <w:t>115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>.-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970B06" w:rsidRPr="001B32F5">
        <w:rPr>
          <w:rFonts w:ascii="Arial" w:hAnsi="Arial" w:cs="Arial"/>
          <w:sz w:val="24"/>
          <w:szCs w:val="24"/>
          <w:lang w:val="es-MX"/>
        </w:rPr>
        <w:t>La Contraloría Interna tendrá las siguientes atribuciones:</w:t>
      </w:r>
    </w:p>
    <w:p w:rsidR="00970B06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1313D5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a).</w:t>
      </w:r>
      <w:r w:rsidR="00333C7D" w:rsidRPr="001B32F5">
        <w:rPr>
          <w:rFonts w:ascii="Arial" w:hAnsi="Arial" w:cs="Arial"/>
          <w:sz w:val="24"/>
          <w:szCs w:val="24"/>
          <w:lang w:val="es-MX"/>
        </w:rPr>
        <w:t>-</w:t>
      </w:r>
      <w:r w:rsidR="001313D5" w:rsidRPr="001B32F5">
        <w:rPr>
          <w:rFonts w:ascii="Arial" w:hAnsi="Arial" w:cs="Arial"/>
          <w:sz w:val="24"/>
          <w:szCs w:val="24"/>
          <w:lang w:val="es-MX"/>
        </w:rPr>
        <w:t xml:space="preserve"> Vigilar que todos los servidores públicos del Consejo Estatal cumplan con los deberes y obligaciones que impone la Ley de Responsabilidades Administrativas de los Servidores Públicos del Estado de Sinaloa </w:t>
      </w:r>
    </w:p>
    <w:p w:rsidR="001313D5" w:rsidRPr="001B32F5" w:rsidRDefault="001313D5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970B06" w:rsidRPr="001B32F5" w:rsidRDefault="001313D5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b</w:t>
      </w:r>
      <w:r w:rsidR="00970B06" w:rsidRPr="001B32F5">
        <w:rPr>
          <w:rFonts w:ascii="Arial" w:hAnsi="Arial" w:cs="Arial"/>
          <w:sz w:val="24"/>
          <w:szCs w:val="24"/>
          <w:lang w:val="es-MX"/>
        </w:rPr>
        <w:t>).</w:t>
      </w:r>
      <w:r w:rsidR="00333C7D" w:rsidRPr="001B32F5">
        <w:rPr>
          <w:rFonts w:ascii="Arial" w:hAnsi="Arial" w:cs="Arial"/>
          <w:sz w:val="24"/>
          <w:szCs w:val="24"/>
          <w:lang w:val="es-MX"/>
        </w:rPr>
        <w:t xml:space="preserve">- 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Identificar e investigar conductas contrarias a los principios del servicio público y violatorias de las leyes, que realicen servidores públicos del Consejo Estatal y, en su caso, incoar procedimientos administrativos, determinar las responsabilidades derivadas del incumplimiento de los deberes e imponer las sanciones que correspondan, con apego a lo dispuesto en la Ley de Responsabilidades Administrativas de los Servidores Públicos del Estado de Sinaloa; </w:t>
      </w:r>
    </w:p>
    <w:p w:rsidR="00970B06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1313D5" w:rsidRPr="001B32F5" w:rsidRDefault="001313D5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c)</w:t>
      </w:r>
      <w:r w:rsidR="00333C7D" w:rsidRPr="001B32F5">
        <w:rPr>
          <w:rFonts w:ascii="Arial" w:hAnsi="Arial" w:cs="Arial"/>
          <w:sz w:val="24"/>
          <w:szCs w:val="24"/>
          <w:lang w:val="es-MX"/>
        </w:rPr>
        <w:t>.-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 Recibir y atender de cualquier ciudadano, bajo su más estricta responsabilidad y mediante la presentación de medios de prueba, de manera pacífica y respetuosa, las denuncias o quejas por incumplimiento de los deberes de los servidores públicos y sujetos de la Ley de Responsabilidades Administrativas de los Servidores Públicos del Estado de Sinaloa.</w:t>
      </w:r>
    </w:p>
    <w:p w:rsidR="00970B06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970B06" w:rsidRPr="001B32F5" w:rsidRDefault="00E04297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d</w:t>
      </w:r>
      <w:r w:rsidR="00970B06" w:rsidRPr="001B32F5">
        <w:rPr>
          <w:rFonts w:ascii="Arial" w:hAnsi="Arial" w:cs="Arial"/>
          <w:sz w:val="24"/>
          <w:szCs w:val="24"/>
          <w:lang w:val="es-MX"/>
        </w:rPr>
        <w:t>).</w:t>
      </w:r>
      <w:r w:rsidR="00333C7D" w:rsidRPr="001B32F5">
        <w:rPr>
          <w:rFonts w:ascii="Arial" w:hAnsi="Arial" w:cs="Arial"/>
          <w:sz w:val="24"/>
          <w:szCs w:val="24"/>
          <w:lang w:val="es-MX"/>
        </w:rPr>
        <w:t>-</w:t>
      </w:r>
      <w:r w:rsidR="00970B06" w:rsidRPr="001B32F5">
        <w:rPr>
          <w:rFonts w:ascii="Arial" w:hAnsi="Arial" w:cs="Arial"/>
          <w:sz w:val="24"/>
          <w:szCs w:val="24"/>
          <w:lang w:val="es-MX"/>
        </w:rPr>
        <w:t xml:space="preserve"> Recibir, </w:t>
      </w:r>
      <w:r w:rsidR="00C845DA">
        <w:rPr>
          <w:rFonts w:ascii="Arial" w:hAnsi="Arial" w:cs="Arial"/>
          <w:sz w:val="24"/>
          <w:szCs w:val="24"/>
          <w:lang w:val="es-MX"/>
        </w:rPr>
        <w:t>sustanciar y resolver</w:t>
      </w:r>
      <w:r w:rsidR="00970B06" w:rsidRPr="001B32F5">
        <w:rPr>
          <w:rFonts w:ascii="Arial" w:hAnsi="Arial" w:cs="Arial"/>
          <w:sz w:val="24"/>
          <w:szCs w:val="24"/>
          <w:lang w:val="es-MX"/>
        </w:rPr>
        <w:t xml:space="preserve"> los recursos de </w:t>
      </w:r>
      <w:r w:rsidRPr="001B32F5">
        <w:rPr>
          <w:rFonts w:ascii="Arial" w:hAnsi="Arial" w:cs="Arial"/>
          <w:sz w:val="24"/>
          <w:szCs w:val="24"/>
          <w:lang w:val="es-MX"/>
        </w:rPr>
        <w:t>rev</w:t>
      </w:r>
      <w:r w:rsidR="00C845DA">
        <w:rPr>
          <w:rFonts w:ascii="Arial" w:hAnsi="Arial" w:cs="Arial"/>
          <w:sz w:val="24"/>
          <w:szCs w:val="24"/>
          <w:lang w:val="es-MX"/>
        </w:rPr>
        <w:t>ocac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ión </w:t>
      </w:r>
      <w:r w:rsidR="00970B06" w:rsidRPr="001B32F5">
        <w:rPr>
          <w:rFonts w:ascii="Arial" w:hAnsi="Arial" w:cs="Arial"/>
          <w:sz w:val="24"/>
          <w:szCs w:val="24"/>
          <w:lang w:val="es-MX"/>
        </w:rPr>
        <w:t>que presenten los servidores públicos del Consejo Estatal en contra de las sanciones administrativas que se les impongan;</w:t>
      </w:r>
    </w:p>
    <w:p w:rsidR="00970B06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970B06" w:rsidRPr="001B32F5" w:rsidRDefault="00E04297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e)</w:t>
      </w:r>
      <w:r w:rsidR="00333C7D" w:rsidRPr="001B32F5">
        <w:rPr>
          <w:rFonts w:ascii="Arial" w:hAnsi="Arial" w:cs="Arial"/>
          <w:sz w:val="24"/>
          <w:szCs w:val="24"/>
          <w:lang w:val="es-MX"/>
        </w:rPr>
        <w:t>.-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 Implementar y mantener actualizado el Registro de Antecedentes de los Servidores Públicos Sancionados; así como su cancelación en los términos de </w:t>
      </w:r>
      <w:r w:rsidR="00000F54">
        <w:rPr>
          <w:rFonts w:ascii="Arial" w:hAnsi="Arial" w:cs="Arial"/>
          <w:sz w:val="24"/>
          <w:szCs w:val="24"/>
          <w:lang w:val="es-MX"/>
        </w:rPr>
        <w:t xml:space="preserve">la </w:t>
      </w:r>
      <w:r w:rsidRPr="001B32F5">
        <w:rPr>
          <w:rFonts w:ascii="Arial" w:hAnsi="Arial" w:cs="Arial"/>
          <w:sz w:val="24"/>
          <w:szCs w:val="24"/>
          <w:lang w:val="es-MX"/>
        </w:rPr>
        <w:t>Ley de Responsabilidades Administrativas de los Servidores Públicos del Estado de Sinaloa.</w:t>
      </w:r>
    </w:p>
    <w:p w:rsidR="00970B06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E04297" w:rsidRPr="001B32F5" w:rsidRDefault="00E04297" w:rsidP="00E0429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f</w:t>
      </w:r>
      <w:r w:rsidR="00970B06" w:rsidRPr="001B32F5">
        <w:rPr>
          <w:rFonts w:ascii="Arial" w:hAnsi="Arial" w:cs="Arial"/>
          <w:sz w:val="24"/>
          <w:szCs w:val="24"/>
          <w:lang w:val="es-MX"/>
        </w:rPr>
        <w:t>).</w:t>
      </w:r>
      <w:r w:rsidR="00333C7D" w:rsidRPr="001B32F5">
        <w:rPr>
          <w:rFonts w:ascii="Arial" w:hAnsi="Arial" w:cs="Arial"/>
          <w:sz w:val="24"/>
          <w:szCs w:val="24"/>
          <w:lang w:val="es-MX"/>
        </w:rPr>
        <w:t xml:space="preserve">- </w:t>
      </w:r>
      <w:r w:rsidRPr="001B32F5">
        <w:rPr>
          <w:rFonts w:ascii="Arial" w:hAnsi="Arial" w:cs="Arial"/>
          <w:sz w:val="24"/>
          <w:szCs w:val="24"/>
          <w:lang w:val="es-MX"/>
        </w:rPr>
        <w:t>Participar y formular opiniones en:</w:t>
      </w:r>
    </w:p>
    <w:p w:rsidR="00E04297" w:rsidRPr="001B32F5" w:rsidRDefault="00E04297" w:rsidP="00E04297">
      <w:pPr>
        <w:spacing w:before="16" w:line="260" w:lineRule="exact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:rsidR="00E04297" w:rsidRPr="001B32F5" w:rsidRDefault="00E04297" w:rsidP="00E04297">
      <w:pPr>
        <w:pStyle w:val="Prrafodelista"/>
        <w:numPr>
          <w:ilvl w:val="0"/>
          <w:numId w:val="12"/>
        </w:num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El sistema de administración, las normas de contabilidad y los procedimientos de custodia de valores del Consejo Estatal;</w:t>
      </w:r>
    </w:p>
    <w:p w:rsidR="00E04297" w:rsidRPr="001B32F5" w:rsidRDefault="00E04297" w:rsidP="00E04297">
      <w:pPr>
        <w:spacing w:before="16" w:line="260" w:lineRule="exact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:rsidR="00E04297" w:rsidRPr="001B32F5" w:rsidRDefault="00E04297" w:rsidP="00E04297">
      <w:pPr>
        <w:pStyle w:val="Prrafodelista"/>
        <w:numPr>
          <w:ilvl w:val="0"/>
          <w:numId w:val="12"/>
        </w:num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El sistema de registro y custodia de los bienes propiedad del Consejo Estatal;</w:t>
      </w:r>
    </w:p>
    <w:p w:rsidR="00E04297" w:rsidRPr="001B32F5" w:rsidRDefault="00E04297" w:rsidP="00E04297">
      <w:pPr>
        <w:spacing w:before="16" w:line="260" w:lineRule="exact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:rsidR="00E04297" w:rsidRPr="001B32F5" w:rsidRDefault="00000F54" w:rsidP="00E04297">
      <w:pPr>
        <w:pStyle w:val="Prrafodelista"/>
        <w:numPr>
          <w:ilvl w:val="0"/>
          <w:numId w:val="12"/>
        </w:num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="00E04297" w:rsidRPr="001B32F5">
        <w:rPr>
          <w:rFonts w:ascii="Arial" w:hAnsi="Arial" w:cs="Arial"/>
          <w:sz w:val="24"/>
          <w:szCs w:val="24"/>
          <w:lang w:val="es-MX"/>
        </w:rPr>
        <w:t>as reglas, lineamientos y manuales que, en materia de control interno, elaboren las distintas áreas del Consejo Estatal, antes de iniciar su aplicación;</w:t>
      </w:r>
    </w:p>
    <w:p w:rsidR="00E04297" w:rsidRPr="001B32F5" w:rsidRDefault="00E04297" w:rsidP="00E04297">
      <w:pPr>
        <w:spacing w:before="16" w:line="260" w:lineRule="exact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:rsidR="00E04297" w:rsidRPr="001B32F5" w:rsidRDefault="00E04297" w:rsidP="00E04297">
      <w:pPr>
        <w:pStyle w:val="Prrafodelista"/>
        <w:numPr>
          <w:ilvl w:val="0"/>
          <w:numId w:val="12"/>
        </w:num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Los lineamientos de los procesos de entrega recepción y la propuesta para su modificación;</w:t>
      </w:r>
    </w:p>
    <w:p w:rsidR="00E04297" w:rsidRPr="001B32F5" w:rsidRDefault="00E04297" w:rsidP="00E04297">
      <w:pPr>
        <w:spacing w:before="16" w:line="260" w:lineRule="exact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:rsidR="00970B06" w:rsidRPr="001B32F5" w:rsidRDefault="00333C7D" w:rsidP="00E0429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g</w:t>
      </w:r>
      <w:r w:rsidR="00970B06" w:rsidRPr="001B32F5">
        <w:rPr>
          <w:rFonts w:ascii="Arial" w:hAnsi="Arial" w:cs="Arial"/>
          <w:sz w:val="24"/>
          <w:szCs w:val="24"/>
          <w:lang w:val="es-MX"/>
        </w:rPr>
        <w:t>).</w:t>
      </w:r>
      <w:r w:rsidRPr="001B32F5">
        <w:rPr>
          <w:rFonts w:ascii="Arial" w:hAnsi="Arial" w:cs="Arial"/>
          <w:sz w:val="24"/>
          <w:szCs w:val="24"/>
          <w:lang w:val="es-MX"/>
        </w:rPr>
        <w:t>-</w:t>
      </w:r>
      <w:r w:rsidR="00E04297" w:rsidRPr="001B32F5">
        <w:rPr>
          <w:rFonts w:ascii="Arial" w:hAnsi="Arial" w:cs="Arial"/>
          <w:sz w:val="24"/>
          <w:szCs w:val="24"/>
          <w:lang w:val="es-MX"/>
        </w:rPr>
        <w:t xml:space="preserve"> Implementar el Sistema de Monitoreo e Información de los Indicadores de Gestión de las distintas áreas del Consejo Estatal</w:t>
      </w:r>
      <w:r w:rsidR="00970B06" w:rsidRPr="001B32F5">
        <w:rPr>
          <w:rFonts w:ascii="Arial" w:hAnsi="Arial" w:cs="Arial"/>
          <w:sz w:val="24"/>
          <w:szCs w:val="24"/>
          <w:lang w:val="es-MX"/>
        </w:rPr>
        <w:tab/>
      </w:r>
    </w:p>
    <w:p w:rsidR="00970B06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970B06" w:rsidRPr="001B32F5" w:rsidRDefault="00333C7D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h</w:t>
      </w:r>
      <w:r w:rsidR="00970B06" w:rsidRPr="001B32F5">
        <w:rPr>
          <w:rFonts w:ascii="Arial" w:hAnsi="Arial" w:cs="Arial"/>
          <w:sz w:val="24"/>
          <w:szCs w:val="24"/>
          <w:lang w:val="es-MX"/>
        </w:rPr>
        <w:t>).</w:t>
      </w:r>
      <w:r w:rsidRPr="001B32F5">
        <w:rPr>
          <w:rFonts w:ascii="Arial" w:hAnsi="Arial" w:cs="Arial"/>
          <w:sz w:val="24"/>
          <w:szCs w:val="24"/>
          <w:lang w:val="es-MX"/>
        </w:rPr>
        <w:t>- Presentar a los responsables de las áreas revisadas y auditadas las observaciones y recomendaciones preventivas y correctivas que resulten de la actuación de la Contraloría Interna</w:t>
      </w:r>
      <w:r w:rsidR="00970B06" w:rsidRPr="001B32F5">
        <w:rPr>
          <w:rFonts w:ascii="Arial" w:hAnsi="Arial" w:cs="Arial"/>
          <w:sz w:val="24"/>
          <w:szCs w:val="24"/>
          <w:lang w:val="es-MX"/>
        </w:rPr>
        <w:t>;</w:t>
      </w:r>
    </w:p>
    <w:p w:rsidR="00970B06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970B06" w:rsidRPr="001B32F5" w:rsidRDefault="00333C7D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201026">
        <w:rPr>
          <w:rFonts w:ascii="Arial" w:hAnsi="Arial" w:cs="Arial"/>
          <w:sz w:val="24"/>
          <w:szCs w:val="24"/>
          <w:lang w:val="es-MX"/>
        </w:rPr>
        <w:t xml:space="preserve">i).- Participar en los procedimientos de adquisición, arrendamiento, enajenación </w:t>
      </w:r>
      <w:r w:rsidR="008B7F63" w:rsidRPr="00201026">
        <w:rPr>
          <w:rFonts w:ascii="Arial" w:hAnsi="Arial" w:cs="Arial"/>
          <w:sz w:val="24"/>
          <w:szCs w:val="24"/>
          <w:lang w:val="es-MX"/>
        </w:rPr>
        <w:t>d</w:t>
      </w:r>
      <w:r w:rsidR="00430344" w:rsidRPr="00201026">
        <w:rPr>
          <w:rFonts w:ascii="Arial" w:hAnsi="Arial" w:cs="Arial"/>
          <w:sz w:val="24"/>
          <w:szCs w:val="24"/>
          <w:lang w:val="es-MX"/>
        </w:rPr>
        <w:t xml:space="preserve">e bienes </w:t>
      </w:r>
      <w:r w:rsidR="008B7F63" w:rsidRPr="00201026">
        <w:rPr>
          <w:rFonts w:ascii="Arial" w:hAnsi="Arial" w:cs="Arial"/>
          <w:sz w:val="24"/>
          <w:szCs w:val="24"/>
          <w:lang w:val="es-MX"/>
        </w:rPr>
        <w:t>muebles y servicios, así como de</w:t>
      </w:r>
      <w:r w:rsidRPr="00201026">
        <w:rPr>
          <w:rFonts w:ascii="Arial" w:hAnsi="Arial" w:cs="Arial"/>
          <w:sz w:val="24"/>
          <w:szCs w:val="24"/>
          <w:lang w:val="es-MX"/>
        </w:rPr>
        <w:t xml:space="preserve"> ejecución de obra pública</w:t>
      </w:r>
      <w:r w:rsidR="00430344" w:rsidRPr="00201026">
        <w:rPr>
          <w:rFonts w:ascii="Arial" w:hAnsi="Arial" w:cs="Arial"/>
          <w:sz w:val="24"/>
          <w:szCs w:val="24"/>
          <w:lang w:val="es-MX"/>
        </w:rPr>
        <w:t>,</w:t>
      </w:r>
      <w:r w:rsidRPr="00201026">
        <w:rPr>
          <w:rFonts w:ascii="Arial" w:hAnsi="Arial" w:cs="Arial"/>
          <w:sz w:val="24"/>
          <w:szCs w:val="24"/>
          <w:lang w:val="es-MX"/>
        </w:rPr>
        <w:t xml:space="preserve"> </w:t>
      </w:r>
      <w:r w:rsidR="00201026" w:rsidRPr="00201026">
        <w:rPr>
          <w:rFonts w:ascii="Arial" w:hAnsi="Arial" w:cs="Arial"/>
          <w:sz w:val="24"/>
          <w:szCs w:val="24"/>
          <w:lang w:val="es-MX"/>
        </w:rPr>
        <w:t xml:space="preserve">que se lleven a cabo en el Consejo Estatal, </w:t>
      </w:r>
      <w:r w:rsidR="00430344" w:rsidRPr="00201026">
        <w:rPr>
          <w:rFonts w:ascii="Arial" w:hAnsi="Arial" w:cs="Arial"/>
          <w:sz w:val="24"/>
          <w:szCs w:val="24"/>
          <w:lang w:val="es-MX"/>
        </w:rPr>
        <w:t>y en general cualquiera que modifique el patrimonio del Consejo</w:t>
      </w:r>
      <w:r w:rsidRPr="00201026">
        <w:rPr>
          <w:rFonts w:ascii="Arial" w:hAnsi="Arial" w:cs="Arial"/>
          <w:sz w:val="24"/>
          <w:szCs w:val="24"/>
          <w:lang w:val="es-MX"/>
        </w:rPr>
        <w:t>, de conformidad con las disposiciones legales y reglamentarias vigentes</w:t>
      </w:r>
      <w:r w:rsidR="00970B06" w:rsidRPr="00201026">
        <w:rPr>
          <w:rFonts w:ascii="Arial" w:hAnsi="Arial" w:cs="Arial"/>
          <w:sz w:val="24"/>
          <w:szCs w:val="24"/>
          <w:lang w:val="es-MX"/>
        </w:rPr>
        <w:t>;</w:t>
      </w:r>
    </w:p>
    <w:p w:rsidR="00970B06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970B06" w:rsidRPr="001B32F5" w:rsidRDefault="00333C7D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j</w:t>
      </w:r>
      <w:r w:rsidR="00970B06" w:rsidRPr="001B32F5">
        <w:rPr>
          <w:rFonts w:ascii="Arial" w:hAnsi="Arial" w:cs="Arial"/>
          <w:sz w:val="24"/>
          <w:szCs w:val="24"/>
          <w:lang w:val="es-MX"/>
        </w:rPr>
        <w:t>).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- </w:t>
      </w:r>
      <w:r w:rsidR="00872F37">
        <w:rPr>
          <w:rFonts w:ascii="Arial" w:hAnsi="Arial" w:cs="Arial"/>
          <w:sz w:val="24"/>
          <w:szCs w:val="24"/>
          <w:lang w:val="es-MX"/>
        </w:rPr>
        <w:t xml:space="preserve">Elaborar </w:t>
      </w:r>
      <w:r w:rsidRPr="001B32F5">
        <w:rPr>
          <w:rFonts w:ascii="Arial" w:hAnsi="Arial" w:cs="Arial"/>
          <w:sz w:val="24"/>
          <w:szCs w:val="24"/>
          <w:lang w:val="es-MX"/>
        </w:rPr>
        <w:t>el Manual de Organización de la Contraloría Interna</w:t>
      </w:r>
      <w:r w:rsidR="00872F37">
        <w:rPr>
          <w:rFonts w:ascii="Arial" w:hAnsi="Arial" w:cs="Arial"/>
          <w:sz w:val="24"/>
          <w:szCs w:val="24"/>
          <w:lang w:val="es-MX"/>
        </w:rPr>
        <w:t>.</w:t>
      </w:r>
      <w:r w:rsidR="00970B06" w:rsidRPr="001B32F5">
        <w:rPr>
          <w:rFonts w:ascii="Arial" w:hAnsi="Arial" w:cs="Arial"/>
          <w:sz w:val="24"/>
          <w:szCs w:val="24"/>
          <w:lang w:val="es-MX"/>
        </w:rPr>
        <w:tab/>
      </w:r>
    </w:p>
    <w:p w:rsidR="00970B06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333C7D" w:rsidRPr="001B32F5" w:rsidRDefault="00333C7D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k</w:t>
      </w:r>
      <w:r w:rsidR="00970B06" w:rsidRPr="001B32F5">
        <w:rPr>
          <w:rFonts w:ascii="Arial" w:hAnsi="Arial" w:cs="Arial"/>
          <w:sz w:val="24"/>
          <w:szCs w:val="24"/>
          <w:lang w:val="es-MX"/>
        </w:rPr>
        <w:t>).</w:t>
      </w:r>
      <w:r w:rsidRPr="001B32F5">
        <w:rPr>
          <w:rFonts w:ascii="Arial" w:hAnsi="Arial" w:cs="Arial"/>
          <w:sz w:val="24"/>
          <w:szCs w:val="24"/>
          <w:lang w:val="es-MX"/>
        </w:rPr>
        <w:t>-</w:t>
      </w:r>
      <w:r w:rsidRPr="001B32F5">
        <w:rPr>
          <w:lang w:val="es-MX"/>
        </w:rPr>
        <w:t xml:space="preserve"> </w:t>
      </w:r>
      <w:r w:rsidR="00C63AE4">
        <w:rPr>
          <w:rFonts w:ascii="Arial" w:hAnsi="Arial" w:cs="Arial"/>
          <w:sz w:val="24"/>
          <w:szCs w:val="24"/>
          <w:lang w:val="es-MX"/>
        </w:rPr>
        <w:t>Elaborar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 el programa anual de auditorías internas y presentarlo al Pleno a más tardar</w:t>
      </w:r>
      <w:r w:rsidR="008B7F63">
        <w:rPr>
          <w:rFonts w:ascii="Arial" w:hAnsi="Arial" w:cs="Arial"/>
          <w:sz w:val="24"/>
          <w:szCs w:val="24"/>
          <w:lang w:val="es-MX"/>
        </w:rPr>
        <w:t xml:space="preserve"> el </w:t>
      </w:r>
      <w:r w:rsidR="00000F54">
        <w:rPr>
          <w:rFonts w:ascii="Arial" w:hAnsi="Arial" w:cs="Arial"/>
          <w:sz w:val="24"/>
          <w:szCs w:val="24"/>
          <w:lang w:val="es-MX"/>
        </w:rPr>
        <w:t>último día hábil del mes</w:t>
      </w:r>
      <w:r w:rsidR="008B7F63">
        <w:rPr>
          <w:rFonts w:ascii="Arial" w:hAnsi="Arial" w:cs="Arial"/>
          <w:sz w:val="24"/>
          <w:szCs w:val="24"/>
          <w:lang w:val="es-MX"/>
        </w:rPr>
        <w:t xml:space="preserve"> de enero de cada año</w:t>
      </w:r>
      <w:r w:rsidRPr="001B32F5">
        <w:rPr>
          <w:rFonts w:ascii="Arial" w:hAnsi="Arial" w:cs="Arial"/>
          <w:sz w:val="24"/>
          <w:szCs w:val="24"/>
          <w:lang w:val="es-MX"/>
        </w:rPr>
        <w:t>, así como la realización de auditorías especiales a los servicios de apoyo administrativo, técnico y jurídico;</w:t>
      </w:r>
    </w:p>
    <w:p w:rsidR="00333C7D" w:rsidRPr="001B32F5" w:rsidRDefault="00333C7D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970B06" w:rsidRPr="001B32F5" w:rsidRDefault="00333C7D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l).-</w:t>
      </w:r>
      <w:r w:rsidRPr="001B32F5">
        <w:rPr>
          <w:lang w:val="es-MX"/>
        </w:rPr>
        <w:t xml:space="preserve"> </w:t>
      </w:r>
      <w:r w:rsidRPr="001B32F5">
        <w:rPr>
          <w:rFonts w:ascii="Arial" w:hAnsi="Arial" w:cs="Arial"/>
          <w:sz w:val="24"/>
          <w:szCs w:val="24"/>
          <w:lang w:val="es-MX"/>
        </w:rPr>
        <w:t>Poner a consideración del Pleno los informes y propuestas que considere pertinentes, quien se encargará de analizarlas, calificarlas y, de considerarlas procedentes, aprobarlas</w:t>
      </w:r>
      <w:r w:rsidR="00970B06" w:rsidRPr="001B32F5">
        <w:rPr>
          <w:rFonts w:ascii="Arial" w:hAnsi="Arial" w:cs="Arial"/>
          <w:sz w:val="24"/>
          <w:szCs w:val="24"/>
          <w:lang w:val="es-MX"/>
        </w:rPr>
        <w:t>; y</w:t>
      </w:r>
    </w:p>
    <w:p w:rsidR="00970B06" w:rsidRPr="001B32F5" w:rsidRDefault="00970B0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970B06" w:rsidRPr="001B32F5" w:rsidRDefault="00201026" w:rsidP="00970B06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</w:t>
      </w:r>
      <w:r w:rsidR="00970B06" w:rsidRPr="001B32F5">
        <w:rPr>
          <w:rFonts w:ascii="Arial" w:hAnsi="Arial" w:cs="Arial"/>
          <w:sz w:val="24"/>
          <w:szCs w:val="24"/>
          <w:lang w:val="es-MX"/>
        </w:rPr>
        <w:t>).</w:t>
      </w:r>
      <w:r w:rsidR="00333C7D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970B06" w:rsidRPr="001B32F5">
        <w:rPr>
          <w:rFonts w:ascii="Arial" w:hAnsi="Arial" w:cs="Arial"/>
          <w:sz w:val="24"/>
          <w:szCs w:val="24"/>
          <w:lang w:val="es-MX"/>
        </w:rPr>
        <w:t>Las demás que le confieran la Constitución Política del Estado de Sinaloa, la Ley de Responsabilidades Administrativas de los Servidores Públicos, el presente Reglamento y otras disposiciones legales</w:t>
      </w:r>
      <w:r w:rsidR="00333C7D" w:rsidRPr="001B32F5">
        <w:rPr>
          <w:rFonts w:ascii="Arial" w:hAnsi="Arial" w:cs="Arial"/>
          <w:sz w:val="24"/>
          <w:szCs w:val="24"/>
          <w:lang w:val="es-MX"/>
        </w:rPr>
        <w:t xml:space="preserve"> y reglamentarias</w:t>
      </w:r>
      <w:r w:rsidR="00970B06" w:rsidRPr="001B32F5">
        <w:rPr>
          <w:rFonts w:ascii="Arial" w:hAnsi="Arial" w:cs="Arial"/>
          <w:sz w:val="24"/>
          <w:szCs w:val="24"/>
          <w:lang w:val="es-MX"/>
        </w:rPr>
        <w:t>.</w:t>
      </w:r>
    </w:p>
    <w:p w:rsidR="00970B06" w:rsidRPr="001B32F5" w:rsidRDefault="00970B06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495533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>ARTÍCULO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C577D" w:rsidRPr="001B32F5">
        <w:rPr>
          <w:rFonts w:ascii="Arial" w:hAnsi="Arial" w:cs="Arial"/>
          <w:b/>
          <w:sz w:val="24"/>
          <w:szCs w:val="24"/>
          <w:lang w:val="es-MX"/>
        </w:rPr>
        <w:t>116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>.-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La Contraloría Interna contará con los recursos humanos, económicos y materiales de acuerdo a las necesidades de su función y suficientes para el ejercicio de sus atribuciones, mismos que deberán preverse en el anteproyecto de presupuesto que cada año se apruebe.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BF6465">
        <w:rPr>
          <w:rFonts w:ascii="Arial" w:hAnsi="Arial" w:cs="Arial"/>
          <w:sz w:val="24"/>
          <w:szCs w:val="24"/>
          <w:lang w:val="es-MX"/>
        </w:rPr>
        <w:t>Además podrá auxiliarse de aquellas unidades que se creen</w:t>
      </w:r>
      <w:r w:rsidR="006777B4" w:rsidRPr="00BF6465">
        <w:rPr>
          <w:rFonts w:ascii="Arial" w:hAnsi="Arial" w:cs="Arial"/>
          <w:sz w:val="24"/>
          <w:szCs w:val="24"/>
          <w:lang w:val="es-MX"/>
        </w:rPr>
        <w:t>,</w:t>
      </w:r>
      <w:r w:rsidRPr="00BF6465">
        <w:rPr>
          <w:rFonts w:ascii="Arial" w:hAnsi="Arial" w:cs="Arial"/>
          <w:sz w:val="24"/>
          <w:szCs w:val="24"/>
          <w:lang w:val="es-MX"/>
        </w:rPr>
        <w:t xml:space="preserve"> previa autorización del Pleno, a propuesta del </w:t>
      </w:r>
      <w:r w:rsidR="00430344" w:rsidRPr="00BF6465">
        <w:rPr>
          <w:rFonts w:ascii="Arial" w:hAnsi="Arial" w:cs="Arial"/>
          <w:sz w:val="24"/>
          <w:szCs w:val="24"/>
          <w:lang w:val="es-MX"/>
        </w:rPr>
        <w:t>Contralor Interno</w:t>
      </w:r>
      <w:r w:rsidRPr="00BF6465">
        <w:rPr>
          <w:rFonts w:ascii="Arial" w:hAnsi="Arial" w:cs="Arial"/>
          <w:sz w:val="24"/>
          <w:szCs w:val="24"/>
          <w:lang w:val="es-MX"/>
        </w:rPr>
        <w:t>. Las funciones de las unidades que se constituyan en términos de este artículo, quedarán establecidas en el</w:t>
      </w:r>
      <w:r w:rsidR="00333C7D" w:rsidRPr="00BF6465">
        <w:rPr>
          <w:rFonts w:ascii="Arial" w:hAnsi="Arial" w:cs="Arial"/>
          <w:sz w:val="24"/>
          <w:szCs w:val="24"/>
          <w:lang w:val="es-MX"/>
        </w:rPr>
        <w:t xml:space="preserve"> presente Reglamento</w:t>
      </w:r>
      <w:r w:rsidRPr="00BF6465">
        <w:rPr>
          <w:rFonts w:ascii="Arial" w:hAnsi="Arial" w:cs="Arial"/>
          <w:sz w:val="24"/>
          <w:szCs w:val="24"/>
          <w:lang w:val="es-MX"/>
        </w:rPr>
        <w:t>.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495533" w:rsidRPr="001B32F5" w:rsidRDefault="00495533" w:rsidP="00495533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>ARTÍCULO 117.-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 La Contraloría Interna estará a cargo de un Contralor, quien será nombrado por el Pleno </w:t>
      </w:r>
      <w:r w:rsidR="00333C7D" w:rsidRPr="001B32F5">
        <w:rPr>
          <w:rFonts w:ascii="Arial" w:hAnsi="Arial" w:cs="Arial"/>
          <w:sz w:val="24"/>
          <w:szCs w:val="24"/>
          <w:lang w:val="es-MX"/>
        </w:rPr>
        <w:t xml:space="preserve">del Consejo, de una terna propuesta por </w:t>
      </w:r>
      <w:r w:rsidRPr="001B32F5">
        <w:rPr>
          <w:rFonts w:ascii="Arial" w:hAnsi="Arial" w:cs="Arial"/>
          <w:sz w:val="24"/>
          <w:szCs w:val="24"/>
          <w:lang w:val="es-MX"/>
        </w:rPr>
        <w:t>la Comisión de Presupuesto y Administración, con sujeción al procedimiento establecido en este Reglamento</w:t>
      </w:r>
      <w:r w:rsidR="00333C7D" w:rsidRPr="001B32F5">
        <w:rPr>
          <w:rFonts w:ascii="Arial" w:hAnsi="Arial" w:cs="Arial"/>
          <w:sz w:val="24"/>
          <w:szCs w:val="24"/>
          <w:lang w:val="es-MX"/>
        </w:rPr>
        <w:t xml:space="preserve">. </w:t>
      </w:r>
      <w:r w:rsidR="00092FBA">
        <w:rPr>
          <w:rFonts w:ascii="Arial" w:hAnsi="Arial" w:cs="Arial"/>
          <w:sz w:val="24"/>
          <w:szCs w:val="24"/>
          <w:lang w:val="es-MX"/>
        </w:rPr>
        <w:t>Así mismo el Contralor podrá ser removido únicamente por el Pleno.</w:t>
      </w:r>
    </w:p>
    <w:p w:rsidR="00333C7D" w:rsidRPr="001B32F5" w:rsidRDefault="00333C7D" w:rsidP="00495533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495533" w:rsidRDefault="00495533" w:rsidP="00495533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El Contralor</w:t>
      </w:r>
      <w:r w:rsidR="00333C7D" w:rsidRPr="001B32F5">
        <w:rPr>
          <w:rFonts w:ascii="Arial" w:hAnsi="Arial" w:cs="Arial"/>
          <w:sz w:val="24"/>
          <w:szCs w:val="24"/>
          <w:lang w:val="es-MX"/>
        </w:rPr>
        <w:t xml:space="preserve"> Interno </w:t>
      </w:r>
      <w:r w:rsidR="00BF6465">
        <w:rPr>
          <w:rFonts w:ascii="Arial" w:hAnsi="Arial" w:cs="Arial"/>
          <w:sz w:val="24"/>
          <w:szCs w:val="24"/>
          <w:lang w:val="es-MX"/>
        </w:rPr>
        <w:t xml:space="preserve">ejercerá </w:t>
      </w:r>
      <w:r w:rsidR="0014424A" w:rsidRPr="001B32F5">
        <w:rPr>
          <w:rFonts w:ascii="Arial" w:hAnsi="Arial" w:cs="Arial"/>
          <w:sz w:val="24"/>
          <w:szCs w:val="24"/>
          <w:lang w:val="es-MX"/>
        </w:rPr>
        <w:t xml:space="preserve">el cargo hasta en tanto el nuevo Consejo no designe a su sucesor o sea </w:t>
      </w:r>
      <w:r w:rsidR="00333C7D" w:rsidRPr="001B32F5">
        <w:rPr>
          <w:rFonts w:ascii="Arial" w:hAnsi="Arial" w:cs="Arial"/>
          <w:sz w:val="24"/>
          <w:szCs w:val="24"/>
          <w:lang w:val="es-MX"/>
        </w:rPr>
        <w:t xml:space="preserve">ratificado en </w:t>
      </w:r>
      <w:r w:rsidR="00BF6465">
        <w:rPr>
          <w:rFonts w:ascii="Arial" w:hAnsi="Arial" w:cs="Arial"/>
          <w:sz w:val="24"/>
          <w:szCs w:val="24"/>
          <w:lang w:val="es-MX"/>
        </w:rPr>
        <w:t>él</w:t>
      </w:r>
      <w:r w:rsidR="00333C7D" w:rsidRPr="001B32F5">
        <w:rPr>
          <w:rFonts w:ascii="Arial" w:hAnsi="Arial" w:cs="Arial"/>
          <w:sz w:val="24"/>
          <w:szCs w:val="24"/>
          <w:lang w:val="es-MX"/>
        </w:rPr>
        <w:t xml:space="preserve"> por el </w:t>
      </w:r>
      <w:r w:rsidR="0014424A" w:rsidRPr="001B32F5">
        <w:rPr>
          <w:rFonts w:ascii="Arial" w:hAnsi="Arial" w:cs="Arial"/>
          <w:sz w:val="24"/>
          <w:szCs w:val="24"/>
          <w:lang w:val="es-MX"/>
        </w:rPr>
        <w:t>P</w:t>
      </w:r>
      <w:r w:rsidR="00333C7D" w:rsidRPr="001B32F5">
        <w:rPr>
          <w:rFonts w:ascii="Arial" w:hAnsi="Arial" w:cs="Arial"/>
          <w:sz w:val="24"/>
          <w:szCs w:val="24"/>
          <w:lang w:val="es-MX"/>
        </w:rPr>
        <w:t>leno del Consejo</w:t>
      </w:r>
      <w:r w:rsidRPr="001B32F5">
        <w:rPr>
          <w:rFonts w:ascii="Arial" w:hAnsi="Arial" w:cs="Arial"/>
          <w:sz w:val="24"/>
          <w:szCs w:val="24"/>
          <w:lang w:val="es-MX"/>
        </w:rPr>
        <w:t>.</w:t>
      </w:r>
    </w:p>
    <w:p w:rsidR="004F2862" w:rsidRDefault="004F2862" w:rsidP="00495533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495533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 xml:space="preserve">ARTÍCULO </w:t>
      </w:r>
      <w:r w:rsidR="00BC577D" w:rsidRPr="001B32F5">
        <w:rPr>
          <w:rFonts w:ascii="Arial" w:hAnsi="Arial" w:cs="Arial"/>
          <w:b/>
          <w:sz w:val="24"/>
          <w:szCs w:val="24"/>
          <w:lang w:val="es-MX"/>
        </w:rPr>
        <w:t>11</w:t>
      </w:r>
      <w:r w:rsidRPr="001B32F5">
        <w:rPr>
          <w:rFonts w:ascii="Arial" w:hAnsi="Arial" w:cs="Arial"/>
          <w:b/>
          <w:sz w:val="24"/>
          <w:szCs w:val="24"/>
          <w:lang w:val="es-MX"/>
        </w:rPr>
        <w:t>8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>.-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La designación del Contralor se sujetará al procedimiento siguiente: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I.</w:t>
      </w:r>
      <w:r w:rsidR="0014424A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Pr="001B32F5">
        <w:rPr>
          <w:rFonts w:ascii="Arial" w:hAnsi="Arial" w:cs="Arial"/>
          <w:sz w:val="24"/>
          <w:szCs w:val="24"/>
          <w:lang w:val="es-MX"/>
        </w:rPr>
        <w:t>La Comisión de Presupuesto y Administración expedirá la convocatoria pública para que, dentro de los diez días hábiles siguientes a la publicación, los organismos integrantes de los sectores empresarial, comercial, de servicios, agrupaciones de profesionistas, instituciones de educación superior y ciudadanos, presenten propuestas o auto</w:t>
      </w:r>
      <w:r w:rsidR="004F2862">
        <w:rPr>
          <w:rFonts w:ascii="Arial" w:hAnsi="Arial" w:cs="Arial"/>
          <w:sz w:val="24"/>
          <w:szCs w:val="24"/>
          <w:lang w:val="es-MX"/>
        </w:rPr>
        <w:t xml:space="preserve"> </w:t>
      </w:r>
      <w:r w:rsidRPr="001B32F5">
        <w:rPr>
          <w:rFonts w:ascii="Arial" w:hAnsi="Arial" w:cs="Arial"/>
          <w:sz w:val="24"/>
          <w:szCs w:val="24"/>
          <w:lang w:val="es-MX"/>
        </w:rPr>
        <w:t>propuestas para ocupar el cargo de Contralor del Consejo Estatal;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II.</w:t>
      </w:r>
      <w:r w:rsidR="0014424A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Concluido el plazo y recibidas las propuestas, que deberán acompañarse con los documentos y manifestaciones para acreditar el cumplimiento de requisitos que señale </w:t>
      </w:r>
      <w:r w:rsidR="008B7F63">
        <w:rPr>
          <w:rFonts w:ascii="Arial" w:hAnsi="Arial" w:cs="Arial"/>
          <w:sz w:val="24"/>
          <w:szCs w:val="24"/>
          <w:lang w:val="es-MX"/>
        </w:rPr>
        <w:t>este Reglamento</w:t>
      </w:r>
      <w:r w:rsidRPr="001B32F5">
        <w:rPr>
          <w:rFonts w:ascii="Arial" w:hAnsi="Arial" w:cs="Arial"/>
          <w:sz w:val="24"/>
          <w:szCs w:val="24"/>
          <w:lang w:val="es-MX"/>
        </w:rPr>
        <w:t>, la Comisión de Presupuesto y Administración procederá</w:t>
      </w:r>
      <w:r w:rsidR="0014424A" w:rsidRPr="001B32F5">
        <w:rPr>
          <w:rFonts w:ascii="Arial" w:hAnsi="Arial" w:cs="Arial"/>
          <w:sz w:val="24"/>
          <w:szCs w:val="24"/>
          <w:lang w:val="es-MX"/>
        </w:rPr>
        <w:t>, dentro del plazo</w:t>
      </w:r>
      <w:r w:rsidR="008B7F63">
        <w:rPr>
          <w:rFonts w:ascii="Arial" w:hAnsi="Arial" w:cs="Arial"/>
          <w:sz w:val="24"/>
          <w:szCs w:val="24"/>
          <w:lang w:val="es-MX"/>
        </w:rPr>
        <w:t xml:space="preserve"> de </w:t>
      </w:r>
      <w:r w:rsidR="004F2862">
        <w:rPr>
          <w:rFonts w:ascii="Arial" w:hAnsi="Arial" w:cs="Arial"/>
          <w:sz w:val="24"/>
          <w:szCs w:val="24"/>
          <w:lang w:val="es-MX"/>
        </w:rPr>
        <w:t>diez</w:t>
      </w:r>
      <w:r w:rsidR="008B7F63">
        <w:rPr>
          <w:rFonts w:ascii="Arial" w:hAnsi="Arial" w:cs="Arial"/>
          <w:sz w:val="24"/>
          <w:szCs w:val="24"/>
          <w:lang w:val="es-MX"/>
        </w:rPr>
        <w:t xml:space="preserve"> días</w:t>
      </w:r>
      <w:r w:rsidR="0014424A" w:rsidRPr="001B32F5">
        <w:rPr>
          <w:rFonts w:ascii="Arial" w:hAnsi="Arial" w:cs="Arial"/>
          <w:sz w:val="24"/>
          <w:szCs w:val="24"/>
          <w:lang w:val="es-MX"/>
        </w:rPr>
        <w:t>,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 a la revisión</w:t>
      </w:r>
      <w:r w:rsidR="004F2862">
        <w:rPr>
          <w:rFonts w:ascii="Arial" w:hAnsi="Arial" w:cs="Arial"/>
          <w:sz w:val="24"/>
          <w:szCs w:val="24"/>
          <w:lang w:val="es-MX"/>
        </w:rPr>
        <w:t xml:space="preserve">, </w:t>
      </w:r>
      <w:r w:rsidRPr="001B32F5">
        <w:rPr>
          <w:rFonts w:ascii="Arial" w:hAnsi="Arial" w:cs="Arial"/>
          <w:sz w:val="24"/>
          <w:szCs w:val="24"/>
          <w:lang w:val="es-MX"/>
        </w:rPr>
        <w:t>análisis</w:t>
      </w:r>
      <w:r w:rsidR="004F2862">
        <w:rPr>
          <w:rFonts w:ascii="Arial" w:hAnsi="Arial" w:cs="Arial"/>
          <w:sz w:val="24"/>
          <w:szCs w:val="24"/>
          <w:lang w:val="es-MX"/>
        </w:rPr>
        <w:t xml:space="preserve"> y declaración del cumplimiento de requisitos sobre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 las m</w:t>
      </w:r>
      <w:r w:rsidR="004F2862">
        <w:rPr>
          <w:rFonts w:ascii="Arial" w:hAnsi="Arial" w:cs="Arial"/>
          <w:sz w:val="24"/>
          <w:szCs w:val="24"/>
          <w:lang w:val="es-MX"/>
        </w:rPr>
        <w:t>ismas</w:t>
      </w:r>
      <w:r w:rsidR="00BF6465">
        <w:rPr>
          <w:rFonts w:ascii="Arial" w:hAnsi="Arial" w:cs="Arial"/>
          <w:sz w:val="24"/>
          <w:szCs w:val="24"/>
          <w:lang w:val="es-MX"/>
        </w:rPr>
        <w:t>,</w:t>
      </w:r>
      <w:r w:rsidR="004F2862">
        <w:rPr>
          <w:rFonts w:ascii="Arial" w:hAnsi="Arial" w:cs="Arial"/>
          <w:sz w:val="24"/>
          <w:szCs w:val="24"/>
          <w:lang w:val="es-MX"/>
        </w:rPr>
        <w:t xml:space="preserve"> y emitir el acuerdo respectivo;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III.</w:t>
      </w:r>
      <w:r w:rsidR="0014424A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Pr="001B32F5">
        <w:rPr>
          <w:rFonts w:ascii="Arial" w:hAnsi="Arial" w:cs="Arial"/>
          <w:sz w:val="24"/>
          <w:szCs w:val="24"/>
          <w:lang w:val="es-MX"/>
        </w:rPr>
        <w:t>Luego del análisis</w:t>
      </w:r>
      <w:r w:rsidR="0014424A" w:rsidRPr="001B32F5">
        <w:rPr>
          <w:rFonts w:ascii="Arial" w:hAnsi="Arial" w:cs="Arial"/>
          <w:sz w:val="24"/>
          <w:szCs w:val="24"/>
          <w:lang w:val="es-MX"/>
        </w:rPr>
        <w:t xml:space="preserve"> y la revisión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 de los expedientes, </w:t>
      </w:r>
      <w:r w:rsidR="008B7F63">
        <w:rPr>
          <w:rFonts w:ascii="Arial" w:hAnsi="Arial" w:cs="Arial"/>
          <w:sz w:val="24"/>
          <w:szCs w:val="24"/>
          <w:lang w:val="es-MX"/>
        </w:rPr>
        <w:t xml:space="preserve">en un plazo no mayor a diez días, </w:t>
      </w:r>
      <w:r w:rsidRPr="001B32F5">
        <w:rPr>
          <w:rFonts w:ascii="Arial" w:hAnsi="Arial" w:cs="Arial"/>
          <w:sz w:val="24"/>
          <w:szCs w:val="24"/>
          <w:lang w:val="es-MX"/>
        </w:rPr>
        <w:t>la Comisión de Presupuesto y Administración entrevistará por separado a cada uno de los profesionistas propuestos que cumplan con los requisitos, con el propósito de evaluar en forma individual su perfil y capacidades. Para tal efecto deberá tomar en cuenta la experiencia, conocimientos y antecedentes</w:t>
      </w:r>
      <w:r w:rsidR="00000F54">
        <w:rPr>
          <w:rFonts w:ascii="Arial" w:hAnsi="Arial" w:cs="Arial"/>
          <w:sz w:val="24"/>
          <w:szCs w:val="24"/>
          <w:lang w:val="es-MX"/>
        </w:rPr>
        <w:t xml:space="preserve"> laborales de cada uno de ellos. En las reuniones que se realicen para este efecto, podrán participar los integrantes del Consejo que lo deseen. 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IV.</w:t>
      </w:r>
      <w:r w:rsidR="0014424A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En un plazo que no deberá exceder de cinco días hábiles contados a partir de la fecha de la última entrevista, la Comisión de Presupuesto y Administración formulará su dictamen, a fin de proponer al Pleno la terna que considere idónea; comunicándolo al Presidente </w:t>
      </w:r>
      <w:r w:rsidR="00000F54">
        <w:rPr>
          <w:rFonts w:ascii="Arial" w:hAnsi="Arial" w:cs="Arial"/>
          <w:sz w:val="24"/>
          <w:szCs w:val="24"/>
          <w:lang w:val="es-MX"/>
        </w:rPr>
        <w:t xml:space="preserve">al día siguiente del vencimiento de dicho plazo </w:t>
      </w:r>
      <w:r w:rsidRPr="001B32F5">
        <w:rPr>
          <w:rFonts w:ascii="Arial" w:hAnsi="Arial" w:cs="Arial"/>
          <w:sz w:val="24"/>
          <w:szCs w:val="24"/>
          <w:lang w:val="es-MX"/>
        </w:rPr>
        <w:t>para que instruya su inclusión en el orden del día de la sesión ordinaria o extraordinaria más próxima;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14424A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 xml:space="preserve">En caso de que ninguno de los aspirantes propuestos en el dictamen obtenga mayoría de votos del total de los integrantes con derecho a voto en el Pleno, en la </w:t>
      </w:r>
      <w:r w:rsidR="0046162B">
        <w:rPr>
          <w:rFonts w:ascii="Arial" w:hAnsi="Arial" w:cs="Arial"/>
          <w:sz w:val="24"/>
          <w:szCs w:val="24"/>
          <w:lang w:val="es-MX"/>
        </w:rPr>
        <w:t xml:space="preserve">misma 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sesión, se realizará una segunda votación eliminando al ciudadano que menos votos obtuvo de la terna propuesta por la Comisión de Presupuesto y Administración, </w:t>
      </w:r>
      <w:r w:rsidR="008B7F63">
        <w:rPr>
          <w:rFonts w:ascii="Arial" w:hAnsi="Arial" w:cs="Arial"/>
          <w:sz w:val="24"/>
          <w:szCs w:val="24"/>
          <w:lang w:val="es-MX"/>
        </w:rPr>
        <w:t>el ganador será designado Contralor Interno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; 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14424A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V.</w:t>
      </w:r>
      <w:r w:rsidR="0014424A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000F54">
        <w:rPr>
          <w:rFonts w:ascii="Arial" w:hAnsi="Arial" w:cs="Arial"/>
          <w:sz w:val="24"/>
          <w:szCs w:val="24"/>
          <w:lang w:val="es-MX"/>
        </w:rPr>
        <w:t xml:space="preserve">Cuando se trate de nombramiento por conclusión del cargo, la Comisión podrá proponer al Pleno la ratificación del Contralor Interno, y si la propuesta no fuera aceptada deberá </w:t>
      </w:r>
      <w:r w:rsidR="0014424A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000F54">
        <w:rPr>
          <w:rFonts w:ascii="Arial" w:hAnsi="Arial" w:cs="Arial"/>
          <w:sz w:val="24"/>
          <w:szCs w:val="24"/>
          <w:lang w:val="es-MX"/>
        </w:rPr>
        <w:t xml:space="preserve">desarrollar el </w:t>
      </w:r>
      <w:r w:rsidR="0014424A" w:rsidRPr="001B32F5">
        <w:rPr>
          <w:rFonts w:ascii="Arial" w:hAnsi="Arial" w:cs="Arial"/>
          <w:sz w:val="24"/>
          <w:szCs w:val="24"/>
          <w:lang w:val="es-MX"/>
        </w:rPr>
        <w:t>procedimiento descrito en los incisos anteriores</w:t>
      </w:r>
      <w:r w:rsidR="00F82624">
        <w:rPr>
          <w:rFonts w:ascii="Arial" w:hAnsi="Arial" w:cs="Arial"/>
          <w:sz w:val="24"/>
          <w:szCs w:val="24"/>
          <w:lang w:val="es-MX"/>
        </w:rPr>
        <w:t>;</w:t>
      </w:r>
      <w:r w:rsidR="00F82624" w:rsidRPr="00F82624">
        <w:rPr>
          <w:rFonts w:ascii="Arial" w:hAnsi="Arial" w:cs="Arial"/>
          <w:sz w:val="24"/>
          <w:szCs w:val="24"/>
          <w:lang w:val="es-MX"/>
        </w:rPr>
        <w:t xml:space="preserve"> </w:t>
      </w:r>
      <w:r w:rsidR="00F82624" w:rsidRPr="001B32F5">
        <w:rPr>
          <w:rFonts w:ascii="Arial" w:hAnsi="Arial" w:cs="Arial"/>
          <w:sz w:val="24"/>
          <w:szCs w:val="24"/>
          <w:lang w:val="es-MX"/>
        </w:rPr>
        <w:t>y,</w:t>
      </w:r>
      <w:r w:rsidRPr="001B32F5">
        <w:rPr>
          <w:rFonts w:ascii="Arial" w:hAnsi="Arial" w:cs="Arial"/>
          <w:sz w:val="24"/>
          <w:szCs w:val="24"/>
          <w:lang w:val="es-MX"/>
        </w:rPr>
        <w:tab/>
      </w:r>
    </w:p>
    <w:p w:rsidR="0014424A" w:rsidRPr="001B32F5" w:rsidRDefault="0014424A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14424A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 xml:space="preserve">VI. </w:t>
      </w:r>
      <w:r w:rsidR="008B1351" w:rsidRPr="001B32F5">
        <w:rPr>
          <w:rFonts w:ascii="Arial" w:hAnsi="Arial" w:cs="Arial"/>
          <w:sz w:val="24"/>
          <w:szCs w:val="24"/>
          <w:lang w:val="es-MX"/>
        </w:rPr>
        <w:t>La persona designada para ocupar el cargo de Contralor rendirá protesta ante el Pleno del Consejo Estatal</w:t>
      </w:r>
      <w:r w:rsidR="00F82624">
        <w:rPr>
          <w:rFonts w:ascii="Arial" w:hAnsi="Arial" w:cs="Arial"/>
          <w:sz w:val="24"/>
          <w:szCs w:val="24"/>
          <w:lang w:val="es-MX"/>
        </w:rPr>
        <w:t xml:space="preserve"> Electoral</w:t>
      </w:r>
      <w:r w:rsidR="008B1351" w:rsidRPr="001B32F5">
        <w:rPr>
          <w:rFonts w:ascii="Arial" w:hAnsi="Arial" w:cs="Arial"/>
          <w:sz w:val="24"/>
          <w:szCs w:val="24"/>
          <w:lang w:val="es-MX"/>
        </w:rPr>
        <w:t>.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C8298A" w:rsidRPr="001B32F5" w:rsidRDefault="00495533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>ARTÍCULO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C577D" w:rsidRPr="001B32F5">
        <w:rPr>
          <w:rFonts w:ascii="Arial" w:hAnsi="Arial" w:cs="Arial"/>
          <w:b/>
          <w:sz w:val="24"/>
          <w:szCs w:val="24"/>
          <w:lang w:val="es-MX"/>
        </w:rPr>
        <w:t>11</w:t>
      </w:r>
      <w:r w:rsidRPr="001B32F5">
        <w:rPr>
          <w:rFonts w:ascii="Arial" w:hAnsi="Arial" w:cs="Arial"/>
          <w:b/>
          <w:sz w:val="24"/>
          <w:szCs w:val="24"/>
          <w:lang w:val="es-MX"/>
        </w:rPr>
        <w:t>9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>.-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C8298A" w:rsidRPr="001B32F5">
        <w:rPr>
          <w:rFonts w:ascii="Arial" w:hAnsi="Arial" w:cs="Arial"/>
          <w:sz w:val="24"/>
          <w:szCs w:val="24"/>
          <w:lang w:val="es-MX"/>
        </w:rPr>
        <w:t>Para ser Contralor se requiere satisfacer los siguientes requisitos:</w:t>
      </w: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 xml:space="preserve">I. Ser ciudadano mexicano en pleno ejercicio de sus derechos políticos; </w:t>
      </w: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II. Poseer título y cédula profesional de licenciatura en contaduría pública, derecho,  administración o cualquier otro título profesional relacionado con la administración pública o la auditoría, expedido por autoridad o institución legalmente facultada para ello, con una antigüedad mínima de cinco años;</w:t>
      </w: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IV. No haber sido Secretario o Subsecretario de Despacho del Poder Ejecutivo, Procurador General o Subprocurador de Justicia del Estado, Magistrado del Poder Judicial, o haber desempeñado cargo de elección popular, ni en órgano de dirección nacional, estatal o municipal en algún partido o agrupación política, ni integrante de organismos autónomos reconocidos por la Constitución, durante los cinco años previos al de su nombramiento;</w:t>
      </w: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 xml:space="preserve">V. Al momento de su designación, no tener parentesco por consanguinidad o afinidad hasta el tercer grado </w:t>
      </w:r>
      <w:r w:rsidR="00C63AE4">
        <w:rPr>
          <w:rFonts w:ascii="Arial" w:hAnsi="Arial" w:cs="Arial"/>
          <w:sz w:val="24"/>
          <w:szCs w:val="24"/>
          <w:lang w:val="es-MX"/>
        </w:rPr>
        <w:t>con el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 titular del Poder Ejecutivo, los Diputados del Congreso del Estado, los Magistrados del </w:t>
      </w:r>
      <w:r w:rsidR="00C63AE4">
        <w:rPr>
          <w:rFonts w:ascii="Arial" w:hAnsi="Arial" w:cs="Arial"/>
          <w:sz w:val="24"/>
          <w:szCs w:val="24"/>
          <w:lang w:val="es-MX"/>
        </w:rPr>
        <w:t xml:space="preserve">Supremo 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Tribunal de Justicia del Estado, los Secretarios de Despacho, del titular o equivalente de cualquier otro órgano autónomo ni de los </w:t>
      </w:r>
      <w:r w:rsidR="0046162B">
        <w:rPr>
          <w:rFonts w:ascii="Arial" w:hAnsi="Arial" w:cs="Arial"/>
          <w:sz w:val="24"/>
          <w:szCs w:val="24"/>
          <w:lang w:val="es-MX"/>
        </w:rPr>
        <w:t xml:space="preserve">servidores públicos 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del Consejo Estatal Electoral; </w:t>
      </w: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 xml:space="preserve">VI. Contar con experiencia mínima de cinco años previos a su nombramiento en materia de administración pública; y </w:t>
      </w: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 xml:space="preserve">VII. Gozar de buena reputación y no haber sido condenado por delito alguno, salvo que hubiera sido de carácter culposo. </w:t>
      </w: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495533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 xml:space="preserve">ARTÍCULO </w:t>
      </w:r>
      <w:r w:rsidR="00BC577D" w:rsidRPr="001B32F5">
        <w:rPr>
          <w:rFonts w:ascii="Arial" w:hAnsi="Arial" w:cs="Arial"/>
          <w:b/>
          <w:sz w:val="24"/>
          <w:szCs w:val="24"/>
          <w:lang w:val="es-MX"/>
        </w:rPr>
        <w:t>1</w:t>
      </w:r>
      <w:r w:rsidRPr="001B32F5">
        <w:rPr>
          <w:rFonts w:ascii="Arial" w:hAnsi="Arial" w:cs="Arial"/>
          <w:b/>
          <w:sz w:val="24"/>
          <w:szCs w:val="24"/>
          <w:lang w:val="es-MX"/>
        </w:rPr>
        <w:t>20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>.</w:t>
      </w:r>
      <w:r w:rsidR="00BC577D" w:rsidRPr="001B32F5">
        <w:rPr>
          <w:rFonts w:ascii="Arial" w:hAnsi="Arial" w:cs="Arial"/>
          <w:b/>
          <w:sz w:val="24"/>
          <w:szCs w:val="24"/>
          <w:lang w:val="es-MX"/>
        </w:rPr>
        <w:t>-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C8298A" w:rsidRPr="001B32F5">
        <w:rPr>
          <w:rFonts w:ascii="Arial" w:hAnsi="Arial" w:cs="Arial"/>
          <w:sz w:val="24"/>
          <w:szCs w:val="24"/>
          <w:lang w:val="es-MX"/>
        </w:rPr>
        <w:t>Para el cumplimiento de su función, la Contraloría Interna tendrá acceso a cualquier información que obre en cualquiera de las dependencias administrativas, jurídicas, operativas y de investigación del Consejo Estatal Electoral, cuyos titulares estarán obligados a proporcionarla oportunamente, en las condiciones en que ésta exista, siempre que lo requiera y lo solicite por escrito.</w:t>
      </w: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C8298A" w:rsidRPr="001B32F5" w:rsidRDefault="00C8298A" w:rsidP="00C8298A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El Contralor Interno y el personal adscrito a la Contraloría quedan sujetos a la obligación de confidencialidad, por lo que no podrán divulgar en forma alguna la información que se alleguen o que se ponga a su disposición por cualquier medio.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495533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>ARTÍCULO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C577D" w:rsidRPr="001B32F5">
        <w:rPr>
          <w:rFonts w:ascii="Arial" w:hAnsi="Arial" w:cs="Arial"/>
          <w:b/>
          <w:sz w:val="24"/>
          <w:szCs w:val="24"/>
          <w:lang w:val="es-MX"/>
        </w:rPr>
        <w:t>12</w:t>
      </w:r>
      <w:r w:rsidRPr="001B32F5">
        <w:rPr>
          <w:rFonts w:ascii="Arial" w:hAnsi="Arial" w:cs="Arial"/>
          <w:b/>
          <w:sz w:val="24"/>
          <w:szCs w:val="24"/>
          <w:lang w:val="es-MX"/>
        </w:rPr>
        <w:t>1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>.-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C8298A" w:rsidRPr="001B32F5">
        <w:rPr>
          <w:rFonts w:ascii="Arial" w:hAnsi="Arial" w:cs="Arial"/>
          <w:sz w:val="24"/>
          <w:szCs w:val="24"/>
          <w:lang w:val="es-MX"/>
        </w:rPr>
        <w:t>La Contraloría Interna vigilará que la Presidencia, la Secretaría General, las Coordinaciones</w:t>
      </w:r>
      <w:r w:rsidR="00664700" w:rsidRPr="001B32F5">
        <w:rPr>
          <w:rFonts w:ascii="Arial" w:hAnsi="Arial" w:cs="Arial"/>
          <w:sz w:val="24"/>
          <w:szCs w:val="24"/>
          <w:lang w:val="es-MX"/>
        </w:rPr>
        <w:t>, los</w:t>
      </w:r>
      <w:r w:rsidR="00C8298A" w:rsidRPr="001B32F5">
        <w:rPr>
          <w:rFonts w:ascii="Arial" w:hAnsi="Arial" w:cs="Arial"/>
          <w:sz w:val="24"/>
          <w:szCs w:val="24"/>
          <w:lang w:val="es-MX"/>
        </w:rPr>
        <w:t xml:space="preserve"> titulares de las áreas </w:t>
      </w:r>
      <w:r w:rsidR="00664700" w:rsidRPr="001B32F5">
        <w:rPr>
          <w:rFonts w:ascii="Arial" w:hAnsi="Arial" w:cs="Arial"/>
          <w:sz w:val="24"/>
          <w:szCs w:val="24"/>
          <w:lang w:val="es-MX"/>
        </w:rPr>
        <w:t xml:space="preserve">y los servidores públicos </w:t>
      </w:r>
      <w:r w:rsidR="00C8298A" w:rsidRPr="001B32F5">
        <w:rPr>
          <w:rFonts w:ascii="Arial" w:hAnsi="Arial" w:cs="Arial"/>
          <w:sz w:val="24"/>
          <w:szCs w:val="24"/>
          <w:lang w:val="es-MX"/>
        </w:rPr>
        <w:t xml:space="preserve">del Consejo Estatal, incluidos los </w:t>
      </w:r>
      <w:r w:rsidR="00664700" w:rsidRPr="001B32F5">
        <w:rPr>
          <w:rFonts w:ascii="Arial" w:hAnsi="Arial" w:cs="Arial"/>
          <w:sz w:val="24"/>
          <w:szCs w:val="24"/>
          <w:lang w:val="es-MX"/>
        </w:rPr>
        <w:t>de los C</w:t>
      </w:r>
      <w:r w:rsidR="00C8298A" w:rsidRPr="001B32F5">
        <w:rPr>
          <w:rFonts w:ascii="Arial" w:hAnsi="Arial" w:cs="Arial"/>
          <w:sz w:val="24"/>
          <w:szCs w:val="24"/>
          <w:lang w:val="es-MX"/>
        </w:rPr>
        <w:t xml:space="preserve">onsejos </w:t>
      </w:r>
      <w:r w:rsidR="00664700" w:rsidRPr="001B32F5">
        <w:rPr>
          <w:rFonts w:ascii="Arial" w:hAnsi="Arial" w:cs="Arial"/>
          <w:sz w:val="24"/>
          <w:szCs w:val="24"/>
          <w:lang w:val="es-MX"/>
        </w:rPr>
        <w:t>D</w:t>
      </w:r>
      <w:r w:rsidR="00C8298A" w:rsidRPr="001B32F5">
        <w:rPr>
          <w:rFonts w:ascii="Arial" w:hAnsi="Arial" w:cs="Arial"/>
          <w:sz w:val="24"/>
          <w:szCs w:val="24"/>
          <w:lang w:val="es-MX"/>
        </w:rPr>
        <w:t xml:space="preserve">istritales y </w:t>
      </w:r>
      <w:r w:rsidR="00664700" w:rsidRPr="001B32F5">
        <w:rPr>
          <w:rFonts w:ascii="Arial" w:hAnsi="Arial" w:cs="Arial"/>
          <w:sz w:val="24"/>
          <w:szCs w:val="24"/>
          <w:lang w:val="es-MX"/>
        </w:rPr>
        <w:t>M</w:t>
      </w:r>
      <w:r w:rsidR="00C8298A" w:rsidRPr="001B32F5">
        <w:rPr>
          <w:rFonts w:ascii="Arial" w:hAnsi="Arial" w:cs="Arial"/>
          <w:sz w:val="24"/>
          <w:szCs w:val="24"/>
          <w:lang w:val="es-MX"/>
        </w:rPr>
        <w:t>unicipales, observen todas las disposiciones legales que les resulten aplicables, y apliquen los lineamientos, perfiles, manuales y sistemas de control que permitan orientar el ejercicio de sus atribuciones al mejoramiento, modernización y transparencia del desempeño de sus funciones.</w:t>
      </w:r>
    </w:p>
    <w:p w:rsidR="008B1351" w:rsidRPr="001B32F5" w:rsidRDefault="008B1351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664700" w:rsidRPr="001B32F5" w:rsidRDefault="00495533" w:rsidP="00664700">
      <w:pPr>
        <w:tabs>
          <w:tab w:val="left" w:pos="9356"/>
        </w:tabs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>ARTÍCULO 122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>.-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664700" w:rsidRPr="001B32F5">
        <w:rPr>
          <w:rFonts w:ascii="Arial" w:hAnsi="Arial" w:cs="Arial"/>
          <w:sz w:val="24"/>
          <w:szCs w:val="24"/>
          <w:lang w:val="es-MX"/>
        </w:rPr>
        <w:t>El Contralor tendrá, además de las que la Ley dispone, las atribuciones siguientes:</w:t>
      </w:r>
    </w:p>
    <w:p w:rsidR="00664700" w:rsidRPr="001B32F5" w:rsidRDefault="00664700" w:rsidP="00664700">
      <w:pPr>
        <w:tabs>
          <w:tab w:val="left" w:pos="9356"/>
        </w:tabs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664700" w:rsidRPr="001B32F5" w:rsidRDefault="00664700" w:rsidP="00664700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I. Coordinar y administrar el funcionamiento de las áreas que integran la Contraloría Interna;</w:t>
      </w:r>
    </w:p>
    <w:p w:rsidR="00664700" w:rsidRPr="001B32F5" w:rsidRDefault="00664700" w:rsidP="00664700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664700" w:rsidRPr="001B32F5" w:rsidRDefault="00664700" w:rsidP="00664700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 xml:space="preserve">II. Dirigir y vigilar la aplicación de la política que para la Contraloría Interna establezca el Pleno, a propuesta </w:t>
      </w:r>
      <w:r w:rsidRPr="0051171D">
        <w:rPr>
          <w:rFonts w:ascii="Arial" w:hAnsi="Arial" w:cs="Arial"/>
          <w:sz w:val="24"/>
          <w:szCs w:val="24"/>
          <w:lang w:val="es-MX"/>
        </w:rPr>
        <w:t>del</w:t>
      </w:r>
      <w:r w:rsidR="007C0296" w:rsidRPr="0051171D">
        <w:rPr>
          <w:rFonts w:ascii="Arial" w:hAnsi="Arial" w:cs="Arial"/>
          <w:sz w:val="24"/>
          <w:szCs w:val="24"/>
          <w:lang w:val="es-MX"/>
        </w:rPr>
        <w:t xml:space="preserve"> propio Contralor</w:t>
      </w:r>
      <w:r w:rsidR="0051171D" w:rsidRPr="0051171D">
        <w:rPr>
          <w:rFonts w:ascii="Arial" w:hAnsi="Arial" w:cs="Arial"/>
          <w:sz w:val="24"/>
          <w:szCs w:val="24"/>
          <w:lang w:val="es-MX"/>
        </w:rPr>
        <w:t>;</w:t>
      </w:r>
    </w:p>
    <w:p w:rsidR="00664700" w:rsidRPr="001B32F5" w:rsidRDefault="00664700" w:rsidP="00664700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664700" w:rsidP="00664700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III. Administrar los recursos humanos, materiales y financieros asignados a la Contraloría Interna;</w:t>
      </w:r>
    </w:p>
    <w:p w:rsidR="00D76829" w:rsidRPr="001B32F5" w:rsidRDefault="00D76829" w:rsidP="00733D17">
      <w:pPr>
        <w:tabs>
          <w:tab w:val="left" w:pos="9356"/>
        </w:tabs>
        <w:spacing w:before="16" w:line="260" w:lineRule="exact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C577D" w:rsidRPr="001B32F5" w:rsidRDefault="00D76829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BF6465">
        <w:rPr>
          <w:rFonts w:ascii="Arial" w:hAnsi="Arial" w:cs="Arial"/>
          <w:sz w:val="24"/>
          <w:szCs w:val="24"/>
          <w:lang w:val="es-MX"/>
        </w:rPr>
        <w:t>IV</w:t>
      </w:r>
      <w:r w:rsidR="00BC577D" w:rsidRPr="00BF6465">
        <w:rPr>
          <w:rFonts w:ascii="Arial" w:hAnsi="Arial" w:cs="Arial"/>
          <w:sz w:val="24"/>
          <w:szCs w:val="24"/>
          <w:lang w:val="es-MX"/>
        </w:rPr>
        <w:t>.</w:t>
      </w:r>
      <w:r w:rsidR="00BC577D" w:rsidRPr="00BF6465">
        <w:rPr>
          <w:rFonts w:ascii="Arial" w:hAnsi="Arial" w:cs="Arial"/>
          <w:sz w:val="24"/>
          <w:szCs w:val="24"/>
          <w:lang w:val="es-MX"/>
        </w:rPr>
        <w:tab/>
        <w:t>Elaborar y presentar</w:t>
      </w:r>
      <w:r w:rsidR="0046162B" w:rsidRPr="00BF6465">
        <w:rPr>
          <w:rFonts w:ascii="Arial" w:hAnsi="Arial" w:cs="Arial"/>
          <w:sz w:val="24"/>
          <w:szCs w:val="24"/>
          <w:lang w:val="es-MX"/>
        </w:rPr>
        <w:t xml:space="preserve"> al Pleno</w:t>
      </w:r>
      <w:r w:rsidR="00BC577D" w:rsidRPr="00BF6465">
        <w:rPr>
          <w:rFonts w:ascii="Arial" w:hAnsi="Arial" w:cs="Arial"/>
          <w:sz w:val="24"/>
          <w:szCs w:val="24"/>
          <w:lang w:val="es-MX"/>
        </w:rPr>
        <w:t xml:space="preserve"> </w:t>
      </w:r>
      <w:r w:rsidR="0051171D" w:rsidRPr="00BF6465">
        <w:rPr>
          <w:rFonts w:ascii="Arial" w:hAnsi="Arial" w:cs="Arial"/>
          <w:sz w:val="24"/>
          <w:szCs w:val="24"/>
          <w:lang w:val="es-MX"/>
        </w:rPr>
        <w:t xml:space="preserve">su programa de trabajo anual </w:t>
      </w:r>
      <w:r w:rsidR="00664700" w:rsidRPr="00BF6465">
        <w:rPr>
          <w:rFonts w:ascii="Arial" w:hAnsi="Arial" w:cs="Arial"/>
          <w:sz w:val="24"/>
          <w:szCs w:val="24"/>
          <w:lang w:val="es-MX"/>
        </w:rPr>
        <w:t>durante el mes de julio</w:t>
      </w:r>
      <w:r w:rsidR="0051171D" w:rsidRPr="00BF6465">
        <w:rPr>
          <w:rFonts w:ascii="Arial" w:hAnsi="Arial" w:cs="Arial"/>
          <w:sz w:val="24"/>
          <w:szCs w:val="24"/>
          <w:lang w:val="es-MX"/>
        </w:rPr>
        <w:t xml:space="preserve"> a través de la Presidencia, quien deberá incluir el punto</w:t>
      </w:r>
      <w:r w:rsidR="00BF6465" w:rsidRPr="00BF6465">
        <w:rPr>
          <w:rFonts w:ascii="Arial" w:hAnsi="Arial" w:cs="Arial"/>
          <w:sz w:val="24"/>
          <w:szCs w:val="24"/>
          <w:lang w:val="es-MX"/>
        </w:rPr>
        <w:t xml:space="preserve"> en la sesión ordinaria o extraordinaria siguiente</w:t>
      </w:r>
      <w:r w:rsidR="00BC577D" w:rsidRPr="00BF6465">
        <w:rPr>
          <w:rFonts w:ascii="Arial" w:hAnsi="Arial" w:cs="Arial"/>
          <w:sz w:val="24"/>
          <w:szCs w:val="24"/>
          <w:lang w:val="es-MX"/>
        </w:rPr>
        <w:t>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46162B" w:rsidRDefault="00D76829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46162B">
        <w:rPr>
          <w:rFonts w:ascii="Arial" w:hAnsi="Arial" w:cs="Arial"/>
          <w:sz w:val="24"/>
          <w:szCs w:val="24"/>
          <w:lang w:val="es-MX"/>
        </w:rPr>
        <w:t>V</w:t>
      </w:r>
      <w:r w:rsidR="00BC577D" w:rsidRPr="0046162B">
        <w:rPr>
          <w:rFonts w:ascii="Arial" w:hAnsi="Arial" w:cs="Arial"/>
          <w:sz w:val="24"/>
          <w:szCs w:val="24"/>
          <w:lang w:val="es-MX"/>
        </w:rPr>
        <w:t>.</w:t>
      </w:r>
      <w:r w:rsidR="00BC577D" w:rsidRPr="0046162B">
        <w:rPr>
          <w:rFonts w:ascii="Arial" w:hAnsi="Arial" w:cs="Arial"/>
          <w:sz w:val="24"/>
          <w:szCs w:val="24"/>
          <w:lang w:val="es-MX"/>
        </w:rPr>
        <w:tab/>
        <w:t>Elaborar y presentar a la Presidencia del Consejo Estatal, el anteproyecto de presupuesto anual de egresos de la Contraloría Interna, para que lo incluya en su propuesta de Presupuesto anual del Consejo Estatal;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D76829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VI</w:t>
      </w:r>
      <w:r w:rsidR="00BC577D" w:rsidRPr="001B32F5">
        <w:rPr>
          <w:rFonts w:ascii="Arial" w:hAnsi="Arial" w:cs="Arial"/>
          <w:sz w:val="24"/>
          <w:szCs w:val="24"/>
          <w:lang w:val="es-MX"/>
        </w:rPr>
        <w:t>.</w:t>
      </w:r>
      <w:r w:rsidR="00BC577D" w:rsidRPr="001B32F5">
        <w:rPr>
          <w:rFonts w:ascii="Arial" w:hAnsi="Arial" w:cs="Arial"/>
          <w:sz w:val="24"/>
          <w:szCs w:val="24"/>
          <w:lang w:val="es-MX"/>
        </w:rPr>
        <w:tab/>
        <w:t>Proponer a la Presidencia del Consejo Estatal el nombramiento de los servidores públicos de la Contraloría Interna</w:t>
      </w:r>
      <w:r w:rsidR="00664700" w:rsidRPr="001B32F5">
        <w:rPr>
          <w:rFonts w:ascii="Arial" w:hAnsi="Arial" w:cs="Arial"/>
          <w:sz w:val="24"/>
          <w:szCs w:val="24"/>
          <w:lang w:val="es-MX"/>
        </w:rPr>
        <w:t>,</w:t>
      </w:r>
      <w:r w:rsidR="00664700" w:rsidRPr="001B32F5">
        <w:rPr>
          <w:lang w:val="es-MX"/>
        </w:rPr>
        <w:t xml:space="preserve"> </w:t>
      </w:r>
      <w:r w:rsidR="00664700" w:rsidRPr="001B32F5">
        <w:rPr>
          <w:rFonts w:ascii="Arial" w:hAnsi="Arial" w:cs="Arial"/>
          <w:sz w:val="24"/>
          <w:szCs w:val="24"/>
          <w:lang w:val="es-MX"/>
        </w:rPr>
        <w:t>excepto los cargos que se desprendan de este Reglamento</w:t>
      </w:r>
      <w:r w:rsidR="00BC577D" w:rsidRPr="001B32F5">
        <w:rPr>
          <w:rFonts w:ascii="Arial" w:hAnsi="Arial" w:cs="Arial"/>
          <w:sz w:val="24"/>
          <w:szCs w:val="24"/>
          <w:lang w:val="es-MX"/>
        </w:rPr>
        <w:t>, así como las remociones que sean necesarias para el buen funcionamiento de la misma</w:t>
      </w:r>
      <w:r w:rsidR="007C27CC" w:rsidRPr="001B32F5">
        <w:rPr>
          <w:rFonts w:ascii="Arial" w:hAnsi="Arial" w:cs="Arial"/>
          <w:sz w:val="24"/>
          <w:szCs w:val="24"/>
          <w:lang w:val="es-MX"/>
        </w:rPr>
        <w:t>, acompañadas de la justificación legal que corresponda</w:t>
      </w:r>
      <w:r w:rsidR="00BC577D" w:rsidRPr="001B32F5">
        <w:rPr>
          <w:rFonts w:ascii="Arial" w:hAnsi="Arial" w:cs="Arial"/>
          <w:sz w:val="24"/>
          <w:szCs w:val="24"/>
          <w:lang w:val="es-MX"/>
        </w:rPr>
        <w:t>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D76829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VII</w:t>
      </w:r>
      <w:r w:rsidR="00BC577D" w:rsidRPr="001B32F5">
        <w:rPr>
          <w:rFonts w:ascii="Arial" w:hAnsi="Arial" w:cs="Arial"/>
          <w:sz w:val="24"/>
          <w:szCs w:val="24"/>
          <w:lang w:val="es-MX"/>
        </w:rPr>
        <w:tab/>
        <w:t>Vigilar que periódicamente se realice y actualice el inventario de bienes muebles e inmuebles del Consejo Estatal</w:t>
      </w:r>
      <w:r w:rsidR="007C0296" w:rsidRPr="0051171D">
        <w:rPr>
          <w:rFonts w:ascii="Arial" w:hAnsi="Arial" w:cs="Arial"/>
          <w:sz w:val="24"/>
          <w:szCs w:val="24"/>
          <w:lang w:val="es-MX"/>
        </w:rPr>
        <w:t>, mismo que deberá</w:t>
      </w:r>
      <w:r w:rsidR="0051171D" w:rsidRPr="0051171D">
        <w:rPr>
          <w:rFonts w:ascii="Arial" w:hAnsi="Arial" w:cs="Arial"/>
          <w:sz w:val="24"/>
          <w:szCs w:val="24"/>
          <w:lang w:val="es-MX"/>
        </w:rPr>
        <w:t xml:space="preserve"> incluirse en su informe anual de actividades</w:t>
      </w:r>
      <w:r w:rsidR="00BC577D" w:rsidRPr="001B32F5">
        <w:rPr>
          <w:rFonts w:ascii="Arial" w:hAnsi="Arial" w:cs="Arial"/>
          <w:sz w:val="24"/>
          <w:szCs w:val="24"/>
          <w:lang w:val="es-MX"/>
        </w:rPr>
        <w:t>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664700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V</w:t>
      </w:r>
      <w:r w:rsidR="00D76829" w:rsidRPr="001B32F5">
        <w:rPr>
          <w:rFonts w:ascii="Arial" w:hAnsi="Arial" w:cs="Arial"/>
          <w:sz w:val="24"/>
          <w:szCs w:val="24"/>
          <w:lang w:val="es-MX"/>
        </w:rPr>
        <w:t>III</w:t>
      </w:r>
      <w:r w:rsidR="00BC577D" w:rsidRPr="001B32F5">
        <w:rPr>
          <w:rFonts w:ascii="Arial" w:hAnsi="Arial" w:cs="Arial"/>
          <w:sz w:val="24"/>
          <w:szCs w:val="24"/>
          <w:lang w:val="es-MX"/>
        </w:rPr>
        <w:t>.</w:t>
      </w:r>
      <w:r w:rsidR="00BC577D" w:rsidRPr="001B32F5">
        <w:rPr>
          <w:rFonts w:ascii="Arial" w:hAnsi="Arial" w:cs="Arial"/>
          <w:sz w:val="24"/>
          <w:szCs w:val="24"/>
          <w:lang w:val="es-MX"/>
        </w:rPr>
        <w:tab/>
        <w:t>Proponer acciones de carácter preventivo, para el adecuado ejercicio de las funciones y el cumplimiento de las obligaciones de los servidores públicos del Consejo Estatal;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664700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BF6465">
        <w:rPr>
          <w:rFonts w:ascii="Arial" w:hAnsi="Arial" w:cs="Arial"/>
          <w:sz w:val="24"/>
          <w:szCs w:val="24"/>
          <w:lang w:val="es-MX"/>
        </w:rPr>
        <w:t>I</w:t>
      </w:r>
      <w:r w:rsidR="00D76829" w:rsidRPr="00BF6465">
        <w:rPr>
          <w:rFonts w:ascii="Arial" w:hAnsi="Arial" w:cs="Arial"/>
          <w:sz w:val="24"/>
          <w:szCs w:val="24"/>
          <w:lang w:val="es-MX"/>
        </w:rPr>
        <w:t>X</w:t>
      </w:r>
      <w:r w:rsidR="00BC577D" w:rsidRPr="00BF6465">
        <w:rPr>
          <w:rFonts w:ascii="Arial" w:hAnsi="Arial" w:cs="Arial"/>
          <w:sz w:val="24"/>
          <w:szCs w:val="24"/>
          <w:lang w:val="es-MX"/>
        </w:rPr>
        <w:t>.</w:t>
      </w:r>
      <w:r w:rsidR="00BC577D" w:rsidRPr="00BF6465">
        <w:rPr>
          <w:rFonts w:ascii="Arial" w:hAnsi="Arial" w:cs="Arial"/>
          <w:sz w:val="24"/>
          <w:szCs w:val="24"/>
          <w:lang w:val="es-MX"/>
        </w:rPr>
        <w:tab/>
        <w:t>Dar seguimiento a los procesos de licitación, arrendamientos y enajenaciones de bienes y servicios</w:t>
      </w:r>
      <w:r w:rsidR="00BF6465" w:rsidRPr="00BF6465">
        <w:rPr>
          <w:rFonts w:ascii="Arial" w:hAnsi="Arial" w:cs="Arial"/>
          <w:sz w:val="24"/>
          <w:szCs w:val="24"/>
          <w:lang w:val="es-MX"/>
        </w:rPr>
        <w:t>,</w:t>
      </w:r>
      <w:r w:rsidR="00BC577D" w:rsidRPr="00BF6465">
        <w:rPr>
          <w:rFonts w:ascii="Arial" w:hAnsi="Arial" w:cs="Arial"/>
          <w:sz w:val="24"/>
          <w:szCs w:val="24"/>
          <w:lang w:val="es-MX"/>
        </w:rPr>
        <w:t xml:space="preserve"> de contratación de obra </w:t>
      </w:r>
      <w:r w:rsidR="0051171D" w:rsidRPr="00BF6465">
        <w:rPr>
          <w:rFonts w:ascii="Arial" w:hAnsi="Arial" w:cs="Arial"/>
          <w:sz w:val="24"/>
          <w:szCs w:val="24"/>
          <w:lang w:val="es-MX"/>
        </w:rPr>
        <w:t>y en general de tod</w:t>
      </w:r>
      <w:r w:rsidR="00BF6465" w:rsidRPr="00BF6465">
        <w:rPr>
          <w:rFonts w:ascii="Arial" w:hAnsi="Arial" w:cs="Arial"/>
          <w:sz w:val="24"/>
          <w:szCs w:val="24"/>
          <w:lang w:val="es-MX"/>
        </w:rPr>
        <w:t>o</w:t>
      </w:r>
      <w:r w:rsidR="0051171D" w:rsidRPr="00BF6465">
        <w:rPr>
          <w:rFonts w:ascii="Arial" w:hAnsi="Arial" w:cs="Arial"/>
          <w:sz w:val="24"/>
          <w:szCs w:val="24"/>
          <w:lang w:val="es-MX"/>
        </w:rPr>
        <w:t>s aquell</w:t>
      </w:r>
      <w:r w:rsidR="00BF6465" w:rsidRPr="00BF6465">
        <w:rPr>
          <w:rFonts w:ascii="Arial" w:hAnsi="Arial" w:cs="Arial"/>
          <w:sz w:val="24"/>
          <w:szCs w:val="24"/>
          <w:lang w:val="es-MX"/>
        </w:rPr>
        <w:t>o</w:t>
      </w:r>
      <w:r w:rsidR="0051171D" w:rsidRPr="00BF6465">
        <w:rPr>
          <w:rFonts w:ascii="Arial" w:hAnsi="Arial" w:cs="Arial"/>
          <w:sz w:val="24"/>
          <w:szCs w:val="24"/>
          <w:lang w:val="es-MX"/>
        </w:rPr>
        <w:t>s que modifiquen el patrimonio del Consejo</w:t>
      </w:r>
      <w:r w:rsidR="00BC577D" w:rsidRPr="00BF6465">
        <w:rPr>
          <w:rFonts w:ascii="Arial" w:hAnsi="Arial" w:cs="Arial"/>
          <w:sz w:val="24"/>
          <w:szCs w:val="24"/>
          <w:lang w:val="es-MX"/>
        </w:rPr>
        <w:t>;</w:t>
      </w:r>
      <w:r w:rsidR="00BF6465" w:rsidRPr="00BF6465">
        <w:rPr>
          <w:rFonts w:ascii="Arial" w:hAnsi="Arial" w:cs="Arial"/>
          <w:sz w:val="24"/>
          <w:szCs w:val="24"/>
          <w:lang w:val="es-MX"/>
        </w:rPr>
        <w:t xml:space="preserve"> verificando el cumplimiento de la normatividad en la materia;</w:t>
      </w:r>
      <w:r w:rsidR="00BF6465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D76829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BF6465">
        <w:rPr>
          <w:rFonts w:ascii="Arial" w:hAnsi="Arial" w:cs="Arial"/>
          <w:sz w:val="24"/>
          <w:szCs w:val="24"/>
          <w:lang w:val="es-MX"/>
        </w:rPr>
        <w:t>X</w:t>
      </w:r>
      <w:r w:rsidR="00BC577D" w:rsidRPr="00BF6465">
        <w:rPr>
          <w:rFonts w:ascii="Arial" w:hAnsi="Arial" w:cs="Arial"/>
          <w:sz w:val="24"/>
          <w:szCs w:val="24"/>
          <w:lang w:val="es-MX"/>
        </w:rPr>
        <w:t>.</w:t>
      </w:r>
      <w:r w:rsidR="00BC577D" w:rsidRPr="00BF6465">
        <w:rPr>
          <w:rFonts w:ascii="Arial" w:hAnsi="Arial" w:cs="Arial"/>
          <w:sz w:val="24"/>
          <w:szCs w:val="24"/>
          <w:lang w:val="es-MX"/>
        </w:rPr>
        <w:tab/>
        <w:t>Elaborar y entreg</w:t>
      </w:r>
      <w:r w:rsidR="0046162B" w:rsidRPr="00BF6465">
        <w:rPr>
          <w:rFonts w:ascii="Arial" w:hAnsi="Arial" w:cs="Arial"/>
          <w:sz w:val="24"/>
          <w:szCs w:val="24"/>
          <w:lang w:val="es-MX"/>
        </w:rPr>
        <w:t xml:space="preserve">ar oportunamente </w:t>
      </w:r>
      <w:r w:rsidR="00830B4C" w:rsidRPr="00BF6465">
        <w:rPr>
          <w:rFonts w:ascii="Arial" w:hAnsi="Arial" w:cs="Arial"/>
          <w:sz w:val="24"/>
          <w:szCs w:val="24"/>
          <w:lang w:val="es-MX"/>
        </w:rPr>
        <w:t>a los</w:t>
      </w:r>
      <w:r w:rsidR="00BC577D" w:rsidRPr="00BF6465">
        <w:rPr>
          <w:rFonts w:ascii="Arial" w:hAnsi="Arial" w:cs="Arial"/>
          <w:sz w:val="24"/>
          <w:szCs w:val="24"/>
          <w:lang w:val="es-MX"/>
        </w:rPr>
        <w:t xml:space="preserve"> servidores públicos del Consejo Estatal, los formatos de declaración patrimonial, en términos de la Ley de Responsabilidades Administrativas de los Servidores Públicos del Estado de Sinaloa;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D76829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830B4C">
        <w:rPr>
          <w:rFonts w:ascii="Arial" w:hAnsi="Arial" w:cs="Arial"/>
          <w:sz w:val="24"/>
          <w:szCs w:val="24"/>
          <w:lang w:val="es-MX"/>
        </w:rPr>
        <w:t>XI</w:t>
      </w:r>
      <w:r w:rsidR="007C27CC" w:rsidRPr="00830B4C">
        <w:rPr>
          <w:rFonts w:ascii="Arial" w:hAnsi="Arial" w:cs="Arial"/>
          <w:sz w:val="24"/>
          <w:szCs w:val="24"/>
          <w:lang w:val="es-MX"/>
        </w:rPr>
        <w:t>. Informar al Pleno,</w:t>
      </w:r>
      <w:r w:rsidR="00872F37" w:rsidRPr="00830B4C">
        <w:rPr>
          <w:rFonts w:ascii="Arial" w:hAnsi="Arial" w:cs="Arial"/>
          <w:sz w:val="24"/>
          <w:szCs w:val="24"/>
          <w:lang w:val="es-MX"/>
        </w:rPr>
        <w:t xml:space="preserve"> durante el primer trimestre de cada año,</w:t>
      </w:r>
      <w:r w:rsidR="00BC577D" w:rsidRPr="00830B4C">
        <w:rPr>
          <w:rFonts w:ascii="Arial" w:hAnsi="Arial" w:cs="Arial"/>
          <w:sz w:val="24"/>
          <w:szCs w:val="24"/>
          <w:lang w:val="es-MX"/>
        </w:rPr>
        <w:t xml:space="preserve"> por conducto de la </w:t>
      </w:r>
      <w:r w:rsidR="00830B4C" w:rsidRPr="00830B4C">
        <w:rPr>
          <w:rFonts w:ascii="Arial" w:hAnsi="Arial" w:cs="Arial"/>
          <w:sz w:val="24"/>
          <w:szCs w:val="24"/>
          <w:lang w:val="es-MX"/>
        </w:rPr>
        <w:t>Presidencia</w:t>
      </w:r>
      <w:r w:rsidR="007C27CC" w:rsidRPr="00830B4C">
        <w:rPr>
          <w:rFonts w:ascii="Arial" w:hAnsi="Arial" w:cs="Arial"/>
          <w:sz w:val="24"/>
          <w:szCs w:val="24"/>
          <w:lang w:val="es-MX"/>
        </w:rPr>
        <w:t>,</w:t>
      </w:r>
      <w:r w:rsidR="00BC577D" w:rsidRPr="00830B4C">
        <w:rPr>
          <w:rFonts w:ascii="Arial" w:hAnsi="Arial" w:cs="Arial"/>
          <w:sz w:val="24"/>
          <w:szCs w:val="24"/>
          <w:lang w:val="es-MX"/>
        </w:rPr>
        <w:t xml:space="preserve"> sobre los resultados de las acciones de control y evaluación de las </w:t>
      </w:r>
      <w:r w:rsidR="00830B4C" w:rsidRPr="00830B4C">
        <w:rPr>
          <w:rFonts w:ascii="Arial" w:hAnsi="Arial" w:cs="Arial"/>
          <w:sz w:val="24"/>
          <w:szCs w:val="24"/>
          <w:lang w:val="es-MX"/>
        </w:rPr>
        <w:t xml:space="preserve">áreas y </w:t>
      </w:r>
      <w:r w:rsidR="00BC577D" w:rsidRPr="00830B4C">
        <w:rPr>
          <w:rFonts w:ascii="Arial" w:hAnsi="Arial" w:cs="Arial"/>
          <w:sz w:val="24"/>
          <w:szCs w:val="24"/>
          <w:lang w:val="es-MX"/>
        </w:rPr>
        <w:t>dependencias del Consejo Estatal, así como de los avances cualitativos y cuantitativos de las actividades de la Contraloría;</w:t>
      </w:r>
    </w:p>
    <w:p w:rsidR="00664700" w:rsidRPr="001B32F5" w:rsidRDefault="00664700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664700" w:rsidRPr="001B32F5" w:rsidRDefault="00664700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XII.- Participar en los procesos de entrega-recepción de las dependencias y unidades administrativas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D76829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XI</w:t>
      </w:r>
      <w:r w:rsidR="00664700" w:rsidRPr="001B32F5">
        <w:rPr>
          <w:rFonts w:ascii="Arial" w:hAnsi="Arial" w:cs="Arial"/>
          <w:sz w:val="24"/>
          <w:szCs w:val="24"/>
          <w:lang w:val="es-MX"/>
        </w:rPr>
        <w:t>II</w:t>
      </w:r>
      <w:r w:rsidR="00BC577D" w:rsidRPr="001B32F5">
        <w:rPr>
          <w:rFonts w:ascii="Arial" w:hAnsi="Arial" w:cs="Arial"/>
          <w:sz w:val="24"/>
          <w:szCs w:val="24"/>
          <w:lang w:val="es-MX"/>
        </w:rPr>
        <w:t>. Representar a la Contraloría Interna en los procedimientos en que tenga participación;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664700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XIV</w:t>
      </w:r>
      <w:r w:rsidR="00BC577D" w:rsidRPr="001B32F5">
        <w:rPr>
          <w:rFonts w:ascii="Arial" w:hAnsi="Arial" w:cs="Arial"/>
          <w:sz w:val="24"/>
          <w:szCs w:val="24"/>
          <w:lang w:val="es-MX"/>
        </w:rPr>
        <w:t>. Suscribir convenios y acuerdos con dependencias, órganos o entidades del Gobierno Federal, Estatal o Municipal, previa autorización del Pleno;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D76829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X</w:t>
      </w:r>
      <w:r w:rsidR="00664700" w:rsidRPr="001B32F5">
        <w:rPr>
          <w:rFonts w:ascii="Arial" w:hAnsi="Arial" w:cs="Arial"/>
          <w:sz w:val="24"/>
          <w:szCs w:val="24"/>
          <w:lang w:val="es-MX"/>
        </w:rPr>
        <w:t>V</w:t>
      </w:r>
      <w:r w:rsidR="00BC577D" w:rsidRPr="001B32F5">
        <w:rPr>
          <w:rFonts w:ascii="Arial" w:hAnsi="Arial" w:cs="Arial"/>
          <w:sz w:val="24"/>
          <w:szCs w:val="24"/>
          <w:lang w:val="es-MX"/>
        </w:rPr>
        <w:t>. Expedir los acuerdos, circulares y disposiciones que sean necesarios para el buen despacho de los asuntos que son competencia de la Contraloría Interna;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D76829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X</w:t>
      </w:r>
      <w:r w:rsidR="00664700" w:rsidRPr="001B32F5">
        <w:rPr>
          <w:rFonts w:ascii="Arial" w:hAnsi="Arial" w:cs="Arial"/>
          <w:sz w:val="24"/>
          <w:szCs w:val="24"/>
          <w:lang w:val="es-MX"/>
        </w:rPr>
        <w:t>V</w:t>
      </w:r>
      <w:r w:rsidRPr="001B32F5">
        <w:rPr>
          <w:rFonts w:ascii="Arial" w:hAnsi="Arial" w:cs="Arial"/>
          <w:sz w:val="24"/>
          <w:szCs w:val="24"/>
          <w:lang w:val="es-MX"/>
        </w:rPr>
        <w:t>I</w:t>
      </w:r>
      <w:r w:rsidR="00BC577D" w:rsidRPr="001B32F5">
        <w:rPr>
          <w:rFonts w:ascii="Arial" w:hAnsi="Arial" w:cs="Arial"/>
          <w:sz w:val="24"/>
          <w:szCs w:val="24"/>
          <w:lang w:val="es-MX"/>
        </w:rPr>
        <w:t>. Presentar a la Presidencia del Consejo Estatal, durante la primera quincena del mes de enero de cada ejercicio, un informe anual de actividades para que lo integre al Informe Financiero Anual;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D76829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XV</w:t>
      </w:r>
      <w:r w:rsidR="00664700" w:rsidRPr="001B32F5">
        <w:rPr>
          <w:rFonts w:ascii="Arial" w:hAnsi="Arial" w:cs="Arial"/>
          <w:sz w:val="24"/>
          <w:szCs w:val="24"/>
          <w:lang w:val="es-MX"/>
        </w:rPr>
        <w:t>II</w:t>
      </w:r>
      <w:r w:rsidR="00BC577D" w:rsidRPr="001B32F5">
        <w:rPr>
          <w:rFonts w:ascii="Arial" w:hAnsi="Arial" w:cs="Arial"/>
          <w:sz w:val="24"/>
          <w:szCs w:val="24"/>
          <w:lang w:val="es-MX"/>
        </w:rPr>
        <w:t>. Previa solicitud de parte, apoyar y orientar en asuntos de su competencia a los servidores</w:t>
      </w:r>
      <w:r w:rsidR="007C27CC" w:rsidRPr="001B32F5">
        <w:rPr>
          <w:rFonts w:ascii="Arial" w:hAnsi="Arial" w:cs="Arial"/>
          <w:sz w:val="24"/>
          <w:szCs w:val="24"/>
          <w:lang w:val="es-MX"/>
        </w:rPr>
        <w:t xml:space="preserve"> públicos del Consejo Estatal;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7C27CC" w:rsidRPr="001B32F5" w:rsidRDefault="00BD5C75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XVI</w:t>
      </w:r>
      <w:r w:rsidR="00664700" w:rsidRPr="001B32F5">
        <w:rPr>
          <w:rFonts w:ascii="Arial" w:hAnsi="Arial" w:cs="Arial"/>
          <w:sz w:val="24"/>
          <w:szCs w:val="24"/>
          <w:lang w:val="es-MX"/>
        </w:rPr>
        <w:t>II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. </w:t>
      </w:r>
      <w:r w:rsidR="007C27CC" w:rsidRPr="001B32F5">
        <w:rPr>
          <w:rFonts w:ascii="Arial" w:hAnsi="Arial" w:cs="Arial"/>
          <w:sz w:val="24"/>
          <w:szCs w:val="24"/>
          <w:lang w:val="es-MX"/>
        </w:rPr>
        <w:t>Ejecutar todas las acciones que correspondan a la Contraloría Interna; y</w:t>
      </w:r>
    </w:p>
    <w:p w:rsidR="007C27CC" w:rsidRPr="001B32F5" w:rsidRDefault="007C27CC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BC577D" w:rsidRPr="001B32F5" w:rsidRDefault="007C27CC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sz w:val="24"/>
          <w:szCs w:val="24"/>
          <w:lang w:val="es-MX"/>
        </w:rPr>
        <w:t>X</w:t>
      </w:r>
      <w:r w:rsidR="00664700" w:rsidRPr="001B32F5">
        <w:rPr>
          <w:rFonts w:ascii="Arial" w:hAnsi="Arial" w:cs="Arial"/>
          <w:sz w:val="24"/>
          <w:szCs w:val="24"/>
          <w:lang w:val="es-MX"/>
        </w:rPr>
        <w:t>I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X.- </w:t>
      </w:r>
      <w:r w:rsidR="00BC577D" w:rsidRPr="001B32F5">
        <w:rPr>
          <w:rFonts w:ascii="Arial" w:hAnsi="Arial" w:cs="Arial"/>
          <w:sz w:val="24"/>
          <w:szCs w:val="24"/>
          <w:lang w:val="es-MX"/>
        </w:rPr>
        <w:t>Las demás que le correspondan conforme a la</w:t>
      </w:r>
      <w:r w:rsidR="00664700" w:rsidRPr="001B32F5">
        <w:rPr>
          <w:lang w:val="es-MX"/>
        </w:rPr>
        <w:t xml:space="preserve"> </w:t>
      </w:r>
      <w:r w:rsidR="00664700" w:rsidRPr="001B32F5">
        <w:rPr>
          <w:rFonts w:ascii="Arial" w:hAnsi="Arial" w:cs="Arial"/>
          <w:sz w:val="24"/>
          <w:szCs w:val="24"/>
          <w:lang w:val="es-MX"/>
        </w:rPr>
        <w:t>Ley de Responsabilidades Administrativas de los Servidores Públicos del Estado de Sinaloa</w:t>
      </w:r>
      <w:r w:rsidR="00BC577D" w:rsidRPr="001B32F5">
        <w:rPr>
          <w:rFonts w:ascii="Arial" w:hAnsi="Arial" w:cs="Arial"/>
          <w:sz w:val="24"/>
          <w:szCs w:val="24"/>
          <w:lang w:val="es-MX"/>
        </w:rPr>
        <w:t xml:space="preserve"> y a este Reglamento; o le encomiende el Pleno.</w:t>
      </w:r>
    </w:p>
    <w:p w:rsidR="00664700" w:rsidRPr="001B32F5" w:rsidRDefault="00664700" w:rsidP="00664700">
      <w:pPr>
        <w:tabs>
          <w:tab w:val="left" w:pos="9356"/>
        </w:tabs>
        <w:spacing w:before="16" w:line="260" w:lineRule="exact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664700" w:rsidRPr="001B32F5" w:rsidRDefault="00664700" w:rsidP="00664700">
      <w:pPr>
        <w:tabs>
          <w:tab w:val="left" w:pos="9356"/>
        </w:tabs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>ARTÍCULO 123.-</w:t>
      </w:r>
      <w:r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2F5C2D" w:rsidRPr="001B32F5">
        <w:rPr>
          <w:rFonts w:ascii="Arial" w:hAnsi="Arial" w:cs="Arial"/>
          <w:sz w:val="24"/>
          <w:szCs w:val="24"/>
          <w:lang w:val="es-MX"/>
        </w:rPr>
        <w:t>Para la instauración y desarrollo de procedimientos de responsabilidades administrativas, la Contraloría interna se sujetará invariablemente a las disposiciones de la Ley de Responsabilidades Administrativas de los Servidores Públicos del Estado</w:t>
      </w:r>
      <w:r w:rsidR="000E04BA">
        <w:rPr>
          <w:rFonts w:ascii="Arial" w:hAnsi="Arial" w:cs="Arial"/>
          <w:sz w:val="24"/>
          <w:szCs w:val="24"/>
          <w:lang w:val="es-MX"/>
        </w:rPr>
        <w:t xml:space="preserve"> de Sinaloa</w:t>
      </w:r>
      <w:r w:rsidR="002F5C2D" w:rsidRPr="001B32F5">
        <w:rPr>
          <w:rFonts w:ascii="Arial" w:hAnsi="Arial" w:cs="Arial"/>
          <w:sz w:val="24"/>
          <w:szCs w:val="24"/>
          <w:lang w:val="es-MX"/>
        </w:rPr>
        <w:t>.</w:t>
      </w:r>
    </w:p>
    <w:p w:rsidR="00BC577D" w:rsidRPr="001B32F5" w:rsidRDefault="00BC577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Pr="001B32F5" w:rsidRDefault="007C27CC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0E04BA">
        <w:rPr>
          <w:rFonts w:ascii="Arial" w:hAnsi="Arial" w:cs="Arial"/>
          <w:b/>
          <w:sz w:val="24"/>
          <w:szCs w:val="24"/>
          <w:lang w:val="es-MX"/>
        </w:rPr>
        <w:t>ARTÍCULO</w:t>
      </w:r>
      <w:r w:rsidR="00D76829" w:rsidRPr="000E04BA">
        <w:rPr>
          <w:rFonts w:ascii="Arial" w:hAnsi="Arial" w:cs="Arial"/>
          <w:b/>
          <w:sz w:val="24"/>
          <w:szCs w:val="24"/>
          <w:lang w:val="es-MX"/>
        </w:rPr>
        <w:t xml:space="preserve"> 12</w:t>
      </w:r>
      <w:r w:rsidRPr="000E04BA">
        <w:rPr>
          <w:rFonts w:ascii="Arial" w:hAnsi="Arial" w:cs="Arial"/>
          <w:b/>
          <w:sz w:val="24"/>
          <w:szCs w:val="24"/>
          <w:lang w:val="es-MX"/>
        </w:rPr>
        <w:t>4</w:t>
      </w:r>
      <w:r w:rsidR="008B1351" w:rsidRPr="000E04BA">
        <w:rPr>
          <w:rFonts w:ascii="Arial" w:hAnsi="Arial" w:cs="Arial"/>
          <w:b/>
          <w:sz w:val="24"/>
          <w:szCs w:val="24"/>
          <w:lang w:val="es-MX"/>
        </w:rPr>
        <w:t>.-</w:t>
      </w:r>
      <w:r w:rsidR="008B1351" w:rsidRPr="000E04BA">
        <w:rPr>
          <w:rFonts w:ascii="Arial" w:hAnsi="Arial" w:cs="Arial"/>
          <w:sz w:val="24"/>
          <w:szCs w:val="24"/>
          <w:lang w:val="es-MX"/>
        </w:rPr>
        <w:t xml:space="preserve"> </w:t>
      </w:r>
      <w:r w:rsidR="000E04BA" w:rsidRPr="000E04BA">
        <w:rPr>
          <w:rFonts w:ascii="Arial" w:hAnsi="Arial" w:cs="Arial"/>
          <w:sz w:val="24"/>
          <w:szCs w:val="24"/>
          <w:lang w:val="es-MX"/>
        </w:rPr>
        <w:t>La coordinación del trámite y seguimiento de los asuntos que son competencia de la Contraloría Interna corresponden al Contralor, quién para la mejor organización y celeridad de sus actividades podrá delegar facultades a sus subalternos, ajustándose a las formalidades legales y reglamentarias.</w:t>
      </w:r>
    </w:p>
    <w:p w:rsidR="002F5C2D" w:rsidRPr="001B32F5" w:rsidRDefault="002F5C2D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8B1351" w:rsidRDefault="007C27CC" w:rsidP="00733D17">
      <w:pPr>
        <w:spacing w:before="16" w:line="260" w:lineRule="exact"/>
        <w:jc w:val="both"/>
        <w:rPr>
          <w:rFonts w:ascii="Arial" w:hAnsi="Arial" w:cs="Arial"/>
          <w:sz w:val="24"/>
          <w:szCs w:val="24"/>
          <w:lang w:val="es-MX"/>
        </w:rPr>
      </w:pPr>
      <w:r w:rsidRPr="001B32F5">
        <w:rPr>
          <w:rFonts w:ascii="Arial" w:hAnsi="Arial" w:cs="Arial"/>
          <w:b/>
          <w:sz w:val="24"/>
          <w:szCs w:val="24"/>
          <w:lang w:val="es-MX"/>
        </w:rPr>
        <w:t>ARTÍCULO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76829" w:rsidRPr="001B32F5">
        <w:rPr>
          <w:rFonts w:ascii="Arial" w:hAnsi="Arial" w:cs="Arial"/>
          <w:b/>
          <w:sz w:val="24"/>
          <w:szCs w:val="24"/>
          <w:lang w:val="es-MX"/>
        </w:rPr>
        <w:t>12</w:t>
      </w:r>
      <w:r w:rsidRPr="001B32F5">
        <w:rPr>
          <w:rFonts w:ascii="Arial" w:hAnsi="Arial" w:cs="Arial"/>
          <w:b/>
          <w:sz w:val="24"/>
          <w:szCs w:val="24"/>
          <w:lang w:val="es-MX"/>
        </w:rPr>
        <w:t>5</w:t>
      </w:r>
      <w:r w:rsidR="008B1351" w:rsidRPr="001B32F5">
        <w:rPr>
          <w:rFonts w:ascii="Arial" w:hAnsi="Arial" w:cs="Arial"/>
          <w:b/>
          <w:sz w:val="24"/>
          <w:szCs w:val="24"/>
          <w:lang w:val="es-MX"/>
        </w:rPr>
        <w:t>.-</w:t>
      </w:r>
      <w:r w:rsidR="008B1351" w:rsidRPr="001B32F5">
        <w:rPr>
          <w:rFonts w:ascii="Arial" w:hAnsi="Arial" w:cs="Arial"/>
          <w:sz w:val="24"/>
          <w:szCs w:val="24"/>
          <w:lang w:val="es-MX"/>
        </w:rPr>
        <w:t xml:space="preserve"> </w:t>
      </w:r>
      <w:r w:rsidR="000E04BA" w:rsidRPr="001B32F5">
        <w:rPr>
          <w:rFonts w:ascii="Arial" w:hAnsi="Arial" w:cs="Arial"/>
          <w:sz w:val="24"/>
          <w:szCs w:val="24"/>
          <w:lang w:val="es-MX"/>
        </w:rPr>
        <w:t>En caso de ausencia absoluta del Contralor, corresponderá a la Comisión de Presupuesto y Administración desarrollar el procedimiento previsto en el artículo 118 de este Reglamento, para hacer la propuesta respectiva al Pleno.</w:t>
      </w:r>
    </w:p>
    <w:sectPr w:rsidR="008B1351" w:rsidSect="00DF0824">
      <w:footerReference w:type="default" r:id="rId8"/>
      <w:pgSz w:w="12240" w:h="15840"/>
      <w:pgMar w:top="1480" w:right="1140" w:bottom="1080" w:left="1600" w:header="0" w:footer="8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3E8" w:rsidRDefault="004D53E8" w:rsidP="00DF0824">
      <w:r>
        <w:separator/>
      </w:r>
    </w:p>
  </w:endnote>
  <w:endnote w:type="continuationSeparator" w:id="0">
    <w:p w:rsidR="004D53E8" w:rsidRDefault="004D53E8" w:rsidP="00DF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4E" w:rsidRDefault="00664FC2">
    <w:pPr>
      <w:spacing w:line="200" w:lineRule="exact"/>
      <w:rPr>
        <w:sz w:val="20"/>
        <w:szCs w:val="20"/>
      </w:rPr>
    </w:pPr>
    <w:r w:rsidRPr="00664F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8pt;margin-top:736.15pt;width:17.45pt;height:14pt;z-index:-251658752;mso-position-horizontal-relative:page;mso-position-vertical-relative:page" filled="f" stroked="f">
          <v:textbox inset="0,0,0,0">
            <w:txbxContent>
              <w:p w:rsidR="00CE724E" w:rsidRDefault="00664FC2">
                <w:pPr>
                  <w:pStyle w:val="Body"/>
                  <w:spacing w:line="265" w:lineRule="exact"/>
                  <w:ind w:left="40" w:right="-20"/>
                </w:pPr>
                <w:fldSimple w:instr=" PAGE ">
                  <w:r w:rsidR="004D53E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3E8" w:rsidRDefault="004D53E8" w:rsidP="00DF0824">
      <w:r>
        <w:separator/>
      </w:r>
    </w:p>
  </w:footnote>
  <w:footnote w:type="continuationSeparator" w:id="0">
    <w:p w:rsidR="004D53E8" w:rsidRDefault="004D53E8" w:rsidP="00DF0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E8B"/>
    <w:multiLevelType w:val="hybridMultilevel"/>
    <w:tmpl w:val="58201C5C"/>
    <w:lvl w:ilvl="0" w:tplc="36A4A32A">
      <w:start w:val="1"/>
      <w:numFmt w:val="lowerLetter"/>
      <w:lvlText w:val="%1)"/>
      <w:lvlJc w:val="left"/>
      <w:pPr>
        <w:ind w:hanging="360"/>
      </w:pPr>
      <w:rPr>
        <w:rFonts w:ascii="Arial" w:eastAsia="Arial" w:hAnsi="Arial" w:hint="default"/>
        <w:spacing w:val="1"/>
        <w:sz w:val="24"/>
        <w:szCs w:val="24"/>
      </w:rPr>
    </w:lvl>
    <w:lvl w:ilvl="1" w:tplc="2FE842B8">
      <w:start w:val="1"/>
      <w:numFmt w:val="bullet"/>
      <w:lvlText w:val="•"/>
      <w:lvlJc w:val="left"/>
      <w:rPr>
        <w:rFonts w:hint="default"/>
      </w:rPr>
    </w:lvl>
    <w:lvl w:ilvl="2" w:tplc="DE62CEDE">
      <w:start w:val="1"/>
      <w:numFmt w:val="bullet"/>
      <w:lvlText w:val="•"/>
      <w:lvlJc w:val="left"/>
      <w:rPr>
        <w:rFonts w:hint="default"/>
      </w:rPr>
    </w:lvl>
    <w:lvl w:ilvl="3" w:tplc="B30C57B8">
      <w:start w:val="1"/>
      <w:numFmt w:val="bullet"/>
      <w:lvlText w:val="•"/>
      <w:lvlJc w:val="left"/>
      <w:rPr>
        <w:rFonts w:hint="default"/>
      </w:rPr>
    </w:lvl>
    <w:lvl w:ilvl="4" w:tplc="A7667124">
      <w:start w:val="1"/>
      <w:numFmt w:val="bullet"/>
      <w:lvlText w:val="•"/>
      <w:lvlJc w:val="left"/>
      <w:rPr>
        <w:rFonts w:hint="default"/>
      </w:rPr>
    </w:lvl>
    <w:lvl w:ilvl="5" w:tplc="F69C5ACE">
      <w:start w:val="1"/>
      <w:numFmt w:val="bullet"/>
      <w:lvlText w:val="•"/>
      <w:lvlJc w:val="left"/>
      <w:rPr>
        <w:rFonts w:hint="default"/>
      </w:rPr>
    </w:lvl>
    <w:lvl w:ilvl="6" w:tplc="17883996">
      <w:start w:val="1"/>
      <w:numFmt w:val="bullet"/>
      <w:lvlText w:val="•"/>
      <w:lvlJc w:val="left"/>
      <w:rPr>
        <w:rFonts w:hint="default"/>
      </w:rPr>
    </w:lvl>
    <w:lvl w:ilvl="7" w:tplc="BD8425FC">
      <w:start w:val="1"/>
      <w:numFmt w:val="bullet"/>
      <w:lvlText w:val="•"/>
      <w:lvlJc w:val="left"/>
      <w:rPr>
        <w:rFonts w:hint="default"/>
      </w:rPr>
    </w:lvl>
    <w:lvl w:ilvl="8" w:tplc="9CFCFAC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C55E05"/>
    <w:multiLevelType w:val="hybridMultilevel"/>
    <w:tmpl w:val="75408470"/>
    <w:lvl w:ilvl="0" w:tplc="625CD5EC">
      <w:start w:val="1"/>
      <w:numFmt w:val="upperRoman"/>
      <w:lvlText w:val="%1."/>
      <w:lvlJc w:val="left"/>
      <w:pPr>
        <w:ind w:hanging="314"/>
        <w:jc w:val="right"/>
      </w:pPr>
      <w:rPr>
        <w:rFonts w:ascii="Arial" w:eastAsia="Arial" w:hAnsi="Arial" w:hint="default"/>
        <w:sz w:val="24"/>
        <w:szCs w:val="24"/>
      </w:rPr>
    </w:lvl>
    <w:lvl w:ilvl="1" w:tplc="767CD18A">
      <w:start w:val="1"/>
      <w:numFmt w:val="bullet"/>
      <w:lvlText w:val="•"/>
      <w:lvlJc w:val="left"/>
      <w:rPr>
        <w:rFonts w:hint="default"/>
      </w:rPr>
    </w:lvl>
    <w:lvl w:ilvl="2" w:tplc="19287798">
      <w:start w:val="1"/>
      <w:numFmt w:val="bullet"/>
      <w:lvlText w:val="•"/>
      <w:lvlJc w:val="left"/>
      <w:rPr>
        <w:rFonts w:hint="default"/>
      </w:rPr>
    </w:lvl>
    <w:lvl w:ilvl="3" w:tplc="6D54BD10">
      <w:start w:val="1"/>
      <w:numFmt w:val="bullet"/>
      <w:lvlText w:val="•"/>
      <w:lvlJc w:val="left"/>
      <w:rPr>
        <w:rFonts w:hint="default"/>
      </w:rPr>
    </w:lvl>
    <w:lvl w:ilvl="4" w:tplc="9C8E7C36">
      <w:start w:val="1"/>
      <w:numFmt w:val="bullet"/>
      <w:lvlText w:val="•"/>
      <w:lvlJc w:val="left"/>
      <w:rPr>
        <w:rFonts w:hint="default"/>
      </w:rPr>
    </w:lvl>
    <w:lvl w:ilvl="5" w:tplc="8CCE3F94">
      <w:start w:val="1"/>
      <w:numFmt w:val="bullet"/>
      <w:lvlText w:val="•"/>
      <w:lvlJc w:val="left"/>
      <w:rPr>
        <w:rFonts w:hint="default"/>
      </w:rPr>
    </w:lvl>
    <w:lvl w:ilvl="6" w:tplc="68447AF4">
      <w:start w:val="1"/>
      <w:numFmt w:val="bullet"/>
      <w:lvlText w:val="•"/>
      <w:lvlJc w:val="left"/>
      <w:rPr>
        <w:rFonts w:hint="default"/>
      </w:rPr>
    </w:lvl>
    <w:lvl w:ilvl="7" w:tplc="5D642506">
      <w:start w:val="1"/>
      <w:numFmt w:val="bullet"/>
      <w:lvlText w:val="•"/>
      <w:lvlJc w:val="left"/>
      <w:rPr>
        <w:rFonts w:hint="default"/>
      </w:rPr>
    </w:lvl>
    <w:lvl w:ilvl="8" w:tplc="C560A8B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CC86A3B"/>
    <w:multiLevelType w:val="hybridMultilevel"/>
    <w:tmpl w:val="3894FFE8"/>
    <w:lvl w:ilvl="0" w:tplc="EF145B5C">
      <w:start w:val="1"/>
      <w:numFmt w:val="upperRoman"/>
      <w:lvlText w:val="%1."/>
      <w:lvlJc w:val="left"/>
      <w:pPr>
        <w:ind w:hanging="314"/>
        <w:jc w:val="right"/>
      </w:pPr>
      <w:rPr>
        <w:rFonts w:ascii="Arial" w:eastAsia="Arial" w:hAnsi="Arial" w:hint="default"/>
        <w:sz w:val="24"/>
        <w:szCs w:val="24"/>
      </w:rPr>
    </w:lvl>
    <w:lvl w:ilvl="1" w:tplc="3F808224">
      <w:start w:val="1"/>
      <w:numFmt w:val="bullet"/>
      <w:lvlText w:val="•"/>
      <w:lvlJc w:val="left"/>
      <w:rPr>
        <w:rFonts w:hint="default"/>
      </w:rPr>
    </w:lvl>
    <w:lvl w:ilvl="2" w:tplc="244CD9D4">
      <w:start w:val="1"/>
      <w:numFmt w:val="bullet"/>
      <w:lvlText w:val="•"/>
      <w:lvlJc w:val="left"/>
      <w:rPr>
        <w:rFonts w:hint="default"/>
      </w:rPr>
    </w:lvl>
    <w:lvl w:ilvl="3" w:tplc="2D649A50">
      <w:start w:val="1"/>
      <w:numFmt w:val="bullet"/>
      <w:lvlText w:val="•"/>
      <w:lvlJc w:val="left"/>
      <w:rPr>
        <w:rFonts w:hint="default"/>
      </w:rPr>
    </w:lvl>
    <w:lvl w:ilvl="4" w:tplc="7B1AFD10">
      <w:start w:val="1"/>
      <w:numFmt w:val="bullet"/>
      <w:lvlText w:val="•"/>
      <w:lvlJc w:val="left"/>
      <w:rPr>
        <w:rFonts w:hint="default"/>
      </w:rPr>
    </w:lvl>
    <w:lvl w:ilvl="5" w:tplc="DD5C9BF2">
      <w:start w:val="1"/>
      <w:numFmt w:val="bullet"/>
      <w:lvlText w:val="•"/>
      <w:lvlJc w:val="left"/>
      <w:rPr>
        <w:rFonts w:hint="default"/>
      </w:rPr>
    </w:lvl>
    <w:lvl w:ilvl="6" w:tplc="1ECCFB56">
      <w:start w:val="1"/>
      <w:numFmt w:val="bullet"/>
      <w:lvlText w:val="•"/>
      <w:lvlJc w:val="left"/>
      <w:rPr>
        <w:rFonts w:hint="default"/>
      </w:rPr>
    </w:lvl>
    <w:lvl w:ilvl="7" w:tplc="B784FC52">
      <w:start w:val="1"/>
      <w:numFmt w:val="bullet"/>
      <w:lvlText w:val="•"/>
      <w:lvlJc w:val="left"/>
      <w:rPr>
        <w:rFonts w:hint="default"/>
      </w:rPr>
    </w:lvl>
    <w:lvl w:ilvl="8" w:tplc="7EB8E3D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2985942"/>
    <w:multiLevelType w:val="hybridMultilevel"/>
    <w:tmpl w:val="1C30B162"/>
    <w:lvl w:ilvl="0" w:tplc="B0FAFA84">
      <w:start w:val="1"/>
      <w:numFmt w:val="upperRoman"/>
      <w:lvlText w:val="%1."/>
      <w:lvlJc w:val="left"/>
      <w:pPr>
        <w:ind w:hanging="314"/>
        <w:jc w:val="right"/>
      </w:pPr>
      <w:rPr>
        <w:rFonts w:ascii="Arial" w:eastAsia="Arial" w:hAnsi="Arial" w:hint="default"/>
        <w:sz w:val="24"/>
        <w:szCs w:val="24"/>
      </w:rPr>
    </w:lvl>
    <w:lvl w:ilvl="1" w:tplc="4C56F9DC">
      <w:start w:val="1"/>
      <w:numFmt w:val="bullet"/>
      <w:lvlText w:val="•"/>
      <w:lvlJc w:val="left"/>
      <w:rPr>
        <w:rFonts w:hint="default"/>
      </w:rPr>
    </w:lvl>
    <w:lvl w:ilvl="2" w:tplc="F49CC4BE">
      <w:start w:val="1"/>
      <w:numFmt w:val="bullet"/>
      <w:lvlText w:val="•"/>
      <w:lvlJc w:val="left"/>
      <w:rPr>
        <w:rFonts w:hint="default"/>
      </w:rPr>
    </w:lvl>
    <w:lvl w:ilvl="3" w:tplc="5B3A5C84">
      <w:start w:val="1"/>
      <w:numFmt w:val="bullet"/>
      <w:lvlText w:val="•"/>
      <w:lvlJc w:val="left"/>
      <w:rPr>
        <w:rFonts w:hint="default"/>
      </w:rPr>
    </w:lvl>
    <w:lvl w:ilvl="4" w:tplc="96E6609E">
      <w:start w:val="1"/>
      <w:numFmt w:val="bullet"/>
      <w:lvlText w:val="•"/>
      <w:lvlJc w:val="left"/>
      <w:rPr>
        <w:rFonts w:hint="default"/>
      </w:rPr>
    </w:lvl>
    <w:lvl w:ilvl="5" w:tplc="0D04C6D4">
      <w:start w:val="1"/>
      <w:numFmt w:val="bullet"/>
      <w:lvlText w:val="•"/>
      <w:lvlJc w:val="left"/>
      <w:rPr>
        <w:rFonts w:hint="default"/>
      </w:rPr>
    </w:lvl>
    <w:lvl w:ilvl="6" w:tplc="3D322534">
      <w:start w:val="1"/>
      <w:numFmt w:val="bullet"/>
      <w:lvlText w:val="•"/>
      <w:lvlJc w:val="left"/>
      <w:rPr>
        <w:rFonts w:hint="default"/>
      </w:rPr>
    </w:lvl>
    <w:lvl w:ilvl="7" w:tplc="C510ABD0">
      <w:start w:val="1"/>
      <w:numFmt w:val="bullet"/>
      <w:lvlText w:val="•"/>
      <w:lvlJc w:val="left"/>
      <w:rPr>
        <w:rFonts w:hint="default"/>
      </w:rPr>
    </w:lvl>
    <w:lvl w:ilvl="8" w:tplc="E08C165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4FA4F33"/>
    <w:multiLevelType w:val="hybridMultilevel"/>
    <w:tmpl w:val="39A84C6A"/>
    <w:lvl w:ilvl="0" w:tplc="EA06A868">
      <w:start w:val="1"/>
      <w:numFmt w:val="upperRoman"/>
      <w:lvlText w:val="%1."/>
      <w:lvlJc w:val="left"/>
      <w:pPr>
        <w:ind w:hanging="314"/>
        <w:jc w:val="right"/>
      </w:pPr>
      <w:rPr>
        <w:rFonts w:ascii="Arial" w:eastAsia="Arial" w:hAnsi="Arial" w:hint="default"/>
        <w:sz w:val="24"/>
        <w:szCs w:val="24"/>
      </w:rPr>
    </w:lvl>
    <w:lvl w:ilvl="1" w:tplc="33D49D8C">
      <w:start w:val="1"/>
      <w:numFmt w:val="bullet"/>
      <w:lvlText w:val="•"/>
      <w:lvlJc w:val="left"/>
      <w:rPr>
        <w:rFonts w:hint="default"/>
      </w:rPr>
    </w:lvl>
    <w:lvl w:ilvl="2" w:tplc="8A4C2BCC">
      <w:start w:val="1"/>
      <w:numFmt w:val="bullet"/>
      <w:lvlText w:val="•"/>
      <w:lvlJc w:val="left"/>
      <w:rPr>
        <w:rFonts w:hint="default"/>
      </w:rPr>
    </w:lvl>
    <w:lvl w:ilvl="3" w:tplc="885005AC">
      <w:start w:val="1"/>
      <w:numFmt w:val="bullet"/>
      <w:lvlText w:val="•"/>
      <w:lvlJc w:val="left"/>
      <w:rPr>
        <w:rFonts w:hint="default"/>
      </w:rPr>
    </w:lvl>
    <w:lvl w:ilvl="4" w:tplc="015A15E0">
      <w:start w:val="1"/>
      <w:numFmt w:val="bullet"/>
      <w:lvlText w:val="•"/>
      <w:lvlJc w:val="left"/>
      <w:rPr>
        <w:rFonts w:hint="default"/>
      </w:rPr>
    </w:lvl>
    <w:lvl w:ilvl="5" w:tplc="7E0ADD06">
      <w:start w:val="1"/>
      <w:numFmt w:val="bullet"/>
      <w:lvlText w:val="•"/>
      <w:lvlJc w:val="left"/>
      <w:rPr>
        <w:rFonts w:hint="default"/>
      </w:rPr>
    </w:lvl>
    <w:lvl w:ilvl="6" w:tplc="B7F23572">
      <w:start w:val="1"/>
      <w:numFmt w:val="bullet"/>
      <w:lvlText w:val="•"/>
      <w:lvlJc w:val="left"/>
      <w:rPr>
        <w:rFonts w:hint="default"/>
      </w:rPr>
    </w:lvl>
    <w:lvl w:ilvl="7" w:tplc="DBBAF508">
      <w:start w:val="1"/>
      <w:numFmt w:val="bullet"/>
      <w:lvlText w:val="•"/>
      <w:lvlJc w:val="left"/>
      <w:rPr>
        <w:rFonts w:hint="default"/>
      </w:rPr>
    </w:lvl>
    <w:lvl w:ilvl="8" w:tplc="BB985AC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D9D0EA5"/>
    <w:multiLevelType w:val="hybridMultilevel"/>
    <w:tmpl w:val="0778E81E"/>
    <w:lvl w:ilvl="0" w:tplc="6AD4C4DC">
      <w:start w:val="1"/>
      <w:numFmt w:val="upperRoman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AB709C16">
      <w:start w:val="1"/>
      <w:numFmt w:val="bullet"/>
      <w:lvlText w:val="•"/>
      <w:lvlJc w:val="left"/>
      <w:rPr>
        <w:rFonts w:hint="default"/>
      </w:rPr>
    </w:lvl>
    <w:lvl w:ilvl="2" w:tplc="653AF2DE">
      <w:start w:val="1"/>
      <w:numFmt w:val="bullet"/>
      <w:lvlText w:val="•"/>
      <w:lvlJc w:val="left"/>
      <w:rPr>
        <w:rFonts w:hint="default"/>
      </w:rPr>
    </w:lvl>
    <w:lvl w:ilvl="3" w:tplc="B906CEE4">
      <w:start w:val="1"/>
      <w:numFmt w:val="bullet"/>
      <w:lvlText w:val="•"/>
      <w:lvlJc w:val="left"/>
      <w:rPr>
        <w:rFonts w:hint="default"/>
      </w:rPr>
    </w:lvl>
    <w:lvl w:ilvl="4" w:tplc="8B6ACA34">
      <w:start w:val="1"/>
      <w:numFmt w:val="bullet"/>
      <w:lvlText w:val="•"/>
      <w:lvlJc w:val="left"/>
      <w:rPr>
        <w:rFonts w:hint="default"/>
      </w:rPr>
    </w:lvl>
    <w:lvl w:ilvl="5" w:tplc="E45AF2BE">
      <w:start w:val="1"/>
      <w:numFmt w:val="bullet"/>
      <w:lvlText w:val="•"/>
      <w:lvlJc w:val="left"/>
      <w:rPr>
        <w:rFonts w:hint="default"/>
      </w:rPr>
    </w:lvl>
    <w:lvl w:ilvl="6" w:tplc="E8106AF0">
      <w:start w:val="1"/>
      <w:numFmt w:val="bullet"/>
      <w:lvlText w:val="•"/>
      <w:lvlJc w:val="left"/>
      <w:rPr>
        <w:rFonts w:hint="default"/>
      </w:rPr>
    </w:lvl>
    <w:lvl w:ilvl="7" w:tplc="DEC6E19E">
      <w:start w:val="1"/>
      <w:numFmt w:val="bullet"/>
      <w:lvlText w:val="•"/>
      <w:lvlJc w:val="left"/>
      <w:rPr>
        <w:rFonts w:hint="default"/>
      </w:rPr>
    </w:lvl>
    <w:lvl w:ilvl="8" w:tplc="136C58F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531545D"/>
    <w:multiLevelType w:val="hybridMultilevel"/>
    <w:tmpl w:val="9196ADDA"/>
    <w:lvl w:ilvl="0" w:tplc="21169DD4">
      <w:start w:val="1"/>
      <w:numFmt w:val="lowerLetter"/>
      <w:lvlText w:val="%1)"/>
      <w:lvlJc w:val="left"/>
      <w:pPr>
        <w:ind w:hanging="391"/>
      </w:pPr>
      <w:rPr>
        <w:rFonts w:ascii="Arial" w:eastAsia="Arial" w:hAnsi="Arial" w:hint="default"/>
        <w:spacing w:val="1"/>
        <w:sz w:val="24"/>
        <w:szCs w:val="24"/>
      </w:rPr>
    </w:lvl>
    <w:lvl w:ilvl="1" w:tplc="47529A52">
      <w:start w:val="1"/>
      <w:numFmt w:val="bullet"/>
      <w:lvlText w:val="•"/>
      <w:lvlJc w:val="left"/>
      <w:rPr>
        <w:rFonts w:hint="default"/>
      </w:rPr>
    </w:lvl>
    <w:lvl w:ilvl="2" w:tplc="E04C7AF4">
      <w:start w:val="1"/>
      <w:numFmt w:val="bullet"/>
      <w:lvlText w:val="•"/>
      <w:lvlJc w:val="left"/>
      <w:rPr>
        <w:rFonts w:hint="default"/>
      </w:rPr>
    </w:lvl>
    <w:lvl w:ilvl="3" w:tplc="7D989C50">
      <w:start w:val="1"/>
      <w:numFmt w:val="bullet"/>
      <w:lvlText w:val="•"/>
      <w:lvlJc w:val="left"/>
      <w:rPr>
        <w:rFonts w:hint="default"/>
      </w:rPr>
    </w:lvl>
    <w:lvl w:ilvl="4" w:tplc="5420E5DA">
      <w:start w:val="1"/>
      <w:numFmt w:val="bullet"/>
      <w:lvlText w:val="•"/>
      <w:lvlJc w:val="left"/>
      <w:rPr>
        <w:rFonts w:hint="default"/>
      </w:rPr>
    </w:lvl>
    <w:lvl w:ilvl="5" w:tplc="77E8865E">
      <w:start w:val="1"/>
      <w:numFmt w:val="bullet"/>
      <w:lvlText w:val="•"/>
      <w:lvlJc w:val="left"/>
      <w:rPr>
        <w:rFonts w:hint="default"/>
      </w:rPr>
    </w:lvl>
    <w:lvl w:ilvl="6" w:tplc="46ACC8A6">
      <w:start w:val="1"/>
      <w:numFmt w:val="bullet"/>
      <w:lvlText w:val="•"/>
      <w:lvlJc w:val="left"/>
      <w:rPr>
        <w:rFonts w:hint="default"/>
      </w:rPr>
    </w:lvl>
    <w:lvl w:ilvl="7" w:tplc="2C8A2568">
      <w:start w:val="1"/>
      <w:numFmt w:val="bullet"/>
      <w:lvlText w:val="•"/>
      <w:lvlJc w:val="left"/>
      <w:rPr>
        <w:rFonts w:hint="default"/>
      </w:rPr>
    </w:lvl>
    <w:lvl w:ilvl="8" w:tplc="8F68222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C653690"/>
    <w:multiLevelType w:val="hybridMultilevel"/>
    <w:tmpl w:val="CF80D938"/>
    <w:lvl w:ilvl="0" w:tplc="C8B09BAC">
      <w:start w:val="1"/>
      <w:numFmt w:val="upperRoman"/>
      <w:lvlText w:val="%1."/>
      <w:lvlJc w:val="left"/>
      <w:pPr>
        <w:ind w:hanging="314"/>
        <w:jc w:val="right"/>
      </w:pPr>
      <w:rPr>
        <w:rFonts w:ascii="Arial" w:eastAsia="Arial" w:hAnsi="Arial" w:hint="default"/>
        <w:sz w:val="24"/>
        <w:szCs w:val="24"/>
      </w:rPr>
    </w:lvl>
    <w:lvl w:ilvl="1" w:tplc="B226F1EE">
      <w:start w:val="1"/>
      <w:numFmt w:val="bullet"/>
      <w:lvlText w:val="•"/>
      <w:lvlJc w:val="left"/>
      <w:rPr>
        <w:rFonts w:hint="default"/>
      </w:rPr>
    </w:lvl>
    <w:lvl w:ilvl="2" w:tplc="CA7A3210">
      <w:start w:val="1"/>
      <w:numFmt w:val="bullet"/>
      <w:lvlText w:val="•"/>
      <w:lvlJc w:val="left"/>
      <w:rPr>
        <w:rFonts w:hint="default"/>
      </w:rPr>
    </w:lvl>
    <w:lvl w:ilvl="3" w:tplc="0A1C5170">
      <w:start w:val="1"/>
      <w:numFmt w:val="bullet"/>
      <w:lvlText w:val="•"/>
      <w:lvlJc w:val="left"/>
      <w:rPr>
        <w:rFonts w:hint="default"/>
      </w:rPr>
    </w:lvl>
    <w:lvl w:ilvl="4" w:tplc="B2A86772">
      <w:start w:val="1"/>
      <w:numFmt w:val="bullet"/>
      <w:lvlText w:val="•"/>
      <w:lvlJc w:val="left"/>
      <w:rPr>
        <w:rFonts w:hint="default"/>
      </w:rPr>
    </w:lvl>
    <w:lvl w:ilvl="5" w:tplc="FF98108E">
      <w:start w:val="1"/>
      <w:numFmt w:val="bullet"/>
      <w:lvlText w:val="•"/>
      <w:lvlJc w:val="left"/>
      <w:rPr>
        <w:rFonts w:hint="default"/>
      </w:rPr>
    </w:lvl>
    <w:lvl w:ilvl="6" w:tplc="8770765C">
      <w:start w:val="1"/>
      <w:numFmt w:val="bullet"/>
      <w:lvlText w:val="•"/>
      <w:lvlJc w:val="left"/>
      <w:rPr>
        <w:rFonts w:hint="default"/>
      </w:rPr>
    </w:lvl>
    <w:lvl w:ilvl="7" w:tplc="1FBCE5F2">
      <w:start w:val="1"/>
      <w:numFmt w:val="bullet"/>
      <w:lvlText w:val="•"/>
      <w:lvlJc w:val="left"/>
      <w:rPr>
        <w:rFonts w:hint="default"/>
      </w:rPr>
    </w:lvl>
    <w:lvl w:ilvl="8" w:tplc="129EA5C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6806983"/>
    <w:multiLevelType w:val="hybridMultilevel"/>
    <w:tmpl w:val="222AF7FE"/>
    <w:lvl w:ilvl="0" w:tplc="61B25D00">
      <w:start w:val="1"/>
      <w:numFmt w:val="upperRoman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33FCBFB2">
      <w:start w:val="1"/>
      <w:numFmt w:val="bullet"/>
      <w:lvlText w:val="•"/>
      <w:lvlJc w:val="left"/>
      <w:rPr>
        <w:rFonts w:hint="default"/>
      </w:rPr>
    </w:lvl>
    <w:lvl w:ilvl="2" w:tplc="AA0C16E8">
      <w:start w:val="1"/>
      <w:numFmt w:val="bullet"/>
      <w:lvlText w:val="•"/>
      <w:lvlJc w:val="left"/>
      <w:rPr>
        <w:rFonts w:hint="default"/>
      </w:rPr>
    </w:lvl>
    <w:lvl w:ilvl="3" w:tplc="45A8A984">
      <w:start w:val="1"/>
      <w:numFmt w:val="bullet"/>
      <w:lvlText w:val="•"/>
      <w:lvlJc w:val="left"/>
      <w:rPr>
        <w:rFonts w:hint="default"/>
      </w:rPr>
    </w:lvl>
    <w:lvl w:ilvl="4" w:tplc="D39CA5B4">
      <w:start w:val="1"/>
      <w:numFmt w:val="bullet"/>
      <w:lvlText w:val="•"/>
      <w:lvlJc w:val="left"/>
      <w:rPr>
        <w:rFonts w:hint="default"/>
      </w:rPr>
    </w:lvl>
    <w:lvl w:ilvl="5" w:tplc="92704C98">
      <w:start w:val="1"/>
      <w:numFmt w:val="bullet"/>
      <w:lvlText w:val="•"/>
      <w:lvlJc w:val="left"/>
      <w:rPr>
        <w:rFonts w:hint="default"/>
      </w:rPr>
    </w:lvl>
    <w:lvl w:ilvl="6" w:tplc="D848010C">
      <w:start w:val="1"/>
      <w:numFmt w:val="bullet"/>
      <w:lvlText w:val="•"/>
      <w:lvlJc w:val="left"/>
      <w:rPr>
        <w:rFonts w:hint="default"/>
      </w:rPr>
    </w:lvl>
    <w:lvl w:ilvl="7" w:tplc="A1C6A58E">
      <w:start w:val="1"/>
      <w:numFmt w:val="bullet"/>
      <w:lvlText w:val="•"/>
      <w:lvlJc w:val="left"/>
      <w:rPr>
        <w:rFonts w:hint="default"/>
      </w:rPr>
    </w:lvl>
    <w:lvl w:ilvl="8" w:tplc="E3E8FE3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E3C7C55"/>
    <w:multiLevelType w:val="hybridMultilevel"/>
    <w:tmpl w:val="3C9CB4DE"/>
    <w:lvl w:ilvl="0" w:tplc="47A02130">
      <w:start w:val="1"/>
      <w:numFmt w:val="upperRoman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94502B18">
      <w:start w:val="1"/>
      <w:numFmt w:val="bullet"/>
      <w:lvlText w:val="•"/>
      <w:lvlJc w:val="left"/>
      <w:rPr>
        <w:rFonts w:hint="default"/>
      </w:rPr>
    </w:lvl>
    <w:lvl w:ilvl="2" w:tplc="894EE916">
      <w:start w:val="1"/>
      <w:numFmt w:val="bullet"/>
      <w:lvlText w:val="•"/>
      <w:lvlJc w:val="left"/>
      <w:rPr>
        <w:rFonts w:hint="default"/>
      </w:rPr>
    </w:lvl>
    <w:lvl w:ilvl="3" w:tplc="8AC88D74">
      <w:start w:val="1"/>
      <w:numFmt w:val="bullet"/>
      <w:lvlText w:val="•"/>
      <w:lvlJc w:val="left"/>
      <w:rPr>
        <w:rFonts w:hint="default"/>
      </w:rPr>
    </w:lvl>
    <w:lvl w:ilvl="4" w:tplc="3E58312E">
      <w:start w:val="1"/>
      <w:numFmt w:val="bullet"/>
      <w:lvlText w:val="•"/>
      <w:lvlJc w:val="left"/>
      <w:rPr>
        <w:rFonts w:hint="default"/>
      </w:rPr>
    </w:lvl>
    <w:lvl w:ilvl="5" w:tplc="40B032C8">
      <w:start w:val="1"/>
      <w:numFmt w:val="bullet"/>
      <w:lvlText w:val="•"/>
      <w:lvlJc w:val="left"/>
      <w:rPr>
        <w:rFonts w:hint="default"/>
      </w:rPr>
    </w:lvl>
    <w:lvl w:ilvl="6" w:tplc="A3D82284">
      <w:start w:val="1"/>
      <w:numFmt w:val="bullet"/>
      <w:lvlText w:val="•"/>
      <w:lvlJc w:val="left"/>
      <w:rPr>
        <w:rFonts w:hint="default"/>
      </w:rPr>
    </w:lvl>
    <w:lvl w:ilvl="7" w:tplc="6A8AA710">
      <w:start w:val="1"/>
      <w:numFmt w:val="bullet"/>
      <w:lvlText w:val="•"/>
      <w:lvlJc w:val="left"/>
      <w:rPr>
        <w:rFonts w:hint="default"/>
      </w:rPr>
    </w:lvl>
    <w:lvl w:ilvl="8" w:tplc="AC8614E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645431D"/>
    <w:multiLevelType w:val="hybridMultilevel"/>
    <w:tmpl w:val="DBD0620C"/>
    <w:lvl w:ilvl="0" w:tplc="FB64EFEE">
      <w:start w:val="1"/>
      <w:numFmt w:val="upperRoman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070A63AC">
      <w:start w:val="1"/>
      <w:numFmt w:val="bullet"/>
      <w:lvlText w:val="•"/>
      <w:lvlJc w:val="left"/>
      <w:rPr>
        <w:rFonts w:hint="default"/>
      </w:rPr>
    </w:lvl>
    <w:lvl w:ilvl="2" w:tplc="1F1A8396">
      <w:start w:val="1"/>
      <w:numFmt w:val="bullet"/>
      <w:lvlText w:val="•"/>
      <w:lvlJc w:val="left"/>
      <w:rPr>
        <w:rFonts w:hint="default"/>
      </w:rPr>
    </w:lvl>
    <w:lvl w:ilvl="3" w:tplc="9CCCC11A">
      <w:start w:val="1"/>
      <w:numFmt w:val="bullet"/>
      <w:lvlText w:val="•"/>
      <w:lvlJc w:val="left"/>
      <w:rPr>
        <w:rFonts w:hint="default"/>
      </w:rPr>
    </w:lvl>
    <w:lvl w:ilvl="4" w:tplc="89585536">
      <w:start w:val="1"/>
      <w:numFmt w:val="bullet"/>
      <w:lvlText w:val="•"/>
      <w:lvlJc w:val="left"/>
      <w:rPr>
        <w:rFonts w:hint="default"/>
      </w:rPr>
    </w:lvl>
    <w:lvl w:ilvl="5" w:tplc="7EFCE8F4">
      <w:start w:val="1"/>
      <w:numFmt w:val="bullet"/>
      <w:lvlText w:val="•"/>
      <w:lvlJc w:val="left"/>
      <w:rPr>
        <w:rFonts w:hint="default"/>
      </w:rPr>
    </w:lvl>
    <w:lvl w:ilvl="6" w:tplc="697ADBC2">
      <w:start w:val="1"/>
      <w:numFmt w:val="bullet"/>
      <w:lvlText w:val="•"/>
      <w:lvlJc w:val="left"/>
      <w:rPr>
        <w:rFonts w:hint="default"/>
      </w:rPr>
    </w:lvl>
    <w:lvl w:ilvl="7" w:tplc="5EB6C27E">
      <w:start w:val="1"/>
      <w:numFmt w:val="bullet"/>
      <w:lvlText w:val="•"/>
      <w:lvlJc w:val="left"/>
      <w:rPr>
        <w:rFonts w:hint="default"/>
      </w:rPr>
    </w:lvl>
    <w:lvl w:ilvl="8" w:tplc="DC6485F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EFD090A"/>
    <w:multiLevelType w:val="hybridMultilevel"/>
    <w:tmpl w:val="9F203FB2"/>
    <w:lvl w:ilvl="0" w:tplc="091E3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F0824"/>
    <w:rsid w:val="00000F54"/>
    <w:rsid w:val="00011692"/>
    <w:rsid w:val="0004629A"/>
    <w:rsid w:val="00085AED"/>
    <w:rsid w:val="00092FBA"/>
    <w:rsid w:val="000E04BA"/>
    <w:rsid w:val="001033AE"/>
    <w:rsid w:val="001313D5"/>
    <w:rsid w:val="0014424A"/>
    <w:rsid w:val="001A3947"/>
    <w:rsid w:val="001B32F5"/>
    <w:rsid w:val="001C1B38"/>
    <w:rsid w:val="001D0305"/>
    <w:rsid w:val="001E5669"/>
    <w:rsid w:val="001F1B85"/>
    <w:rsid w:val="001F601A"/>
    <w:rsid w:val="00201026"/>
    <w:rsid w:val="00203770"/>
    <w:rsid w:val="0022062E"/>
    <w:rsid w:val="002520C5"/>
    <w:rsid w:val="00263785"/>
    <w:rsid w:val="002A660E"/>
    <w:rsid w:val="002F5C2D"/>
    <w:rsid w:val="00333C7D"/>
    <w:rsid w:val="00335FE5"/>
    <w:rsid w:val="00366E26"/>
    <w:rsid w:val="00377EC2"/>
    <w:rsid w:val="003C179F"/>
    <w:rsid w:val="003F703E"/>
    <w:rsid w:val="00403E6D"/>
    <w:rsid w:val="00430344"/>
    <w:rsid w:val="00447240"/>
    <w:rsid w:val="0046162B"/>
    <w:rsid w:val="00495533"/>
    <w:rsid w:val="004D53E8"/>
    <w:rsid w:val="004E1E1C"/>
    <w:rsid w:val="004F2862"/>
    <w:rsid w:val="0050115F"/>
    <w:rsid w:val="00505129"/>
    <w:rsid w:val="0051171D"/>
    <w:rsid w:val="00561352"/>
    <w:rsid w:val="00561AD6"/>
    <w:rsid w:val="005831CA"/>
    <w:rsid w:val="005D154C"/>
    <w:rsid w:val="006017C7"/>
    <w:rsid w:val="0065215A"/>
    <w:rsid w:val="00664700"/>
    <w:rsid w:val="00664FC2"/>
    <w:rsid w:val="006777B4"/>
    <w:rsid w:val="006B6FAE"/>
    <w:rsid w:val="006F137C"/>
    <w:rsid w:val="00733D17"/>
    <w:rsid w:val="00756F8E"/>
    <w:rsid w:val="00761D97"/>
    <w:rsid w:val="00786130"/>
    <w:rsid w:val="00797B68"/>
    <w:rsid w:val="007B0ADE"/>
    <w:rsid w:val="007B601E"/>
    <w:rsid w:val="007C0296"/>
    <w:rsid w:val="007C27CC"/>
    <w:rsid w:val="00830B4C"/>
    <w:rsid w:val="00830E7E"/>
    <w:rsid w:val="00843377"/>
    <w:rsid w:val="008434CC"/>
    <w:rsid w:val="00853AD0"/>
    <w:rsid w:val="00872F37"/>
    <w:rsid w:val="008B1351"/>
    <w:rsid w:val="008B7F63"/>
    <w:rsid w:val="008E786A"/>
    <w:rsid w:val="0091149F"/>
    <w:rsid w:val="00917AD1"/>
    <w:rsid w:val="00947351"/>
    <w:rsid w:val="009561A6"/>
    <w:rsid w:val="00970B06"/>
    <w:rsid w:val="00A41421"/>
    <w:rsid w:val="00A45463"/>
    <w:rsid w:val="00A61D41"/>
    <w:rsid w:val="00A77A63"/>
    <w:rsid w:val="00A8569E"/>
    <w:rsid w:val="00AC7671"/>
    <w:rsid w:val="00B00A50"/>
    <w:rsid w:val="00B126C4"/>
    <w:rsid w:val="00B46399"/>
    <w:rsid w:val="00B80655"/>
    <w:rsid w:val="00BC577D"/>
    <w:rsid w:val="00BD5B4A"/>
    <w:rsid w:val="00BD5C75"/>
    <w:rsid w:val="00BF6465"/>
    <w:rsid w:val="00C275FF"/>
    <w:rsid w:val="00C63AE4"/>
    <w:rsid w:val="00C70300"/>
    <w:rsid w:val="00C8298A"/>
    <w:rsid w:val="00C845DA"/>
    <w:rsid w:val="00CB11C2"/>
    <w:rsid w:val="00CE5013"/>
    <w:rsid w:val="00CE724E"/>
    <w:rsid w:val="00CE7328"/>
    <w:rsid w:val="00D214D8"/>
    <w:rsid w:val="00D51554"/>
    <w:rsid w:val="00D76829"/>
    <w:rsid w:val="00D9582E"/>
    <w:rsid w:val="00DA0637"/>
    <w:rsid w:val="00DB1996"/>
    <w:rsid w:val="00DF0824"/>
    <w:rsid w:val="00DF6695"/>
    <w:rsid w:val="00E04297"/>
    <w:rsid w:val="00E67F94"/>
    <w:rsid w:val="00ED41D3"/>
    <w:rsid w:val="00F038DD"/>
    <w:rsid w:val="00F505EA"/>
    <w:rsid w:val="00F50F68"/>
    <w:rsid w:val="00F51A05"/>
    <w:rsid w:val="00F600E6"/>
    <w:rsid w:val="00F6138C"/>
    <w:rsid w:val="00F617F6"/>
    <w:rsid w:val="00F82624"/>
    <w:rsid w:val="00F85567"/>
    <w:rsid w:val="00FB69F5"/>
    <w:rsid w:val="00FF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0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8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DF0824"/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F0824"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DF0824"/>
  </w:style>
  <w:style w:type="paragraph" w:customStyle="1" w:styleId="TableParagraph">
    <w:name w:val="Table Paragraph"/>
    <w:basedOn w:val="Normal"/>
    <w:uiPriority w:val="1"/>
    <w:qFormat/>
    <w:rsid w:val="00DF0824"/>
  </w:style>
  <w:style w:type="paragraph" w:styleId="Textodeglobo">
    <w:name w:val="Balloon Text"/>
    <w:basedOn w:val="Normal"/>
    <w:link w:val="TextodegloboCar"/>
    <w:uiPriority w:val="99"/>
    <w:semiHidden/>
    <w:unhideWhenUsed/>
    <w:rsid w:val="00A856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69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63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7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7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7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EF35-410E-4A67-A06B-6A0C7057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2582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>Hewlett-Packard Company</Company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Consejo Estatal Electoral</dc:creator>
  <cp:lastModifiedBy>semilla</cp:lastModifiedBy>
  <cp:revision>9</cp:revision>
  <cp:lastPrinted>2013-08-23T15:32:00Z</cp:lastPrinted>
  <dcterms:created xsi:type="dcterms:W3CDTF">2013-08-23T16:16:00Z</dcterms:created>
  <dcterms:modified xsi:type="dcterms:W3CDTF">2013-08-24T00:09:00Z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2008-09-23T00:00:00Z</vt:filetime>
  </property>
  <property fmtid="{D5CDD505-2E9C-101B-9397-08002B2CF9AE}" pid="3" name="LastSaved">
    <vt:filetime>2013-08-05T00:00:00Z</vt:filetime>
  </property>
</Properties>
</file>