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BA" w:rsidRDefault="002066BA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470AF" w:rsidRPr="002470AF" w:rsidRDefault="002470AF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b/>
          <w:bCs/>
          <w:color w:val="000000"/>
          <w:sz w:val="44"/>
          <w:szCs w:val="44"/>
        </w:rPr>
      </w:pPr>
      <w:r>
        <w:rPr>
          <w:rFonts w:ascii="Arial" w:hAnsi="Arial" w:cs="Arial"/>
          <w:b/>
          <w:bCs/>
          <w:color w:val="000000"/>
          <w:sz w:val="44"/>
          <w:szCs w:val="44"/>
        </w:rPr>
        <w:t>SÍ</w:t>
      </w:r>
      <w:r w:rsidRPr="002470AF">
        <w:rPr>
          <w:rFonts w:ascii="Arial" w:hAnsi="Arial" w:cs="Arial"/>
          <w:b/>
          <w:bCs/>
          <w:color w:val="000000"/>
          <w:sz w:val="44"/>
          <w:szCs w:val="44"/>
        </w:rPr>
        <w:t>NTESIS CURRICULAR</w:t>
      </w:r>
    </w:p>
    <w:p w:rsidR="002470AF" w:rsidRDefault="002470AF" w:rsidP="002470AF">
      <w:pPr>
        <w:pStyle w:val="NormalWeb"/>
        <w:shd w:val="clear" w:color="auto" w:fill="FFFFFF"/>
        <w:spacing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F20A4" w:rsidRPr="00686265" w:rsidRDefault="002066BA" w:rsidP="002470A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25151"/>
          <w:sz w:val="28"/>
          <w:szCs w:val="28"/>
          <w:u w:val="single"/>
        </w:rPr>
      </w:pPr>
      <w:r w:rsidRPr="0068626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JESUS IVAN </w:t>
      </w:r>
      <w:r w:rsidR="002470AF" w:rsidRPr="0068626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CHAVEZ RANGEL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903976" w:rsidRDefault="00903976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066BA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 Licenciado en Derecho por la Facultad de Derecho de la Universidad Autónoma de Sinaloa. Culiacán, Sinaloa 1994-1999.</w:t>
      </w:r>
      <w:bookmarkStart w:id="0" w:name="_GoBack"/>
      <w:bookmarkEnd w:id="0"/>
    </w:p>
    <w:p w:rsidR="002470AF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0AF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Egresado de la Maestría en Derecho Constitucional y Amparo por la Escuela Libre de Derecho de Sinaloa. 2003-2006.</w:t>
      </w:r>
    </w:p>
    <w:p w:rsidR="002470AF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0AF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Postgrado de Especialización en Constitucionalismo 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Garantismo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por la Universidad de Castilla-La Mancha. Toledo, España 2009.</w:t>
      </w:r>
    </w:p>
    <w:p w:rsidR="002470AF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0AF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Curso de Postgrado en Ciencia Política por la Universidad de Salamanca, España. 2006.</w:t>
      </w:r>
    </w:p>
    <w:p w:rsidR="002470AF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470AF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Cursos de Postgrado en Derecho Tributario y en Derecho Parlamentario por la Universidad de Salamanca. Salamanca, España 2003.</w:t>
      </w:r>
    </w:p>
    <w:p w:rsidR="002470AF" w:rsidRDefault="002470AF" w:rsidP="00B200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B200B1" w:rsidRDefault="00B200B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066BA" w:rsidRPr="00B200B1" w:rsidRDefault="002066BA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AF20A4" w:rsidRDefault="002470AF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ACTIVIDAD</w:t>
      </w:r>
      <w:r w:rsidR="00AA4166">
        <w:rPr>
          <w:rStyle w:val="Textoennegrita"/>
          <w:rFonts w:ascii="Arial" w:hAnsi="Arial" w:cs="Arial"/>
          <w:color w:val="000000"/>
        </w:rPr>
        <w:t xml:space="preserve"> </w:t>
      </w:r>
      <w:r w:rsidR="002066BA">
        <w:rPr>
          <w:rStyle w:val="Textoennegrita"/>
          <w:rFonts w:ascii="Arial" w:hAnsi="Arial" w:cs="Arial"/>
          <w:color w:val="000000"/>
        </w:rPr>
        <w:t>PROFESIONAL</w:t>
      </w:r>
    </w:p>
    <w:p w:rsidR="002066BA" w:rsidRDefault="002066BA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903976" w:rsidRDefault="002470AF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Magistrado Presidente del H. Tribunal Estatal Electoral de Sinaloa. Desde el 8 de febrero de 2013.</w:t>
      </w:r>
    </w:p>
    <w:p w:rsidR="002470AF" w:rsidRDefault="002470AF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470AF" w:rsidRDefault="002470AF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Magistrado Numerario del H. Tribunal Estatal electoral de Sinaloa 2013.</w:t>
      </w: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Magistrado Supernumerario del H. Tribunal Estatal Electoral de Sinaloa 2010-2013.</w:t>
      </w: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Secretario General del H. Tribunal Electoral de Sinaloa 2004-2010.</w:t>
      </w: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Jefe del Departamento de Asuntos Jurídicos del H. Congreso del Estado de Sinaloa 2003-2004.</w:t>
      </w: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Asesor Jurídico de la Secretaría General de Gobierno del Estado de Sinaloa, adscrito a la Unidad de Estudios Constitucionales y Legislativos 2001-2003.</w:t>
      </w: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86265" w:rsidRDefault="00686265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Secretario de Acuerdos del Tribunal de lo Contencioso Administrativo.</w:t>
      </w:r>
    </w:p>
    <w:p w:rsidR="002066BA" w:rsidRDefault="002066BA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9D1148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4166" w:rsidRDefault="00AA416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</w:p>
    <w:p w:rsidR="00903976" w:rsidRDefault="00903976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A7297B" w:rsidRDefault="00A7297B" w:rsidP="005D2E47">
      <w:pPr>
        <w:spacing w:after="0" w:line="240" w:lineRule="auto"/>
      </w:pPr>
    </w:p>
    <w:sectPr w:rsidR="00A7297B" w:rsidSect="002470AF">
      <w:pgSz w:w="12240" w:h="15840"/>
      <w:pgMar w:top="851" w:right="17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0B7922"/>
    <w:rsid w:val="002066BA"/>
    <w:rsid w:val="002470AF"/>
    <w:rsid w:val="002600D6"/>
    <w:rsid w:val="002770B9"/>
    <w:rsid w:val="005B44D4"/>
    <w:rsid w:val="005D2E47"/>
    <w:rsid w:val="00686265"/>
    <w:rsid w:val="00744AE0"/>
    <w:rsid w:val="00837547"/>
    <w:rsid w:val="00864D68"/>
    <w:rsid w:val="00903976"/>
    <w:rsid w:val="0095694E"/>
    <w:rsid w:val="00997364"/>
    <w:rsid w:val="009D1148"/>
    <w:rsid w:val="00A5744F"/>
    <w:rsid w:val="00A7297B"/>
    <w:rsid w:val="00AA4166"/>
    <w:rsid w:val="00AA7F3F"/>
    <w:rsid w:val="00AB4A35"/>
    <w:rsid w:val="00AF20A4"/>
    <w:rsid w:val="00B200B1"/>
    <w:rsid w:val="00B94749"/>
    <w:rsid w:val="00C34D78"/>
    <w:rsid w:val="00EA76A1"/>
    <w:rsid w:val="00F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2017-03-24T15:25:00Z</dcterms:created>
  <dcterms:modified xsi:type="dcterms:W3CDTF">2017-03-24T16:22:00Z</dcterms:modified>
</cp:coreProperties>
</file>