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98" w:rsidRDefault="00933898" w:rsidP="00E532E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F20A4" w:rsidRPr="005D2E47" w:rsidRDefault="00E532EA" w:rsidP="00E532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2515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MARTHA BEATRIZ IÑIGUEZ MENDIVIL</w:t>
      </w:r>
    </w:p>
    <w:p w:rsidR="005D2E47" w:rsidRDefault="005D2E47" w:rsidP="00E532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E532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532EA">
        <w:rPr>
          <w:rFonts w:ascii="Arial" w:hAnsi="Arial" w:cs="Arial"/>
          <w:b/>
          <w:color w:val="000000"/>
        </w:rPr>
        <w:t>Estudios: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>2003-2008    Licenciatura en Contaduría Pública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 xml:space="preserve">                     Facultad de Contaduría y Administración Universidad Autónoma de Sinaloa.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 xml:space="preserve"> 2008-2009    Diplomado en Impuestos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 xml:space="preserve">                      Facultad de Contaduría y Administración Universidad Autónoma de Sinaloa.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32EA" w:rsidRDefault="00E532E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32EA" w:rsidRDefault="00E532E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32EA" w:rsidRDefault="00E532E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32EA" w:rsidRDefault="00E532E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532EA">
        <w:rPr>
          <w:rFonts w:ascii="Arial" w:hAnsi="Arial" w:cs="Arial"/>
          <w:b/>
          <w:color w:val="000000"/>
        </w:rPr>
        <w:t>Experiencia Laboral: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>1997-2006   Agrícola Alex, S. de R.L. de C.V.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>Puesto:        Auxiliar Administrativo y Contable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>2006-2015   Agrícola Don Roberto, S. de R.L. de C.V.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>Puesto:        Contadora General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 xml:space="preserve"> </w:t>
      </w:r>
    </w:p>
    <w:p w:rsidR="0015083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32EA" w:rsidRPr="00E532EA" w:rsidRDefault="00E532E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32E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proofErr w:type="gramStart"/>
      <w:r w:rsidRPr="00E532EA">
        <w:rPr>
          <w:rFonts w:ascii="Arial" w:hAnsi="Arial" w:cs="Arial"/>
          <w:b/>
          <w:color w:val="000000"/>
        </w:rPr>
        <w:t>Cursos :</w:t>
      </w:r>
      <w:proofErr w:type="gramEnd"/>
      <w:r w:rsidRPr="00E532EA">
        <w:rPr>
          <w:rFonts w:ascii="Arial" w:hAnsi="Arial" w:cs="Arial"/>
          <w:b/>
          <w:color w:val="000000"/>
        </w:rPr>
        <w:t xml:space="preserve">  </w:t>
      </w:r>
    </w:p>
    <w:p w:rsidR="0015083A" w:rsidRPr="00E532EA" w:rsidRDefault="00E532E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15083A" w:rsidRPr="00E532EA">
        <w:rPr>
          <w:rFonts w:ascii="Arial" w:hAnsi="Arial" w:cs="Arial"/>
          <w:color w:val="000000"/>
        </w:rPr>
        <w:t>Liderazgo para Mando Intermedios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 xml:space="preserve">   Líder de los Equipos de Trabajo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 xml:space="preserve">   Estándares Internacionales de Control Interno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 xml:space="preserve">   Taller Para Contralores</w:t>
      </w:r>
    </w:p>
    <w:p w:rsidR="0015083A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 xml:space="preserve">   Ley Anti Lavado de Dinero</w:t>
      </w:r>
    </w:p>
    <w:p w:rsidR="00933898" w:rsidRPr="00E532EA" w:rsidRDefault="0015083A" w:rsidP="00E53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32EA">
        <w:rPr>
          <w:rFonts w:ascii="Arial" w:hAnsi="Arial" w:cs="Arial"/>
          <w:color w:val="000000"/>
        </w:rPr>
        <w:t xml:space="preserve">   Reformas Fiscales</w:t>
      </w:r>
    </w:p>
    <w:p w:rsidR="00A7297B" w:rsidRDefault="00A7297B" w:rsidP="00E532EA">
      <w:pPr>
        <w:spacing w:after="0" w:line="240" w:lineRule="auto"/>
      </w:pPr>
    </w:p>
    <w:sectPr w:rsidR="00A7297B" w:rsidSect="00E532EA">
      <w:pgSz w:w="12240" w:h="15840"/>
      <w:pgMar w:top="993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15083A"/>
    <w:rsid w:val="002600D6"/>
    <w:rsid w:val="002770B9"/>
    <w:rsid w:val="00593DF7"/>
    <w:rsid w:val="005B44D4"/>
    <w:rsid w:val="005D2E47"/>
    <w:rsid w:val="006E18BA"/>
    <w:rsid w:val="007153A7"/>
    <w:rsid w:val="007746B9"/>
    <w:rsid w:val="00915B86"/>
    <w:rsid w:val="00933898"/>
    <w:rsid w:val="00A7297B"/>
    <w:rsid w:val="00AF20A4"/>
    <w:rsid w:val="00B94749"/>
    <w:rsid w:val="00C34D78"/>
    <w:rsid w:val="00E30CC7"/>
    <w:rsid w:val="00E532EA"/>
    <w:rsid w:val="00E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2017-03-10T01:04:00Z</dcterms:created>
  <dcterms:modified xsi:type="dcterms:W3CDTF">2017-03-10T01:04:00Z</dcterms:modified>
</cp:coreProperties>
</file>