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846" w:rsidRDefault="00F05846"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bookmarkStart w:id="0" w:name="_GoBack"/>
      <w:bookmarkEnd w:id="0"/>
    </w:p>
    <w:p w:rsidR="001348F2" w:rsidRPr="00655CF6" w:rsidRDefault="001348F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 xml:space="preserve">DICTAMEN MEDIANTE EL CUAL SE ESTABLECE LA SANCIÓN QUE SE APLICARÁ AL </w:t>
      </w:r>
      <w:r w:rsidR="00D35634" w:rsidRPr="00655CF6">
        <w:rPr>
          <w:rFonts w:ascii="Arial" w:hAnsi="Arial" w:cs="Arial"/>
          <w:b/>
          <w:bCs/>
          <w:color w:val="000000"/>
          <w:sz w:val="24"/>
          <w:szCs w:val="24"/>
        </w:rPr>
        <w:t>PARTIDO SINALOENSE</w:t>
      </w:r>
      <w:r w:rsidRPr="00655CF6">
        <w:rPr>
          <w:rFonts w:ascii="Arial" w:hAnsi="Arial" w:cs="Arial"/>
          <w:b/>
          <w:bCs/>
          <w:color w:val="000000"/>
          <w:sz w:val="24"/>
          <w:szCs w:val="24"/>
        </w:rPr>
        <w:t xml:space="preserve">, POR </w:t>
      </w:r>
      <w:r w:rsidR="00292BBE" w:rsidRPr="00655CF6">
        <w:rPr>
          <w:rFonts w:ascii="Arial" w:hAnsi="Arial" w:cs="Arial"/>
          <w:b/>
          <w:bCs/>
          <w:color w:val="000000"/>
          <w:sz w:val="24"/>
          <w:szCs w:val="24"/>
        </w:rPr>
        <w:t xml:space="preserve">PROPAGANDA </w:t>
      </w:r>
      <w:r w:rsidR="00D35634" w:rsidRPr="00655CF6">
        <w:rPr>
          <w:rFonts w:ascii="Arial" w:hAnsi="Arial" w:cs="Arial"/>
          <w:b/>
          <w:bCs/>
          <w:color w:val="000000"/>
          <w:sz w:val="24"/>
          <w:szCs w:val="24"/>
        </w:rPr>
        <w:t xml:space="preserve">POLÍTICA </w:t>
      </w:r>
      <w:r w:rsidR="00292BBE" w:rsidRPr="00655CF6">
        <w:rPr>
          <w:rFonts w:ascii="Arial" w:hAnsi="Arial" w:cs="Arial"/>
          <w:b/>
          <w:bCs/>
          <w:color w:val="000000"/>
          <w:sz w:val="24"/>
          <w:szCs w:val="24"/>
        </w:rPr>
        <w:t>ELECTORAL</w:t>
      </w:r>
      <w:r w:rsidR="00292BBE" w:rsidRPr="00655CF6">
        <w:rPr>
          <w:rFonts w:ascii="Arial" w:hAnsi="Arial" w:cs="Arial"/>
          <w:bCs/>
          <w:color w:val="000000"/>
          <w:sz w:val="24"/>
          <w:szCs w:val="24"/>
        </w:rPr>
        <w:t xml:space="preserve"> </w:t>
      </w:r>
      <w:r w:rsidR="00865F1E" w:rsidRPr="00655CF6">
        <w:rPr>
          <w:rFonts w:ascii="Arial" w:hAnsi="Arial" w:cs="Arial"/>
          <w:b/>
          <w:bCs/>
          <w:color w:val="000000"/>
          <w:sz w:val="24"/>
          <w:szCs w:val="24"/>
        </w:rPr>
        <w:t xml:space="preserve">EN EL DISTRITO </w:t>
      </w:r>
      <w:r w:rsidR="00292BBE" w:rsidRPr="00655CF6">
        <w:rPr>
          <w:rFonts w:ascii="Arial" w:hAnsi="Arial" w:cs="Arial"/>
          <w:b/>
          <w:bCs/>
          <w:color w:val="000000"/>
          <w:sz w:val="24"/>
          <w:szCs w:val="24"/>
        </w:rPr>
        <w:t>X</w:t>
      </w:r>
      <w:r w:rsidR="00D35634" w:rsidRPr="00655CF6">
        <w:rPr>
          <w:rFonts w:ascii="Arial" w:hAnsi="Arial" w:cs="Arial"/>
          <w:b/>
          <w:bCs/>
          <w:color w:val="000000"/>
          <w:sz w:val="24"/>
          <w:szCs w:val="24"/>
        </w:rPr>
        <w:t>V</w:t>
      </w:r>
      <w:r w:rsidR="00292BBE" w:rsidRPr="00655CF6">
        <w:rPr>
          <w:rFonts w:ascii="Arial" w:hAnsi="Arial" w:cs="Arial"/>
          <w:b/>
          <w:bCs/>
          <w:color w:val="000000"/>
          <w:sz w:val="24"/>
          <w:szCs w:val="24"/>
        </w:rPr>
        <w:t>III</w:t>
      </w:r>
      <w:r w:rsidR="00865F1E" w:rsidRPr="00655CF6">
        <w:rPr>
          <w:rFonts w:ascii="Arial" w:hAnsi="Arial" w:cs="Arial"/>
          <w:b/>
          <w:bCs/>
          <w:color w:val="000000"/>
          <w:sz w:val="24"/>
          <w:szCs w:val="24"/>
        </w:rPr>
        <w:t xml:space="preserve"> DE </w:t>
      </w:r>
      <w:r w:rsidR="00D35634" w:rsidRPr="00655CF6">
        <w:rPr>
          <w:rFonts w:ascii="Arial" w:hAnsi="Arial" w:cs="Arial"/>
          <w:b/>
          <w:bCs/>
          <w:color w:val="000000"/>
          <w:sz w:val="24"/>
          <w:szCs w:val="24"/>
        </w:rPr>
        <w:t>SAN IGNACIO</w:t>
      </w:r>
      <w:r w:rsidR="00865F1E" w:rsidRPr="00655CF6">
        <w:rPr>
          <w:rFonts w:ascii="Arial" w:hAnsi="Arial" w:cs="Arial"/>
          <w:b/>
          <w:bCs/>
          <w:color w:val="000000"/>
          <w:sz w:val="24"/>
          <w:szCs w:val="24"/>
        </w:rPr>
        <w:t>, SINALOA QUE INFRINGE</w:t>
      </w:r>
      <w:r w:rsidR="00D072EE" w:rsidRPr="00655CF6">
        <w:rPr>
          <w:rFonts w:ascii="Arial" w:hAnsi="Arial" w:cs="Arial"/>
          <w:b/>
          <w:bCs/>
          <w:color w:val="000000"/>
          <w:sz w:val="24"/>
          <w:szCs w:val="24"/>
        </w:rPr>
        <w:t xml:space="preserve"> LOS ARTÍCULOS 30</w:t>
      </w:r>
      <w:r w:rsidR="00F13124" w:rsidRPr="00655CF6">
        <w:rPr>
          <w:rFonts w:ascii="Arial" w:hAnsi="Arial" w:cs="Arial"/>
          <w:b/>
          <w:bCs/>
          <w:color w:val="000000"/>
          <w:sz w:val="24"/>
          <w:szCs w:val="24"/>
        </w:rPr>
        <w:t xml:space="preserve"> FRACCIÓN II</w:t>
      </w:r>
      <w:r w:rsidR="00D072EE" w:rsidRPr="00655CF6">
        <w:rPr>
          <w:rFonts w:ascii="Arial" w:hAnsi="Arial" w:cs="Arial"/>
          <w:b/>
          <w:bCs/>
          <w:color w:val="000000"/>
          <w:sz w:val="24"/>
          <w:szCs w:val="24"/>
        </w:rPr>
        <w:t>,</w:t>
      </w:r>
      <w:r w:rsidR="00F13124" w:rsidRPr="00655CF6">
        <w:rPr>
          <w:rFonts w:ascii="Arial" w:hAnsi="Arial" w:cs="Arial"/>
          <w:b/>
          <w:bCs/>
          <w:color w:val="000000"/>
          <w:sz w:val="24"/>
          <w:szCs w:val="24"/>
        </w:rPr>
        <w:t xml:space="preserve"> 117 BIS,</w:t>
      </w:r>
      <w:r w:rsidR="00D072EE" w:rsidRPr="00655CF6">
        <w:rPr>
          <w:rFonts w:ascii="Arial" w:hAnsi="Arial" w:cs="Arial"/>
          <w:b/>
          <w:bCs/>
          <w:color w:val="000000"/>
          <w:sz w:val="24"/>
          <w:szCs w:val="24"/>
        </w:rPr>
        <w:t xml:space="preserve"> </w:t>
      </w:r>
      <w:r w:rsidR="00BC35D4" w:rsidRPr="00655CF6">
        <w:rPr>
          <w:rFonts w:ascii="Arial" w:hAnsi="Arial" w:cs="Arial"/>
          <w:b/>
          <w:bCs/>
          <w:color w:val="000000"/>
          <w:sz w:val="24"/>
          <w:szCs w:val="24"/>
        </w:rPr>
        <w:t>117 BIS A Y</w:t>
      </w:r>
      <w:r w:rsidR="00F13124" w:rsidRPr="00655CF6">
        <w:rPr>
          <w:rFonts w:ascii="Arial" w:hAnsi="Arial" w:cs="Arial"/>
          <w:b/>
          <w:bCs/>
          <w:color w:val="000000"/>
          <w:sz w:val="24"/>
          <w:szCs w:val="24"/>
        </w:rPr>
        <w:t xml:space="preserve"> </w:t>
      </w:r>
      <w:r w:rsidR="00BC35D4" w:rsidRPr="00655CF6">
        <w:rPr>
          <w:rFonts w:ascii="Arial" w:hAnsi="Arial" w:cs="Arial"/>
          <w:b/>
          <w:bCs/>
          <w:color w:val="000000"/>
          <w:sz w:val="24"/>
          <w:szCs w:val="24"/>
        </w:rPr>
        <w:t xml:space="preserve">247 </w:t>
      </w:r>
      <w:r w:rsidR="00D072EE" w:rsidRPr="00655CF6">
        <w:rPr>
          <w:rFonts w:ascii="Arial" w:hAnsi="Arial" w:cs="Arial"/>
          <w:b/>
          <w:bCs/>
          <w:color w:val="000000"/>
          <w:sz w:val="24"/>
          <w:szCs w:val="24"/>
        </w:rPr>
        <w:t xml:space="preserve">DE LA LEY ELECTORAL DEL ESTADO DE SINALOA, EN RELACIÓN CON LOS ARTÍCULOS 1, 3 </w:t>
      </w:r>
      <w:r w:rsidR="00F13124" w:rsidRPr="00655CF6">
        <w:rPr>
          <w:rFonts w:ascii="Arial" w:hAnsi="Arial" w:cs="Arial"/>
          <w:b/>
          <w:bCs/>
          <w:color w:val="000000"/>
          <w:sz w:val="24"/>
          <w:szCs w:val="24"/>
        </w:rPr>
        <w:t>FRACCIONES IX Y X</w:t>
      </w:r>
      <w:r w:rsidR="00D072EE" w:rsidRPr="00655CF6">
        <w:rPr>
          <w:rFonts w:ascii="Arial" w:hAnsi="Arial" w:cs="Arial"/>
          <w:b/>
          <w:bCs/>
          <w:color w:val="000000"/>
          <w:sz w:val="24"/>
          <w:szCs w:val="24"/>
        </w:rPr>
        <w:t xml:space="preserve"> DEL REGLAMENTO PARA REGULAR LA DIFUSIÓN Y FIJACIÓN DE LA PROPAGANDA DURANTE EL PROCESO ELECTORAL</w:t>
      </w:r>
      <w:r w:rsidR="00F05846">
        <w:rPr>
          <w:rFonts w:ascii="Arial" w:hAnsi="Arial" w:cs="Arial"/>
          <w:b/>
          <w:bCs/>
          <w:color w:val="000000"/>
          <w:sz w:val="24"/>
          <w:szCs w:val="24"/>
        </w:rPr>
        <w:t>.</w:t>
      </w:r>
      <w:r w:rsidR="00F05846">
        <w:rPr>
          <w:rFonts w:ascii="Arial" w:hAnsi="Arial" w:cs="Arial"/>
          <w:b/>
          <w:bCs/>
          <w:color w:val="000000"/>
          <w:sz w:val="24"/>
          <w:szCs w:val="24"/>
        </w:rPr>
        <w:tab/>
      </w:r>
    </w:p>
    <w:p w:rsidR="001348F2" w:rsidRPr="00655CF6" w:rsidRDefault="001348F2"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5F290D" w:rsidRPr="00655CF6" w:rsidRDefault="005F290D"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655CF6">
        <w:rPr>
          <w:rFonts w:ascii="Arial" w:hAnsi="Arial" w:cs="Arial"/>
          <w:color w:val="000000"/>
          <w:sz w:val="24"/>
          <w:szCs w:val="24"/>
        </w:rPr>
        <w:t>---C</w:t>
      </w:r>
      <w:r w:rsidR="00564279" w:rsidRPr="00655CF6">
        <w:rPr>
          <w:rFonts w:ascii="Arial" w:hAnsi="Arial" w:cs="Arial"/>
          <w:color w:val="000000"/>
          <w:sz w:val="24"/>
          <w:szCs w:val="24"/>
        </w:rPr>
        <w:t xml:space="preserve">uliacán de Rosales, Sinaloa a </w:t>
      </w:r>
      <w:r w:rsidR="00462756" w:rsidRPr="00655CF6">
        <w:rPr>
          <w:rFonts w:ascii="Arial" w:hAnsi="Arial" w:cs="Arial"/>
          <w:color w:val="000000"/>
          <w:sz w:val="24"/>
          <w:szCs w:val="24"/>
        </w:rPr>
        <w:t xml:space="preserve">27 </w:t>
      </w:r>
      <w:r w:rsidR="00564279" w:rsidRPr="00655CF6">
        <w:rPr>
          <w:rFonts w:ascii="Arial" w:hAnsi="Arial" w:cs="Arial"/>
          <w:color w:val="000000"/>
          <w:sz w:val="24"/>
          <w:szCs w:val="24"/>
        </w:rPr>
        <w:t xml:space="preserve">de </w:t>
      </w:r>
      <w:r w:rsidR="00462756" w:rsidRPr="00655CF6">
        <w:rPr>
          <w:rFonts w:ascii="Arial" w:hAnsi="Arial" w:cs="Arial"/>
          <w:color w:val="000000"/>
          <w:sz w:val="24"/>
          <w:szCs w:val="24"/>
        </w:rPr>
        <w:t>Septiembre</w:t>
      </w:r>
      <w:r w:rsidR="00564279" w:rsidRPr="00655CF6">
        <w:rPr>
          <w:rFonts w:ascii="Arial" w:hAnsi="Arial" w:cs="Arial"/>
          <w:color w:val="000000"/>
          <w:sz w:val="24"/>
          <w:szCs w:val="24"/>
        </w:rPr>
        <w:t xml:space="preserve"> de 2013</w:t>
      </w:r>
      <w:r w:rsidR="00F05846">
        <w:rPr>
          <w:rFonts w:ascii="Arial" w:hAnsi="Arial" w:cs="Arial"/>
          <w:color w:val="000000"/>
          <w:sz w:val="24"/>
          <w:szCs w:val="24"/>
        </w:rPr>
        <w:t>.</w:t>
      </w:r>
      <w:r w:rsidR="00F05846">
        <w:rPr>
          <w:rFonts w:ascii="Arial" w:hAnsi="Arial" w:cs="Arial"/>
          <w:color w:val="000000"/>
          <w:sz w:val="24"/>
          <w:szCs w:val="24"/>
        </w:rPr>
        <w:tab/>
      </w:r>
    </w:p>
    <w:p w:rsidR="00F00224" w:rsidRPr="00655CF6" w:rsidRDefault="00F00224"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5F290D" w:rsidRPr="00655CF6" w:rsidRDefault="005F290D"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655CF6">
        <w:rPr>
          <w:rFonts w:ascii="Arial" w:hAnsi="Arial" w:cs="Arial"/>
          <w:color w:val="000000"/>
          <w:sz w:val="24"/>
          <w:szCs w:val="24"/>
        </w:rPr>
        <w:t>---Vistas las constancias del exped</w:t>
      </w:r>
      <w:r w:rsidR="006E778E" w:rsidRPr="00655CF6">
        <w:rPr>
          <w:rFonts w:ascii="Arial" w:hAnsi="Arial" w:cs="Arial"/>
          <w:color w:val="000000"/>
          <w:sz w:val="24"/>
          <w:szCs w:val="24"/>
        </w:rPr>
        <w:t xml:space="preserve">iente integrado en virtud de </w:t>
      </w:r>
      <w:r w:rsidR="00404099" w:rsidRPr="00655CF6">
        <w:rPr>
          <w:rFonts w:ascii="Arial" w:hAnsi="Arial" w:cs="Arial"/>
          <w:color w:val="000000"/>
          <w:sz w:val="24"/>
          <w:szCs w:val="24"/>
        </w:rPr>
        <w:t xml:space="preserve">haber identificado </w:t>
      </w:r>
      <w:r w:rsidR="008A1530" w:rsidRPr="00655CF6">
        <w:rPr>
          <w:rFonts w:ascii="Arial" w:hAnsi="Arial" w:cs="Arial"/>
          <w:color w:val="000000"/>
          <w:sz w:val="24"/>
          <w:szCs w:val="24"/>
        </w:rPr>
        <w:t xml:space="preserve">propaganda </w:t>
      </w:r>
      <w:r w:rsidR="001531E0" w:rsidRPr="00655CF6">
        <w:rPr>
          <w:rFonts w:ascii="Arial" w:hAnsi="Arial" w:cs="Arial"/>
          <w:b/>
          <w:color w:val="000000"/>
          <w:sz w:val="24"/>
          <w:szCs w:val="24"/>
        </w:rPr>
        <w:t>política</w:t>
      </w:r>
      <w:r w:rsidR="00404099" w:rsidRPr="00655CF6">
        <w:rPr>
          <w:rFonts w:ascii="Arial" w:hAnsi="Arial" w:cs="Arial"/>
          <w:color w:val="000000"/>
          <w:sz w:val="24"/>
          <w:szCs w:val="24"/>
        </w:rPr>
        <w:t xml:space="preserve"> del </w:t>
      </w:r>
      <w:r w:rsidR="00D35634" w:rsidRPr="00655CF6">
        <w:rPr>
          <w:rFonts w:ascii="Arial" w:hAnsi="Arial" w:cs="Arial"/>
          <w:b/>
          <w:color w:val="000000"/>
          <w:sz w:val="24"/>
          <w:szCs w:val="24"/>
        </w:rPr>
        <w:t>Partido Sinaloense</w:t>
      </w:r>
      <w:r w:rsidR="00404099" w:rsidRPr="00655CF6">
        <w:rPr>
          <w:rFonts w:ascii="Arial" w:hAnsi="Arial" w:cs="Arial"/>
          <w:color w:val="000000"/>
          <w:sz w:val="24"/>
          <w:szCs w:val="24"/>
        </w:rPr>
        <w:t xml:space="preserve"> </w:t>
      </w:r>
      <w:r w:rsidR="006E14E1" w:rsidRPr="00655CF6">
        <w:rPr>
          <w:rFonts w:ascii="Arial" w:hAnsi="Arial" w:cs="Arial"/>
          <w:color w:val="000000"/>
          <w:sz w:val="24"/>
          <w:szCs w:val="24"/>
        </w:rPr>
        <w:t xml:space="preserve">en el </w:t>
      </w:r>
      <w:r w:rsidR="00292BBE" w:rsidRPr="00655CF6">
        <w:rPr>
          <w:rFonts w:ascii="Arial" w:hAnsi="Arial" w:cs="Arial"/>
          <w:b/>
          <w:color w:val="000000"/>
          <w:sz w:val="24"/>
          <w:szCs w:val="24"/>
        </w:rPr>
        <w:t>X</w:t>
      </w:r>
      <w:r w:rsidR="00D35634" w:rsidRPr="00655CF6">
        <w:rPr>
          <w:rFonts w:ascii="Arial" w:hAnsi="Arial" w:cs="Arial"/>
          <w:b/>
          <w:color w:val="000000"/>
          <w:sz w:val="24"/>
          <w:szCs w:val="24"/>
        </w:rPr>
        <w:t>V</w:t>
      </w:r>
      <w:r w:rsidR="00292BBE" w:rsidRPr="00655CF6">
        <w:rPr>
          <w:rFonts w:ascii="Arial" w:hAnsi="Arial" w:cs="Arial"/>
          <w:b/>
          <w:color w:val="000000"/>
          <w:sz w:val="24"/>
          <w:szCs w:val="24"/>
        </w:rPr>
        <w:t>II</w:t>
      </w:r>
      <w:r w:rsidR="006E14E1" w:rsidRPr="00655CF6">
        <w:rPr>
          <w:rFonts w:ascii="Arial" w:hAnsi="Arial" w:cs="Arial"/>
          <w:b/>
          <w:color w:val="000000"/>
          <w:sz w:val="24"/>
          <w:szCs w:val="24"/>
        </w:rPr>
        <w:t>I</w:t>
      </w:r>
      <w:r w:rsidR="006E14E1" w:rsidRPr="00655CF6">
        <w:rPr>
          <w:rFonts w:ascii="Arial" w:hAnsi="Arial" w:cs="Arial"/>
          <w:color w:val="000000"/>
          <w:sz w:val="24"/>
          <w:szCs w:val="24"/>
        </w:rPr>
        <w:t xml:space="preserve"> Distrito Electoral de </w:t>
      </w:r>
      <w:r w:rsidR="00D35634" w:rsidRPr="00655CF6">
        <w:rPr>
          <w:rFonts w:ascii="Arial" w:hAnsi="Arial" w:cs="Arial"/>
          <w:b/>
          <w:color w:val="000000"/>
          <w:sz w:val="24"/>
          <w:szCs w:val="24"/>
        </w:rPr>
        <w:t>San Ignacio</w:t>
      </w:r>
      <w:r w:rsidR="006E14E1" w:rsidRPr="00655CF6">
        <w:rPr>
          <w:rFonts w:ascii="Arial" w:hAnsi="Arial" w:cs="Arial"/>
          <w:color w:val="000000"/>
          <w:sz w:val="24"/>
          <w:szCs w:val="24"/>
        </w:rPr>
        <w:t xml:space="preserve">, Sinaloa que infringe lo establecido en los artículos 30, </w:t>
      </w:r>
      <w:r w:rsidR="00292BBE" w:rsidRPr="00655CF6">
        <w:rPr>
          <w:rFonts w:ascii="Arial" w:hAnsi="Arial" w:cs="Arial"/>
          <w:color w:val="000000"/>
          <w:sz w:val="24"/>
          <w:szCs w:val="24"/>
        </w:rPr>
        <w:t xml:space="preserve">117 Bis, </w:t>
      </w:r>
      <w:r w:rsidR="006E14E1" w:rsidRPr="00655CF6">
        <w:rPr>
          <w:rFonts w:ascii="Arial" w:hAnsi="Arial" w:cs="Arial"/>
          <w:color w:val="000000"/>
          <w:sz w:val="24"/>
          <w:szCs w:val="24"/>
        </w:rPr>
        <w:t>117 Bis A</w:t>
      </w:r>
      <w:r w:rsidR="00292BBE" w:rsidRPr="00655CF6">
        <w:rPr>
          <w:rFonts w:ascii="Arial" w:hAnsi="Arial" w:cs="Arial"/>
          <w:color w:val="000000"/>
          <w:sz w:val="24"/>
          <w:szCs w:val="24"/>
        </w:rPr>
        <w:t>,</w:t>
      </w:r>
      <w:r w:rsidR="006E14E1" w:rsidRPr="00655CF6">
        <w:rPr>
          <w:rFonts w:ascii="Arial" w:hAnsi="Arial" w:cs="Arial"/>
          <w:color w:val="000000"/>
          <w:sz w:val="24"/>
          <w:szCs w:val="24"/>
        </w:rPr>
        <w:t xml:space="preserve"> </w:t>
      </w:r>
      <w:r w:rsidR="00353A81" w:rsidRPr="00655CF6">
        <w:rPr>
          <w:rFonts w:ascii="Arial" w:hAnsi="Arial" w:cs="Arial"/>
          <w:color w:val="000000"/>
          <w:sz w:val="24"/>
          <w:szCs w:val="24"/>
        </w:rPr>
        <w:t xml:space="preserve">247 </w:t>
      </w:r>
      <w:r w:rsidR="006E14E1" w:rsidRPr="00655CF6">
        <w:rPr>
          <w:rFonts w:ascii="Arial" w:hAnsi="Arial" w:cs="Arial"/>
          <w:color w:val="000000"/>
          <w:sz w:val="24"/>
          <w:szCs w:val="24"/>
        </w:rPr>
        <w:t>de la Ley Electoral del Estado de Sinaloa, en relación con los artículos</w:t>
      </w:r>
      <w:r w:rsidR="00B97180" w:rsidRPr="00655CF6">
        <w:rPr>
          <w:rFonts w:ascii="Arial" w:hAnsi="Arial" w:cs="Arial"/>
          <w:color w:val="000000"/>
          <w:sz w:val="24"/>
          <w:szCs w:val="24"/>
        </w:rPr>
        <w:t xml:space="preserve"> 1, 3 y 16 del Reglamento para Regular la Difusión y F</w:t>
      </w:r>
      <w:r w:rsidR="006E14E1" w:rsidRPr="00655CF6">
        <w:rPr>
          <w:rFonts w:ascii="Arial" w:hAnsi="Arial" w:cs="Arial"/>
          <w:color w:val="000000"/>
          <w:sz w:val="24"/>
          <w:szCs w:val="24"/>
        </w:rPr>
        <w:t xml:space="preserve">ijación de la </w:t>
      </w:r>
      <w:r w:rsidR="00B97180" w:rsidRPr="00655CF6">
        <w:rPr>
          <w:rFonts w:ascii="Arial" w:hAnsi="Arial" w:cs="Arial"/>
          <w:color w:val="000000"/>
          <w:sz w:val="24"/>
          <w:szCs w:val="24"/>
        </w:rPr>
        <w:t>Propaganda durante el P</w:t>
      </w:r>
      <w:r w:rsidR="006E14E1" w:rsidRPr="00655CF6">
        <w:rPr>
          <w:rFonts w:ascii="Arial" w:hAnsi="Arial" w:cs="Arial"/>
          <w:color w:val="000000"/>
          <w:sz w:val="24"/>
          <w:szCs w:val="24"/>
        </w:rPr>
        <w:t>roceso</w:t>
      </w:r>
      <w:r w:rsidR="00B97180" w:rsidRPr="00655CF6">
        <w:rPr>
          <w:rFonts w:ascii="Arial" w:hAnsi="Arial" w:cs="Arial"/>
          <w:color w:val="000000"/>
          <w:sz w:val="24"/>
          <w:szCs w:val="24"/>
        </w:rPr>
        <w:t xml:space="preserve"> Electoral</w:t>
      </w:r>
      <w:r w:rsidR="006E778E" w:rsidRPr="00655CF6">
        <w:rPr>
          <w:rFonts w:ascii="Arial" w:hAnsi="Arial" w:cs="Arial"/>
          <w:color w:val="000000"/>
          <w:sz w:val="24"/>
          <w:szCs w:val="24"/>
        </w:rPr>
        <w:t>; y</w:t>
      </w:r>
      <w:r w:rsidR="00F05846">
        <w:rPr>
          <w:rFonts w:ascii="Arial" w:hAnsi="Arial" w:cs="Arial"/>
          <w:color w:val="000000"/>
          <w:sz w:val="24"/>
          <w:szCs w:val="24"/>
        </w:rPr>
        <w:tab/>
      </w:r>
    </w:p>
    <w:p w:rsidR="00F13124" w:rsidRPr="00655CF6" w:rsidRDefault="00F13124"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F00224" w:rsidRPr="00655CF6" w:rsidRDefault="005F290D"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w:t>
      </w:r>
      <w:r w:rsidR="00F00224" w:rsidRPr="00655CF6">
        <w:rPr>
          <w:rFonts w:ascii="Arial" w:hAnsi="Arial" w:cs="Arial"/>
          <w:b/>
          <w:bCs/>
          <w:color w:val="000000"/>
          <w:sz w:val="24"/>
          <w:szCs w:val="24"/>
        </w:rPr>
        <w:t>--</w:t>
      </w:r>
      <w:r w:rsidRPr="00655CF6">
        <w:rPr>
          <w:rFonts w:ascii="Arial" w:hAnsi="Arial" w:cs="Arial"/>
          <w:b/>
          <w:bCs/>
          <w:color w:val="000000"/>
          <w:sz w:val="24"/>
          <w:szCs w:val="24"/>
        </w:rPr>
        <w:t xml:space="preserve">--------------------------- R E S U L T A N D O </w:t>
      </w:r>
      <w:r w:rsidR="00F05846">
        <w:rPr>
          <w:rFonts w:ascii="Arial" w:hAnsi="Arial" w:cs="Arial"/>
          <w:b/>
          <w:bCs/>
          <w:color w:val="000000"/>
          <w:sz w:val="24"/>
          <w:szCs w:val="24"/>
        </w:rPr>
        <w:tab/>
      </w:r>
    </w:p>
    <w:p w:rsidR="004A4D37" w:rsidRPr="00655CF6" w:rsidRDefault="004A4D37"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00224" w:rsidRPr="00655CF6" w:rsidRDefault="00F00224"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I. ANTECEDENTES</w:t>
      </w:r>
    </w:p>
    <w:p w:rsidR="00D90D92" w:rsidRPr="00655CF6" w:rsidRDefault="00D90D9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B7F55" w:rsidRPr="00655CF6" w:rsidRDefault="00690065" w:rsidP="00F05846">
      <w:pPr>
        <w:pStyle w:val="Default"/>
        <w:tabs>
          <w:tab w:val="right" w:leader="hyphen" w:pos="8817"/>
        </w:tabs>
        <w:rPr>
          <w:b/>
        </w:rPr>
      </w:pPr>
      <w:r w:rsidRPr="00655CF6">
        <w:rPr>
          <w:b/>
        </w:rPr>
        <w:t>Renovación del CEE</w:t>
      </w:r>
    </w:p>
    <w:p w:rsidR="00D90D92" w:rsidRPr="00655CF6" w:rsidRDefault="00D90D92" w:rsidP="00F05846">
      <w:pPr>
        <w:pStyle w:val="Default"/>
        <w:tabs>
          <w:tab w:val="right" w:leader="hyphen" w:pos="8817"/>
        </w:tabs>
        <w:rPr>
          <w:i/>
          <w:u w:val="single"/>
        </w:rPr>
      </w:pPr>
    </w:p>
    <w:p w:rsidR="00690065" w:rsidRPr="00655CF6" w:rsidRDefault="00690065" w:rsidP="00F05846">
      <w:pPr>
        <w:pStyle w:val="Default"/>
        <w:tabs>
          <w:tab w:val="right" w:leader="hyphen" w:pos="8817"/>
        </w:tabs>
        <w:jc w:val="both"/>
      </w:pPr>
      <w:r w:rsidRPr="00655CF6">
        <w:t>---</w:t>
      </w:r>
      <w:r w:rsidR="00FB7F55" w:rsidRPr="00655CF6">
        <w:rPr>
          <w:b/>
        </w:rPr>
        <w:t>1</w:t>
      </w:r>
      <w:r w:rsidR="00FB7F55" w:rsidRPr="00655CF6">
        <w:t xml:space="preserve">. Mediante acuerdos número 65/2013 y 66/2013 publicados en el Periódico Oficial “El Estado de Sinaloa” en fecha 2 de enero del año en curso, la LX Legislatura del Congreso del Estado de Sinaloa nombró al </w:t>
      </w:r>
      <w:r w:rsidR="00292BBE" w:rsidRPr="00655CF6">
        <w:t>President</w:t>
      </w:r>
      <w:r w:rsidR="00BE70DE" w:rsidRPr="00655CF6">
        <w:t>e</w:t>
      </w:r>
      <w:r w:rsidR="00FB7F55" w:rsidRPr="00655CF6">
        <w:t>, Consejeros Ciudadanos Propietarios y Consejeros Ciudadanos Suplentes Generales, todos del Consejo Estatal Electoral del Estado de Sinaloa, quedando debidamente integrado dicho Consejo</w:t>
      </w:r>
      <w:r w:rsidR="00F05846">
        <w:t>.</w:t>
      </w:r>
      <w:r w:rsidR="00F05846">
        <w:tab/>
      </w:r>
    </w:p>
    <w:p w:rsidR="00690065" w:rsidRPr="00655CF6" w:rsidRDefault="00690065" w:rsidP="00F05846">
      <w:pPr>
        <w:pStyle w:val="Default"/>
        <w:tabs>
          <w:tab w:val="right" w:leader="hyphen" w:pos="8817"/>
        </w:tabs>
        <w:jc w:val="both"/>
        <w:rPr>
          <w:b/>
        </w:rPr>
      </w:pPr>
    </w:p>
    <w:p w:rsidR="00690065" w:rsidRPr="00655CF6" w:rsidRDefault="00690065" w:rsidP="00F05846">
      <w:pPr>
        <w:tabs>
          <w:tab w:val="right" w:leader="hyphen" w:pos="8817"/>
        </w:tabs>
        <w:autoSpaceDE w:val="0"/>
        <w:autoSpaceDN w:val="0"/>
        <w:adjustRightInd w:val="0"/>
        <w:spacing w:after="0" w:line="240" w:lineRule="auto"/>
        <w:jc w:val="both"/>
        <w:rPr>
          <w:rFonts w:ascii="Arial" w:hAnsi="Arial" w:cs="Arial"/>
          <w:b/>
          <w:sz w:val="24"/>
          <w:szCs w:val="24"/>
        </w:rPr>
      </w:pPr>
      <w:r w:rsidRPr="00655CF6">
        <w:rPr>
          <w:rFonts w:ascii="Arial" w:hAnsi="Arial" w:cs="Arial"/>
          <w:b/>
          <w:sz w:val="24"/>
          <w:szCs w:val="24"/>
        </w:rPr>
        <w:t>Convocatoria a elecciones</w:t>
      </w:r>
    </w:p>
    <w:p w:rsidR="00D90D92" w:rsidRPr="00655CF6" w:rsidRDefault="00D90D92" w:rsidP="00F05846">
      <w:pPr>
        <w:tabs>
          <w:tab w:val="right" w:leader="hyphen" w:pos="8817"/>
        </w:tabs>
        <w:autoSpaceDE w:val="0"/>
        <w:autoSpaceDN w:val="0"/>
        <w:adjustRightInd w:val="0"/>
        <w:spacing w:after="0" w:line="240" w:lineRule="auto"/>
        <w:jc w:val="both"/>
        <w:rPr>
          <w:rFonts w:ascii="Arial" w:hAnsi="Arial" w:cs="Arial"/>
          <w:b/>
          <w:i/>
          <w:sz w:val="24"/>
          <w:szCs w:val="24"/>
          <w:u w:val="single"/>
        </w:rPr>
      </w:pPr>
    </w:p>
    <w:p w:rsidR="00FB7F55" w:rsidRPr="00655CF6" w:rsidRDefault="00690065"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w:t>
      </w:r>
      <w:r w:rsidR="00FB7F55" w:rsidRPr="00655CF6">
        <w:rPr>
          <w:rFonts w:ascii="Arial" w:hAnsi="Arial" w:cs="Arial"/>
          <w:sz w:val="24"/>
          <w:szCs w:val="24"/>
        </w:rPr>
        <w:t>--</w:t>
      </w:r>
      <w:r w:rsidR="00FB7F55" w:rsidRPr="00655CF6">
        <w:rPr>
          <w:rFonts w:ascii="Arial" w:hAnsi="Arial" w:cs="Arial"/>
          <w:b/>
          <w:sz w:val="24"/>
          <w:szCs w:val="24"/>
        </w:rPr>
        <w:t>2</w:t>
      </w:r>
      <w:r w:rsidR="00FB7F55" w:rsidRPr="00655CF6">
        <w:rPr>
          <w:rFonts w:ascii="Arial" w:hAnsi="Arial" w:cs="Arial"/>
          <w:sz w:val="24"/>
          <w:szCs w:val="24"/>
        </w:rPr>
        <w:t xml:space="preserve">. La LX Legislatura del Congreso del Estado de Sinaloa, mediante Decreto número 737 de fecha 10 de enero de 2013, convocó al Pueblo del Estado de Sinaloa, a Elecciones Ordinarias para la elección de </w:t>
      </w:r>
      <w:r w:rsidR="00292BBE" w:rsidRPr="00655CF6">
        <w:rPr>
          <w:rFonts w:ascii="Arial" w:hAnsi="Arial" w:cs="Arial"/>
          <w:sz w:val="24"/>
          <w:szCs w:val="24"/>
        </w:rPr>
        <w:t>President</w:t>
      </w:r>
      <w:r w:rsidR="00C157A1" w:rsidRPr="00655CF6">
        <w:rPr>
          <w:rFonts w:ascii="Arial" w:hAnsi="Arial" w:cs="Arial"/>
          <w:sz w:val="24"/>
          <w:szCs w:val="24"/>
        </w:rPr>
        <w:t>e</w:t>
      </w:r>
      <w:r w:rsidR="00FB7F55" w:rsidRPr="00655CF6">
        <w:rPr>
          <w:rFonts w:ascii="Arial" w:hAnsi="Arial" w:cs="Arial"/>
          <w:sz w:val="24"/>
          <w:szCs w:val="24"/>
        </w:rPr>
        <w:t>s Municipales, Síndicos Procuradores propietarios y suplentes, Regidores propietarios y suplentes por el sistema de mayoría relativa y por el principio de representación proporcional, integrantes de los Ayuntamientos; y Diputados propietarios y suplentes al Congreso del Estado por ambos principios; en todos y cada uno de los Municipios y Distritos Electorales de nuestra Entidad; de conformidad a lo establecido en el artículo 15, párrafo segundo, de la Ley Electoral del Estado de Sinaloa, mismo que fue publicado en el Periódico Oficial “El Estado de Sinaloa” el día 11 de enero de 2013</w:t>
      </w:r>
      <w:r w:rsidR="00F05846">
        <w:rPr>
          <w:rFonts w:ascii="Arial" w:hAnsi="Arial" w:cs="Arial"/>
          <w:sz w:val="24"/>
          <w:szCs w:val="24"/>
        </w:rPr>
        <w:t>.</w:t>
      </w:r>
      <w:r w:rsidR="00F05846">
        <w:rPr>
          <w:rFonts w:ascii="Arial" w:hAnsi="Arial" w:cs="Arial"/>
          <w:sz w:val="24"/>
          <w:szCs w:val="24"/>
        </w:rPr>
        <w:tab/>
      </w:r>
    </w:p>
    <w:p w:rsidR="00723024" w:rsidRPr="00655CF6" w:rsidRDefault="00723024" w:rsidP="00F05846">
      <w:pPr>
        <w:pStyle w:val="Default"/>
        <w:tabs>
          <w:tab w:val="right" w:leader="hyphen" w:pos="8817"/>
        </w:tabs>
        <w:rPr>
          <w:b/>
          <w:i/>
          <w:u w:val="single"/>
        </w:rPr>
      </w:pPr>
    </w:p>
    <w:p w:rsidR="00FB7F55" w:rsidRPr="00655CF6" w:rsidRDefault="00FB7F55" w:rsidP="00F05846">
      <w:pPr>
        <w:pStyle w:val="Default"/>
        <w:tabs>
          <w:tab w:val="right" w:leader="hyphen" w:pos="8817"/>
        </w:tabs>
        <w:rPr>
          <w:b/>
        </w:rPr>
      </w:pPr>
      <w:r w:rsidRPr="00655CF6">
        <w:rPr>
          <w:b/>
        </w:rPr>
        <w:t>Integración de la Comisión</w:t>
      </w:r>
    </w:p>
    <w:p w:rsidR="00D90D92" w:rsidRPr="00655CF6" w:rsidRDefault="00D90D92" w:rsidP="00F05846">
      <w:pPr>
        <w:pStyle w:val="Default"/>
        <w:tabs>
          <w:tab w:val="right" w:leader="hyphen" w:pos="8817"/>
        </w:tabs>
        <w:rPr>
          <w:b/>
          <w:i/>
          <w:u w:val="single"/>
        </w:rPr>
      </w:pPr>
    </w:p>
    <w:p w:rsidR="00004A7E" w:rsidRPr="00655CF6" w:rsidRDefault="00E60149"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sz w:val="24"/>
          <w:szCs w:val="24"/>
        </w:rPr>
        <w:t>---</w:t>
      </w:r>
      <w:r w:rsidRPr="00655CF6">
        <w:rPr>
          <w:rFonts w:ascii="Arial" w:hAnsi="Arial" w:cs="Arial"/>
          <w:b/>
          <w:sz w:val="24"/>
          <w:szCs w:val="24"/>
        </w:rPr>
        <w:t>3</w:t>
      </w:r>
      <w:r w:rsidR="00FB7F55" w:rsidRPr="00655CF6">
        <w:rPr>
          <w:rFonts w:ascii="Arial" w:hAnsi="Arial" w:cs="Arial"/>
          <w:sz w:val="24"/>
          <w:szCs w:val="24"/>
        </w:rPr>
        <w:t>. El Pleno del Consejo Estatal Electoral mediante acuerdo EXT/01/002 de fecha 11 de enero del año en curso, designó a los CC. Prof</w:t>
      </w:r>
      <w:r w:rsidR="00353A81" w:rsidRPr="00655CF6">
        <w:rPr>
          <w:rFonts w:ascii="Arial" w:hAnsi="Arial" w:cs="Arial"/>
          <w:sz w:val="24"/>
          <w:szCs w:val="24"/>
        </w:rPr>
        <w:t>r</w:t>
      </w:r>
      <w:r w:rsidR="00FB7F55" w:rsidRPr="00655CF6">
        <w:rPr>
          <w:rFonts w:ascii="Arial" w:hAnsi="Arial" w:cs="Arial"/>
          <w:sz w:val="24"/>
          <w:szCs w:val="24"/>
        </w:rPr>
        <w:t xml:space="preserve">. Andrés López </w:t>
      </w:r>
      <w:r w:rsidR="00FB7F55" w:rsidRPr="00655CF6">
        <w:rPr>
          <w:rFonts w:ascii="Arial" w:hAnsi="Arial" w:cs="Arial"/>
          <w:sz w:val="24"/>
          <w:szCs w:val="24"/>
        </w:rPr>
        <w:lastRenderedPageBreak/>
        <w:t>Muñoz, Lic. Arturo Fajardo Mejía y Lic. Rodrigo Borbón Contreras, integrantes de la Comisión de Organización y Vigilancia Electoral, siendo el primero de los citados el Titular de dicha Comisión</w:t>
      </w:r>
      <w:r w:rsidR="00F05846">
        <w:rPr>
          <w:rFonts w:ascii="Arial" w:hAnsi="Arial" w:cs="Arial"/>
          <w:sz w:val="24"/>
          <w:szCs w:val="24"/>
        </w:rPr>
        <w:t>.</w:t>
      </w:r>
      <w:r w:rsidR="00F05846">
        <w:rPr>
          <w:rFonts w:ascii="Arial" w:hAnsi="Arial" w:cs="Arial"/>
          <w:sz w:val="24"/>
          <w:szCs w:val="24"/>
        </w:rPr>
        <w:tab/>
      </w:r>
    </w:p>
    <w:p w:rsidR="00690065" w:rsidRPr="00655CF6" w:rsidRDefault="00690065"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690065" w:rsidRPr="00655CF6" w:rsidRDefault="00690065"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Designación de Consejos</w:t>
      </w:r>
    </w:p>
    <w:p w:rsidR="00D90D92" w:rsidRPr="00655CF6" w:rsidRDefault="00D90D92" w:rsidP="00F05846">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690065" w:rsidRPr="00655CF6" w:rsidRDefault="00E60149"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w:t>
      </w:r>
      <w:r w:rsidRPr="00655CF6">
        <w:rPr>
          <w:rFonts w:ascii="Arial" w:hAnsi="Arial" w:cs="Arial"/>
          <w:b/>
          <w:sz w:val="24"/>
          <w:szCs w:val="24"/>
        </w:rPr>
        <w:t>4</w:t>
      </w:r>
      <w:r w:rsidR="00690065" w:rsidRPr="00655CF6">
        <w:rPr>
          <w:rFonts w:ascii="Arial" w:hAnsi="Arial" w:cs="Arial"/>
          <w:sz w:val="24"/>
          <w:szCs w:val="24"/>
        </w:rPr>
        <w:t xml:space="preserve">. El Consejo Estatal Electoral mediante acuerdo EXT/04/15 de fecha 15 de febrero de 2013, designó a los </w:t>
      </w:r>
      <w:r w:rsidR="00292BBE" w:rsidRPr="00655CF6">
        <w:rPr>
          <w:rFonts w:ascii="Arial" w:hAnsi="Arial" w:cs="Arial"/>
          <w:sz w:val="24"/>
          <w:szCs w:val="24"/>
        </w:rPr>
        <w:t>President</w:t>
      </w:r>
      <w:r w:rsidR="00C157A1" w:rsidRPr="00655CF6">
        <w:rPr>
          <w:rFonts w:ascii="Arial" w:hAnsi="Arial" w:cs="Arial"/>
          <w:sz w:val="24"/>
          <w:szCs w:val="24"/>
        </w:rPr>
        <w:t>e</w:t>
      </w:r>
      <w:r w:rsidR="00690065" w:rsidRPr="00655CF6">
        <w:rPr>
          <w:rFonts w:ascii="Arial" w:hAnsi="Arial" w:cs="Arial"/>
          <w:sz w:val="24"/>
          <w:szCs w:val="24"/>
        </w:rPr>
        <w:t>s y Consejeros Ciudadanos que integrarán los veinticuatro Consejos Distritales Electorales y los cuatro Consejos Municipales Electorales para el proceso electoral de 2013</w:t>
      </w:r>
      <w:r w:rsidR="00F05846">
        <w:rPr>
          <w:rFonts w:ascii="Arial" w:hAnsi="Arial" w:cs="Arial"/>
          <w:sz w:val="24"/>
          <w:szCs w:val="24"/>
        </w:rPr>
        <w:t>.</w:t>
      </w:r>
      <w:r w:rsidR="00F05846">
        <w:rPr>
          <w:rFonts w:ascii="Arial" w:hAnsi="Arial" w:cs="Arial"/>
          <w:sz w:val="24"/>
          <w:szCs w:val="24"/>
        </w:rPr>
        <w:tab/>
      </w:r>
    </w:p>
    <w:p w:rsidR="00690065" w:rsidRPr="00655CF6" w:rsidRDefault="00690065"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7C10F8" w:rsidRPr="00655CF6" w:rsidRDefault="00D072EE"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 xml:space="preserve">Aprobación del registro del </w:t>
      </w:r>
      <w:r w:rsidR="00BE70DE" w:rsidRPr="00655CF6">
        <w:rPr>
          <w:rFonts w:ascii="Arial" w:hAnsi="Arial" w:cs="Arial"/>
          <w:b/>
          <w:bCs/>
          <w:color w:val="000000"/>
          <w:sz w:val="24"/>
          <w:szCs w:val="24"/>
        </w:rPr>
        <w:t>Partido Sinaloense</w:t>
      </w:r>
    </w:p>
    <w:p w:rsidR="00710361" w:rsidRPr="00655CF6" w:rsidRDefault="00710361"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D072EE" w:rsidRPr="00655CF6" w:rsidRDefault="001348F2"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sz w:val="24"/>
          <w:szCs w:val="24"/>
        </w:rPr>
        <w:t>---</w:t>
      </w:r>
      <w:r w:rsidR="00E60149" w:rsidRPr="00655CF6">
        <w:rPr>
          <w:rFonts w:ascii="Arial" w:hAnsi="Arial" w:cs="Arial"/>
          <w:b/>
          <w:bCs/>
          <w:sz w:val="24"/>
          <w:szCs w:val="24"/>
        </w:rPr>
        <w:t>5</w:t>
      </w:r>
      <w:r w:rsidRPr="00655CF6">
        <w:rPr>
          <w:rFonts w:ascii="Arial" w:hAnsi="Arial" w:cs="Arial"/>
          <w:bCs/>
          <w:sz w:val="24"/>
          <w:szCs w:val="24"/>
        </w:rPr>
        <w:t xml:space="preserve">. </w:t>
      </w:r>
      <w:r w:rsidR="00D072EE" w:rsidRPr="00655CF6">
        <w:rPr>
          <w:rFonts w:ascii="Arial" w:hAnsi="Arial" w:cs="Arial"/>
          <w:bCs/>
          <w:sz w:val="24"/>
          <w:szCs w:val="24"/>
        </w:rPr>
        <w:t xml:space="preserve">El Consejo Estatal Electoral de Sinaloa, mediante acuerdo número EXT/01/003 de fecha 14 de agosto de 2012, concedió el registro del nuevo Partido Político Estatal, </w:t>
      </w:r>
      <w:r w:rsidR="00BE70DE" w:rsidRPr="00655CF6">
        <w:rPr>
          <w:rFonts w:ascii="Arial" w:hAnsi="Arial" w:cs="Arial"/>
          <w:bCs/>
          <w:sz w:val="24"/>
          <w:szCs w:val="24"/>
        </w:rPr>
        <w:t>Partido Sinaloense</w:t>
      </w:r>
      <w:r w:rsidR="00F05846">
        <w:rPr>
          <w:rFonts w:ascii="Arial" w:hAnsi="Arial" w:cs="Arial"/>
          <w:bCs/>
          <w:sz w:val="24"/>
          <w:szCs w:val="24"/>
        </w:rPr>
        <w:t>.</w:t>
      </w:r>
      <w:r w:rsidR="00F05846">
        <w:rPr>
          <w:rFonts w:ascii="Arial" w:hAnsi="Arial" w:cs="Arial"/>
          <w:bCs/>
          <w:sz w:val="24"/>
          <w:szCs w:val="24"/>
        </w:rPr>
        <w:tab/>
      </w:r>
    </w:p>
    <w:p w:rsidR="00D072EE" w:rsidRPr="00655CF6" w:rsidRDefault="00D072EE"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B4338A" w:rsidRPr="00655CF6" w:rsidRDefault="00B4338A"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Designación de la Comisión de Organización y Vigilancia Electoral Distrital</w:t>
      </w:r>
    </w:p>
    <w:p w:rsidR="00B4338A" w:rsidRPr="00655CF6" w:rsidRDefault="00B4338A"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u w:val="single"/>
        </w:rPr>
      </w:pPr>
    </w:p>
    <w:p w:rsidR="00E87010" w:rsidRPr="00655CF6" w:rsidRDefault="00E60149"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w:t>
      </w:r>
      <w:r w:rsidRPr="00655CF6">
        <w:rPr>
          <w:rFonts w:ascii="Arial" w:hAnsi="Arial" w:cs="Arial"/>
          <w:b/>
          <w:sz w:val="24"/>
          <w:szCs w:val="24"/>
        </w:rPr>
        <w:t>6</w:t>
      </w:r>
      <w:r w:rsidR="001348F2" w:rsidRPr="00655CF6">
        <w:rPr>
          <w:rFonts w:ascii="Arial" w:hAnsi="Arial" w:cs="Arial"/>
          <w:sz w:val="24"/>
          <w:szCs w:val="24"/>
        </w:rPr>
        <w:t xml:space="preserve">. </w:t>
      </w:r>
      <w:r w:rsidR="009C39A9" w:rsidRPr="00655CF6">
        <w:rPr>
          <w:rFonts w:ascii="Arial" w:hAnsi="Arial" w:cs="Arial"/>
          <w:sz w:val="24"/>
          <w:szCs w:val="24"/>
        </w:rPr>
        <w:t xml:space="preserve">En fecha 01 de marzo de 2013, el </w:t>
      </w:r>
      <w:r w:rsidR="009C39A9" w:rsidRPr="00655CF6">
        <w:rPr>
          <w:rFonts w:ascii="Arial" w:hAnsi="Arial" w:cs="Arial"/>
          <w:b/>
          <w:sz w:val="24"/>
          <w:szCs w:val="24"/>
        </w:rPr>
        <w:t>X</w:t>
      </w:r>
      <w:r w:rsidR="00D35634" w:rsidRPr="00655CF6">
        <w:rPr>
          <w:rFonts w:ascii="Arial" w:hAnsi="Arial" w:cs="Arial"/>
          <w:b/>
          <w:sz w:val="24"/>
          <w:szCs w:val="24"/>
        </w:rPr>
        <w:t>V</w:t>
      </w:r>
      <w:r w:rsidR="009C39A9" w:rsidRPr="00655CF6">
        <w:rPr>
          <w:rFonts w:ascii="Arial" w:hAnsi="Arial" w:cs="Arial"/>
          <w:b/>
          <w:sz w:val="24"/>
          <w:szCs w:val="24"/>
        </w:rPr>
        <w:t>III</w:t>
      </w:r>
      <w:r w:rsidR="009C39A9" w:rsidRPr="00655CF6">
        <w:rPr>
          <w:rFonts w:ascii="Arial" w:hAnsi="Arial" w:cs="Arial"/>
          <w:sz w:val="24"/>
          <w:szCs w:val="24"/>
        </w:rPr>
        <w:t xml:space="preserve"> Consejo Distrital Electoral del Municipio de </w:t>
      </w:r>
      <w:r w:rsidR="00D35634" w:rsidRPr="00655CF6">
        <w:rPr>
          <w:rFonts w:ascii="Arial" w:hAnsi="Arial" w:cs="Arial"/>
          <w:b/>
          <w:sz w:val="24"/>
          <w:szCs w:val="24"/>
        </w:rPr>
        <w:t>Sa</w:t>
      </w:r>
      <w:r w:rsidR="009C39A9" w:rsidRPr="00655CF6">
        <w:rPr>
          <w:rFonts w:ascii="Arial" w:hAnsi="Arial" w:cs="Arial"/>
          <w:b/>
          <w:sz w:val="24"/>
          <w:szCs w:val="24"/>
        </w:rPr>
        <w:t>n</w:t>
      </w:r>
      <w:r w:rsidR="00D35634" w:rsidRPr="00655CF6">
        <w:rPr>
          <w:rFonts w:ascii="Arial" w:hAnsi="Arial" w:cs="Arial"/>
          <w:b/>
          <w:sz w:val="24"/>
          <w:szCs w:val="24"/>
        </w:rPr>
        <w:t xml:space="preserve"> Ignacio</w:t>
      </w:r>
      <w:r w:rsidR="009C39A9" w:rsidRPr="00655CF6">
        <w:rPr>
          <w:rFonts w:ascii="Arial" w:hAnsi="Arial" w:cs="Arial"/>
          <w:b/>
          <w:sz w:val="24"/>
          <w:szCs w:val="24"/>
        </w:rPr>
        <w:t>,</w:t>
      </w:r>
      <w:r w:rsidR="009C39A9" w:rsidRPr="00655CF6">
        <w:rPr>
          <w:rFonts w:ascii="Arial" w:hAnsi="Arial" w:cs="Arial"/>
          <w:sz w:val="24"/>
          <w:szCs w:val="24"/>
        </w:rPr>
        <w:t xml:space="preserve"> Sinaloa en acuerdo ORD/01/002 nombró a los integrantes de la Comisión de Organización y Vigilancia Electoral quedando como titular la </w:t>
      </w:r>
      <w:r w:rsidR="009C39A9" w:rsidRPr="00655CF6">
        <w:rPr>
          <w:rFonts w:ascii="Arial" w:hAnsi="Arial" w:cs="Arial"/>
          <w:b/>
          <w:sz w:val="24"/>
          <w:szCs w:val="24"/>
        </w:rPr>
        <w:t xml:space="preserve">C. </w:t>
      </w:r>
      <w:r w:rsidR="001531E0" w:rsidRPr="00655CF6">
        <w:rPr>
          <w:rFonts w:ascii="Arial" w:hAnsi="Arial" w:cs="Arial"/>
          <w:b/>
          <w:sz w:val="24"/>
          <w:szCs w:val="24"/>
        </w:rPr>
        <w:t>Graciela Barraza Rubio</w:t>
      </w:r>
      <w:r w:rsidR="009C39A9" w:rsidRPr="00655CF6">
        <w:rPr>
          <w:rFonts w:ascii="Arial" w:hAnsi="Arial" w:cs="Arial"/>
          <w:sz w:val="24"/>
          <w:szCs w:val="24"/>
        </w:rPr>
        <w:t xml:space="preserve"> y de integrantes el </w:t>
      </w:r>
      <w:r w:rsidR="009C39A9" w:rsidRPr="00655CF6">
        <w:rPr>
          <w:rFonts w:ascii="Arial" w:hAnsi="Arial" w:cs="Arial"/>
          <w:b/>
          <w:sz w:val="24"/>
          <w:szCs w:val="24"/>
        </w:rPr>
        <w:t xml:space="preserve">C. </w:t>
      </w:r>
      <w:r w:rsidR="001531E0" w:rsidRPr="00655CF6">
        <w:rPr>
          <w:rFonts w:ascii="Arial" w:hAnsi="Arial" w:cs="Arial"/>
          <w:b/>
          <w:sz w:val="24"/>
          <w:szCs w:val="24"/>
        </w:rPr>
        <w:t>Verónica Sánchez Inzunza</w:t>
      </w:r>
      <w:r w:rsidR="001531E0" w:rsidRPr="00655CF6">
        <w:rPr>
          <w:rFonts w:ascii="Arial" w:hAnsi="Arial" w:cs="Arial"/>
          <w:sz w:val="24"/>
          <w:szCs w:val="24"/>
        </w:rPr>
        <w:t xml:space="preserve"> y la </w:t>
      </w:r>
      <w:r w:rsidR="001531E0" w:rsidRPr="00655CF6">
        <w:rPr>
          <w:rFonts w:ascii="Arial" w:hAnsi="Arial" w:cs="Arial"/>
          <w:b/>
          <w:sz w:val="24"/>
          <w:szCs w:val="24"/>
        </w:rPr>
        <w:t>C. Graciela Cabanillas Cota</w:t>
      </w:r>
      <w:r w:rsidR="00F05846">
        <w:rPr>
          <w:rFonts w:ascii="Arial" w:hAnsi="Arial" w:cs="Arial"/>
          <w:b/>
          <w:sz w:val="24"/>
          <w:szCs w:val="24"/>
        </w:rPr>
        <w:t>.</w:t>
      </w:r>
      <w:r w:rsidR="00F05846" w:rsidRPr="00F05846">
        <w:rPr>
          <w:rFonts w:ascii="Arial" w:hAnsi="Arial" w:cs="Arial"/>
          <w:sz w:val="24"/>
          <w:szCs w:val="24"/>
        </w:rPr>
        <w:tab/>
      </w:r>
    </w:p>
    <w:p w:rsidR="00B4338A" w:rsidRPr="00655CF6" w:rsidRDefault="00B4338A"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00224" w:rsidRPr="00655CF6" w:rsidRDefault="00C30AB3"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 xml:space="preserve">II. RECEPCIÓN DEL EXPEDIENTE </w:t>
      </w:r>
      <w:r w:rsidR="007C7310" w:rsidRPr="00655CF6">
        <w:rPr>
          <w:rFonts w:ascii="Arial" w:hAnsi="Arial" w:cs="Arial"/>
          <w:b/>
          <w:bCs/>
          <w:color w:val="000000"/>
          <w:sz w:val="24"/>
          <w:szCs w:val="24"/>
        </w:rPr>
        <w:t>EN COPIA CERTIFICADA EN</w:t>
      </w:r>
      <w:r w:rsidR="00D90D92" w:rsidRPr="00655CF6">
        <w:rPr>
          <w:rFonts w:ascii="Arial" w:hAnsi="Arial" w:cs="Arial"/>
          <w:b/>
          <w:bCs/>
          <w:color w:val="000000"/>
          <w:sz w:val="24"/>
          <w:szCs w:val="24"/>
        </w:rPr>
        <w:t>V</w:t>
      </w:r>
      <w:r w:rsidR="007C7310" w:rsidRPr="00655CF6">
        <w:rPr>
          <w:rFonts w:ascii="Arial" w:hAnsi="Arial" w:cs="Arial"/>
          <w:b/>
          <w:bCs/>
          <w:color w:val="000000"/>
          <w:sz w:val="24"/>
          <w:szCs w:val="24"/>
        </w:rPr>
        <w:t xml:space="preserve">IADO POR EL CONSEJO </w:t>
      </w:r>
      <w:r w:rsidR="002E6E88" w:rsidRPr="00655CF6">
        <w:rPr>
          <w:rFonts w:ascii="Arial" w:hAnsi="Arial" w:cs="Arial"/>
          <w:b/>
          <w:bCs/>
          <w:color w:val="000000"/>
          <w:sz w:val="24"/>
          <w:szCs w:val="24"/>
        </w:rPr>
        <w:t>DISTRITAL AL CONSEJO ESTATAL ELECTORAL</w:t>
      </w:r>
    </w:p>
    <w:p w:rsidR="00D90D92" w:rsidRPr="00655CF6" w:rsidRDefault="00D90D9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AB0919" w:rsidRDefault="00D90D92"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w:t>
      </w:r>
      <w:r w:rsidR="00E60149" w:rsidRPr="00655CF6">
        <w:rPr>
          <w:rFonts w:ascii="Arial" w:hAnsi="Arial" w:cs="Arial"/>
          <w:b/>
          <w:sz w:val="24"/>
          <w:szCs w:val="24"/>
        </w:rPr>
        <w:t>7</w:t>
      </w:r>
      <w:r w:rsidR="008D309E" w:rsidRPr="00655CF6">
        <w:rPr>
          <w:rFonts w:ascii="Arial" w:hAnsi="Arial" w:cs="Arial"/>
          <w:sz w:val="24"/>
          <w:szCs w:val="24"/>
        </w:rPr>
        <w:t xml:space="preserve">. </w:t>
      </w:r>
      <w:r w:rsidR="001531E0" w:rsidRPr="00655CF6">
        <w:rPr>
          <w:rFonts w:ascii="Arial" w:hAnsi="Arial" w:cs="Arial"/>
          <w:sz w:val="24"/>
          <w:szCs w:val="24"/>
        </w:rPr>
        <w:t xml:space="preserve">En fecha </w:t>
      </w:r>
      <w:r w:rsidR="001531E0" w:rsidRPr="00655CF6">
        <w:rPr>
          <w:rFonts w:ascii="Arial" w:hAnsi="Arial" w:cs="Arial"/>
          <w:b/>
          <w:sz w:val="24"/>
          <w:szCs w:val="24"/>
        </w:rPr>
        <w:t>13</w:t>
      </w:r>
      <w:r w:rsidR="001531E0" w:rsidRPr="00655CF6">
        <w:rPr>
          <w:rFonts w:ascii="Arial" w:hAnsi="Arial" w:cs="Arial"/>
          <w:sz w:val="24"/>
          <w:szCs w:val="24"/>
        </w:rPr>
        <w:t xml:space="preserve"> de </w:t>
      </w:r>
      <w:r w:rsidR="001531E0" w:rsidRPr="00655CF6">
        <w:rPr>
          <w:rFonts w:ascii="Arial" w:hAnsi="Arial" w:cs="Arial"/>
          <w:b/>
          <w:sz w:val="24"/>
          <w:szCs w:val="24"/>
        </w:rPr>
        <w:t>mayo</w:t>
      </w:r>
      <w:r w:rsidR="001531E0" w:rsidRPr="00655CF6">
        <w:rPr>
          <w:rFonts w:ascii="Arial" w:hAnsi="Arial" w:cs="Arial"/>
          <w:sz w:val="24"/>
          <w:szCs w:val="24"/>
        </w:rPr>
        <w:t xml:space="preserve"> de 2013, el C.</w:t>
      </w:r>
      <w:r w:rsidR="001531E0" w:rsidRPr="00655CF6">
        <w:rPr>
          <w:rFonts w:ascii="Arial" w:hAnsi="Arial" w:cs="Arial"/>
          <w:b/>
          <w:sz w:val="24"/>
          <w:szCs w:val="24"/>
        </w:rPr>
        <w:t xml:space="preserve"> M. V. Z. Víctor Manuel Velázquez Aguirre, </w:t>
      </w:r>
      <w:r w:rsidR="001531E0" w:rsidRPr="00655CF6">
        <w:rPr>
          <w:rFonts w:ascii="Arial" w:hAnsi="Arial" w:cs="Arial"/>
          <w:sz w:val="24"/>
          <w:szCs w:val="24"/>
        </w:rPr>
        <w:t xml:space="preserve">, en su calidad de Presidente del </w:t>
      </w:r>
      <w:r w:rsidR="001531E0" w:rsidRPr="00655CF6">
        <w:rPr>
          <w:rFonts w:ascii="Arial" w:hAnsi="Arial" w:cs="Arial"/>
          <w:b/>
          <w:sz w:val="24"/>
          <w:szCs w:val="24"/>
        </w:rPr>
        <w:t>XVIII</w:t>
      </w:r>
      <w:r w:rsidR="001531E0" w:rsidRPr="00655CF6">
        <w:rPr>
          <w:rFonts w:ascii="Arial" w:hAnsi="Arial" w:cs="Arial"/>
          <w:sz w:val="24"/>
          <w:szCs w:val="24"/>
        </w:rPr>
        <w:t xml:space="preserve"> Consejo Distrital Electoral de </w:t>
      </w:r>
      <w:r w:rsidR="001531E0" w:rsidRPr="00655CF6">
        <w:rPr>
          <w:rFonts w:ascii="Arial" w:hAnsi="Arial" w:cs="Arial"/>
          <w:b/>
          <w:sz w:val="24"/>
          <w:szCs w:val="24"/>
        </w:rPr>
        <w:t>San Ignacio,</w:t>
      </w:r>
      <w:r w:rsidR="001531E0" w:rsidRPr="00655CF6">
        <w:rPr>
          <w:rFonts w:ascii="Arial" w:hAnsi="Arial" w:cs="Arial"/>
          <w:sz w:val="24"/>
          <w:szCs w:val="24"/>
        </w:rPr>
        <w:t xml:space="preserve"> Sinaloa, remitió oficio </w:t>
      </w:r>
      <w:r w:rsidR="001531E0" w:rsidRPr="00655CF6">
        <w:rPr>
          <w:rFonts w:ascii="Arial" w:hAnsi="Arial" w:cs="Arial"/>
          <w:b/>
          <w:sz w:val="24"/>
          <w:szCs w:val="24"/>
        </w:rPr>
        <w:t>CDE/0143/2013</w:t>
      </w:r>
      <w:r w:rsidR="001531E0" w:rsidRPr="00655CF6">
        <w:rPr>
          <w:rFonts w:ascii="Arial" w:hAnsi="Arial" w:cs="Arial"/>
          <w:sz w:val="24"/>
          <w:szCs w:val="24"/>
        </w:rPr>
        <w:t xml:space="preserve"> a la Secretaría General del Consejo Estatal Electoral de Sinaloa, con atención a la Comisión de Organización y Vigilancia Electoral, el expediente elaborado por haber </w:t>
      </w:r>
      <w:r w:rsidR="001531E0" w:rsidRPr="00655CF6">
        <w:rPr>
          <w:rFonts w:ascii="Arial" w:hAnsi="Arial" w:cs="Arial"/>
          <w:b/>
          <w:sz w:val="24"/>
          <w:szCs w:val="24"/>
        </w:rPr>
        <w:t>1 pinta</w:t>
      </w:r>
      <w:r w:rsidR="001531E0" w:rsidRPr="00655CF6">
        <w:rPr>
          <w:rFonts w:ascii="Arial" w:hAnsi="Arial" w:cs="Arial"/>
          <w:sz w:val="24"/>
          <w:szCs w:val="24"/>
        </w:rPr>
        <w:t xml:space="preserve"> del </w:t>
      </w:r>
      <w:r w:rsidR="001531E0" w:rsidRPr="00655CF6">
        <w:rPr>
          <w:rFonts w:ascii="Arial" w:hAnsi="Arial" w:cs="Arial"/>
          <w:b/>
          <w:sz w:val="24"/>
          <w:szCs w:val="24"/>
        </w:rPr>
        <w:t>Partido Sinaloense</w:t>
      </w:r>
      <w:r w:rsidR="001531E0" w:rsidRPr="00655CF6">
        <w:rPr>
          <w:rFonts w:ascii="Arial" w:hAnsi="Arial" w:cs="Arial"/>
          <w:sz w:val="24"/>
          <w:szCs w:val="24"/>
        </w:rPr>
        <w:t xml:space="preserve">, con propaganda política y la leyenda </w:t>
      </w:r>
      <w:r w:rsidR="001531E0" w:rsidRPr="00655CF6">
        <w:rPr>
          <w:rFonts w:ascii="Arial" w:hAnsi="Arial" w:cs="Arial"/>
          <w:b/>
          <w:sz w:val="24"/>
          <w:szCs w:val="24"/>
        </w:rPr>
        <w:t>“PAS T</w:t>
      </w:r>
      <w:r w:rsidR="00CA2F2B" w:rsidRPr="00655CF6">
        <w:rPr>
          <w:rFonts w:ascii="Arial" w:hAnsi="Arial" w:cs="Arial"/>
          <w:b/>
          <w:sz w:val="24"/>
          <w:szCs w:val="24"/>
        </w:rPr>
        <w:t>ú</w:t>
      </w:r>
      <w:r w:rsidR="001531E0" w:rsidRPr="00655CF6">
        <w:rPr>
          <w:rFonts w:ascii="Arial" w:hAnsi="Arial" w:cs="Arial"/>
          <w:b/>
          <w:sz w:val="24"/>
          <w:szCs w:val="24"/>
        </w:rPr>
        <w:t xml:space="preserve"> Partido”,</w:t>
      </w:r>
      <w:r w:rsidR="001531E0" w:rsidRPr="00655CF6">
        <w:rPr>
          <w:rFonts w:ascii="Arial" w:hAnsi="Arial" w:cs="Arial"/>
          <w:sz w:val="24"/>
          <w:szCs w:val="24"/>
        </w:rPr>
        <w:t xml:space="preserve"> propaganda que se encontraba en </w:t>
      </w:r>
      <w:r w:rsidR="001531E0" w:rsidRPr="00655CF6">
        <w:rPr>
          <w:rFonts w:ascii="Arial" w:hAnsi="Arial" w:cs="Arial"/>
          <w:b/>
          <w:sz w:val="24"/>
          <w:szCs w:val="24"/>
        </w:rPr>
        <w:t>equipamiento urbano</w:t>
      </w:r>
      <w:r w:rsidR="001531E0" w:rsidRPr="00655CF6">
        <w:rPr>
          <w:rFonts w:ascii="Arial" w:hAnsi="Arial" w:cs="Arial"/>
          <w:sz w:val="24"/>
          <w:szCs w:val="24"/>
        </w:rPr>
        <w:t xml:space="preserve"> del distrito electoral </w:t>
      </w:r>
      <w:r w:rsidR="001531E0" w:rsidRPr="00655CF6">
        <w:rPr>
          <w:rFonts w:ascii="Arial" w:hAnsi="Arial" w:cs="Arial"/>
          <w:b/>
          <w:sz w:val="24"/>
          <w:szCs w:val="24"/>
        </w:rPr>
        <w:t>XVIII</w:t>
      </w:r>
      <w:r w:rsidR="001531E0" w:rsidRPr="00655CF6">
        <w:rPr>
          <w:rFonts w:ascii="Arial" w:hAnsi="Arial" w:cs="Arial"/>
          <w:sz w:val="24"/>
          <w:szCs w:val="24"/>
        </w:rPr>
        <w:t xml:space="preserve"> de </w:t>
      </w:r>
      <w:r w:rsidR="001531E0" w:rsidRPr="00655CF6">
        <w:rPr>
          <w:rFonts w:ascii="Arial" w:hAnsi="Arial" w:cs="Arial"/>
          <w:b/>
          <w:sz w:val="24"/>
          <w:szCs w:val="24"/>
        </w:rPr>
        <w:t>San Ignacio</w:t>
      </w:r>
      <w:r w:rsidR="001531E0" w:rsidRPr="00655CF6">
        <w:rPr>
          <w:rFonts w:ascii="Arial" w:hAnsi="Arial" w:cs="Arial"/>
          <w:sz w:val="24"/>
          <w:szCs w:val="24"/>
        </w:rPr>
        <w:t>,</w:t>
      </w:r>
      <w:r w:rsidR="00C30AB3" w:rsidRPr="00655CF6">
        <w:rPr>
          <w:rFonts w:ascii="Arial" w:hAnsi="Arial" w:cs="Arial"/>
          <w:sz w:val="24"/>
          <w:szCs w:val="24"/>
        </w:rPr>
        <w:t xml:space="preserve"> Sinaloa</w:t>
      </w:r>
      <w:r w:rsidR="008D309E" w:rsidRPr="00655CF6">
        <w:rPr>
          <w:rFonts w:ascii="Arial" w:hAnsi="Arial" w:cs="Arial"/>
          <w:sz w:val="24"/>
          <w:szCs w:val="24"/>
        </w:rPr>
        <w:t xml:space="preserve">. </w:t>
      </w:r>
      <w:r w:rsidR="00C30AB3" w:rsidRPr="00655CF6">
        <w:rPr>
          <w:rFonts w:ascii="Arial" w:hAnsi="Arial" w:cs="Arial"/>
          <w:sz w:val="24"/>
          <w:szCs w:val="24"/>
        </w:rPr>
        <w:t xml:space="preserve">La remisión del expediente se </w:t>
      </w:r>
      <w:r w:rsidR="008D309E" w:rsidRPr="00655CF6">
        <w:rPr>
          <w:rFonts w:ascii="Arial" w:hAnsi="Arial" w:cs="Arial"/>
          <w:sz w:val="24"/>
          <w:szCs w:val="24"/>
        </w:rPr>
        <w:t>fundamentó en los artículos 66,</w:t>
      </w:r>
      <w:r w:rsidR="00EA6978" w:rsidRPr="00655CF6">
        <w:rPr>
          <w:rFonts w:ascii="Arial" w:hAnsi="Arial" w:cs="Arial"/>
          <w:sz w:val="24"/>
          <w:szCs w:val="24"/>
        </w:rPr>
        <w:t xml:space="preserve"> fracción III</w:t>
      </w:r>
      <w:r w:rsidR="009E158F" w:rsidRPr="00655CF6">
        <w:rPr>
          <w:rFonts w:ascii="Arial" w:hAnsi="Arial" w:cs="Arial"/>
          <w:sz w:val="24"/>
          <w:szCs w:val="24"/>
        </w:rPr>
        <w:t>,</w:t>
      </w:r>
      <w:r w:rsidR="00EA6978" w:rsidRPr="00655CF6">
        <w:rPr>
          <w:rFonts w:ascii="Arial" w:hAnsi="Arial" w:cs="Arial"/>
          <w:sz w:val="24"/>
          <w:szCs w:val="24"/>
        </w:rPr>
        <w:t xml:space="preserve"> de la Ley Electoral del Estado de Sinaloa, el artículo 82, fracción XIII</w:t>
      </w:r>
      <w:r w:rsidR="009E158F" w:rsidRPr="00655CF6">
        <w:rPr>
          <w:rFonts w:ascii="Arial" w:hAnsi="Arial" w:cs="Arial"/>
          <w:sz w:val="24"/>
          <w:szCs w:val="24"/>
        </w:rPr>
        <w:t>,</w:t>
      </w:r>
      <w:r w:rsidR="00EA6978" w:rsidRPr="00655CF6">
        <w:rPr>
          <w:rFonts w:ascii="Arial" w:hAnsi="Arial" w:cs="Arial"/>
          <w:sz w:val="24"/>
          <w:szCs w:val="24"/>
        </w:rPr>
        <w:t xml:space="preserve"> del Reglamento Interior del Consejo Estatal Electoral de Sinaloa, en concordancia con los artículo</w:t>
      </w:r>
      <w:r w:rsidR="009E158F" w:rsidRPr="00655CF6">
        <w:rPr>
          <w:rFonts w:ascii="Arial" w:hAnsi="Arial" w:cs="Arial"/>
          <w:sz w:val="24"/>
          <w:szCs w:val="24"/>
        </w:rPr>
        <w:t>s</w:t>
      </w:r>
      <w:r w:rsidR="00EA6978" w:rsidRPr="00655CF6">
        <w:rPr>
          <w:rFonts w:ascii="Arial" w:hAnsi="Arial" w:cs="Arial"/>
          <w:sz w:val="24"/>
          <w:szCs w:val="24"/>
        </w:rPr>
        <w:t xml:space="preserve"> 1, último párrafo, 3, facción XVI, 32,</w:t>
      </w:r>
      <w:r w:rsidR="009E158F" w:rsidRPr="00655CF6">
        <w:rPr>
          <w:rFonts w:ascii="Arial" w:hAnsi="Arial" w:cs="Arial"/>
          <w:sz w:val="24"/>
          <w:szCs w:val="24"/>
        </w:rPr>
        <w:t xml:space="preserve"> </w:t>
      </w:r>
      <w:r w:rsidR="00EA6978" w:rsidRPr="00655CF6">
        <w:rPr>
          <w:rFonts w:ascii="Arial" w:hAnsi="Arial" w:cs="Arial"/>
          <w:sz w:val="24"/>
          <w:szCs w:val="24"/>
        </w:rPr>
        <w:t>33</w:t>
      </w:r>
      <w:r w:rsidR="00073176" w:rsidRPr="00655CF6">
        <w:rPr>
          <w:rFonts w:ascii="Arial" w:hAnsi="Arial" w:cs="Arial"/>
          <w:sz w:val="24"/>
          <w:szCs w:val="24"/>
        </w:rPr>
        <w:t xml:space="preserve">, </w:t>
      </w:r>
      <w:r w:rsidR="00EA6978" w:rsidRPr="00655CF6">
        <w:rPr>
          <w:rFonts w:ascii="Arial" w:hAnsi="Arial" w:cs="Arial"/>
          <w:sz w:val="24"/>
          <w:szCs w:val="24"/>
        </w:rPr>
        <w:t>34, 35 y 36 del Reglamento para Regular la Difus</w:t>
      </w:r>
      <w:r w:rsidR="009E158F" w:rsidRPr="00655CF6">
        <w:rPr>
          <w:rFonts w:ascii="Arial" w:hAnsi="Arial" w:cs="Arial"/>
          <w:sz w:val="24"/>
          <w:szCs w:val="24"/>
        </w:rPr>
        <w:t xml:space="preserve">ión y Fijación de la Propaganda </w:t>
      </w:r>
      <w:r w:rsidR="00D072EE" w:rsidRPr="00655CF6">
        <w:rPr>
          <w:rFonts w:ascii="Arial" w:hAnsi="Arial" w:cs="Arial"/>
          <w:sz w:val="24"/>
          <w:szCs w:val="24"/>
        </w:rPr>
        <w:t xml:space="preserve">durante el Proceso </w:t>
      </w:r>
      <w:r w:rsidR="00EA6978" w:rsidRPr="00655CF6">
        <w:rPr>
          <w:rFonts w:ascii="Arial" w:hAnsi="Arial" w:cs="Arial"/>
          <w:sz w:val="24"/>
          <w:szCs w:val="24"/>
        </w:rPr>
        <w:t>Electoral.</w:t>
      </w:r>
      <w:r w:rsidR="00073176" w:rsidRPr="00655CF6">
        <w:rPr>
          <w:rFonts w:ascii="Arial" w:hAnsi="Arial" w:cs="Arial"/>
          <w:sz w:val="24"/>
          <w:szCs w:val="24"/>
        </w:rPr>
        <w:t xml:space="preserve"> Con la finalidad, de que en su caso, se inicie un procedimiento administrativo sancionador de oficio y de proceder se apliquen las sanciones correspondientes</w:t>
      </w:r>
      <w:r w:rsidR="00F05846">
        <w:rPr>
          <w:rFonts w:ascii="Arial" w:hAnsi="Arial" w:cs="Arial"/>
          <w:sz w:val="24"/>
          <w:szCs w:val="24"/>
        </w:rPr>
        <w:t>.</w:t>
      </w:r>
      <w:r w:rsidR="00F05846">
        <w:rPr>
          <w:rFonts w:ascii="Arial" w:hAnsi="Arial" w:cs="Arial"/>
          <w:sz w:val="24"/>
          <w:szCs w:val="24"/>
        </w:rPr>
        <w:tab/>
      </w:r>
    </w:p>
    <w:p w:rsidR="00F05846" w:rsidRDefault="00F05846" w:rsidP="00F05846">
      <w:pPr>
        <w:tabs>
          <w:tab w:val="right" w:leader="hyphen" w:pos="8817"/>
        </w:tabs>
        <w:autoSpaceDE w:val="0"/>
        <w:autoSpaceDN w:val="0"/>
        <w:adjustRightInd w:val="0"/>
        <w:spacing w:after="0" w:line="240" w:lineRule="auto"/>
        <w:jc w:val="both"/>
        <w:rPr>
          <w:rFonts w:ascii="Arial" w:hAnsi="Arial" w:cs="Arial"/>
          <w:sz w:val="24"/>
          <w:szCs w:val="24"/>
        </w:rPr>
      </w:pPr>
    </w:p>
    <w:p w:rsidR="00F05846" w:rsidRDefault="00F05846" w:rsidP="00F05846">
      <w:pPr>
        <w:tabs>
          <w:tab w:val="right" w:leader="hyphen" w:pos="8817"/>
        </w:tabs>
        <w:autoSpaceDE w:val="0"/>
        <w:autoSpaceDN w:val="0"/>
        <w:adjustRightInd w:val="0"/>
        <w:spacing w:after="0" w:line="240" w:lineRule="auto"/>
        <w:jc w:val="both"/>
        <w:rPr>
          <w:rFonts w:ascii="Arial" w:hAnsi="Arial" w:cs="Arial"/>
          <w:sz w:val="24"/>
          <w:szCs w:val="24"/>
        </w:rPr>
      </w:pPr>
    </w:p>
    <w:p w:rsidR="00F05846" w:rsidRPr="00655CF6" w:rsidRDefault="00F05846" w:rsidP="00F05846">
      <w:pPr>
        <w:tabs>
          <w:tab w:val="right" w:leader="hyphen" w:pos="8817"/>
        </w:tabs>
        <w:autoSpaceDE w:val="0"/>
        <w:autoSpaceDN w:val="0"/>
        <w:adjustRightInd w:val="0"/>
        <w:spacing w:after="0" w:line="240" w:lineRule="auto"/>
        <w:jc w:val="both"/>
        <w:rPr>
          <w:rFonts w:ascii="Arial" w:hAnsi="Arial" w:cs="Arial"/>
          <w:sz w:val="24"/>
          <w:szCs w:val="24"/>
        </w:rPr>
      </w:pPr>
    </w:p>
    <w:p w:rsidR="00623877" w:rsidRPr="00655CF6" w:rsidRDefault="00623877" w:rsidP="00F05846">
      <w:pPr>
        <w:tabs>
          <w:tab w:val="right" w:leader="hyphen" w:pos="8817"/>
        </w:tabs>
        <w:autoSpaceDE w:val="0"/>
        <w:autoSpaceDN w:val="0"/>
        <w:adjustRightInd w:val="0"/>
        <w:spacing w:after="0" w:line="240" w:lineRule="auto"/>
        <w:ind w:left="708" w:hanging="708"/>
        <w:jc w:val="both"/>
        <w:rPr>
          <w:rFonts w:ascii="Arial" w:hAnsi="Arial" w:cs="Arial"/>
          <w:b/>
          <w:bCs/>
          <w:color w:val="000000"/>
          <w:sz w:val="24"/>
          <w:szCs w:val="24"/>
        </w:rPr>
      </w:pPr>
    </w:p>
    <w:p w:rsidR="00073176" w:rsidRPr="00655CF6" w:rsidRDefault="00073176"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III. TRÁMITE</w:t>
      </w:r>
    </w:p>
    <w:p w:rsidR="00623877" w:rsidRPr="00655CF6" w:rsidRDefault="00623877" w:rsidP="00F05846">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F00224" w:rsidRPr="00655CF6" w:rsidRDefault="00073176"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Turno</w:t>
      </w:r>
    </w:p>
    <w:p w:rsidR="00623877" w:rsidRPr="00655CF6" w:rsidRDefault="00623877" w:rsidP="00F05846">
      <w:pPr>
        <w:tabs>
          <w:tab w:val="right" w:leader="hyphen" w:pos="8817"/>
        </w:tabs>
        <w:autoSpaceDE w:val="0"/>
        <w:autoSpaceDN w:val="0"/>
        <w:adjustRightInd w:val="0"/>
        <w:spacing w:after="0" w:line="240" w:lineRule="auto"/>
        <w:jc w:val="both"/>
        <w:rPr>
          <w:rFonts w:ascii="Arial" w:hAnsi="Arial" w:cs="Arial"/>
          <w:sz w:val="24"/>
          <w:szCs w:val="24"/>
        </w:rPr>
      </w:pPr>
    </w:p>
    <w:p w:rsidR="00071E0B" w:rsidRPr="00655CF6" w:rsidRDefault="00E60149"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w:t>
      </w:r>
      <w:r w:rsidRPr="00655CF6">
        <w:rPr>
          <w:rFonts w:ascii="Arial" w:hAnsi="Arial" w:cs="Arial"/>
          <w:b/>
          <w:sz w:val="24"/>
          <w:szCs w:val="24"/>
        </w:rPr>
        <w:t>8</w:t>
      </w:r>
      <w:r w:rsidR="00071E0B" w:rsidRPr="00655CF6">
        <w:rPr>
          <w:rFonts w:ascii="Arial" w:hAnsi="Arial" w:cs="Arial"/>
          <w:sz w:val="24"/>
          <w:szCs w:val="24"/>
        </w:rPr>
        <w:t xml:space="preserve">. </w:t>
      </w:r>
      <w:r w:rsidR="00796C3A" w:rsidRPr="00655CF6">
        <w:rPr>
          <w:rFonts w:ascii="Arial" w:hAnsi="Arial" w:cs="Arial"/>
          <w:sz w:val="24"/>
          <w:szCs w:val="24"/>
        </w:rPr>
        <w:t xml:space="preserve">El </w:t>
      </w:r>
      <w:r w:rsidR="00F05846" w:rsidRPr="00655CF6">
        <w:rPr>
          <w:rFonts w:ascii="Arial" w:hAnsi="Arial" w:cs="Arial"/>
          <w:sz w:val="24"/>
          <w:szCs w:val="24"/>
        </w:rPr>
        <w:t>Secretario</w:t>
      </w:r>
      <w:r w:rsidR="00796C3A" w:rsidRPr="00655CF6">
        <w:rPr>
          <w:rFonts w:ascii="Arial" w:hAnsi="Arial" w:cs="Arial"/>
          <w:sz w:val="24"/>
          <w:szCs w:val="24"/>
        </w:rPr>
        <w:t xml:space="preserve"> General del Consejo Estatal Electoral mediante oficio </w:t>
      </w:r>
      <w:r w:rsidR="001531E0" w:rsidRPr="00655CF6">
        <w:rPr>
          <w:rFonts w:ascii="Arial" w:hAnsi="Arial" w:cs="Arial"/>
          <w:b/>
          <w:sz w:val="24"/>
          <w:szCs w:val="24"/>
        </w:rPr>
        <w:t>CEE/SG/650/2013</w:t>
      </w:r>
      <w:r w:rsidR="001531E0" w:rsidRPr="00655CF6">
        <w:rPr>
          <w:rFonts w:ascii="Arial" w:hAnsi="Arial" w:cs="Arial"/>
          <w:sz w:val="24"/>
          <w:szCs w:val="24"/>
        </w:rPr>
        <w:t xml:space="preserve">, turnó el oficio </w:t>
      </w:r>
      <w:r w:rsidR="001531E0" w:rsidRPr="00655CF6">
        <w:rPr>
          <w:rFonts w:ascii="Arial" w:hAnsi="Arial" w:cs="Arial"/>
          <w:b/>
          <w:sz w:val="24"/>
          <w:szCs w:val="24"/>
        </w:rPr>
        <w:t>CDE/0163/2013</w:t>
      </w:r>
      <w:r w:rsidR="001531E0" w:rsidRPr="00655CF6">
        <w:rPr>
          <w:rFonts w:ascii="Arial" w:hAnsi="Arial" w:cs="Arial"/>
          <w:sz w:val="24"/>
          <w:szCs w:val="24"/>
        </w:rPr>
        <w:t xml:space="preserve"> y las constancias del expediente elaborado donde consta que del </w:t>
      </w:r>
      <w:r w:rsidR="001531E0" w:rsidRPr="00655CF6">
        <w:rPr>
          <w:rFonts w:ascii="Arial" w:hAnsi="Arial" w:cs="Arial"/>
          <w:b/>
          <w:sz w:val="24"/>
          <w:szCs w:val="24"/>
        </w:rPr>
        <w:t>Partido Sinaloense</w:t>
      </w:r>
      <w:r w:rsidR="00796C3A" w:rsidRPr="00655CF6">
        <w:rPr>
          <w:rFonts w:ascii="Arial" w:hAnsi="Arial" w:cs="Arial"/>
          <w:b/>
          <w:sz w:val="24"/>
          <w:szCs w:val="24"/>
        </w:rPr>
        <w:t xml:space="preserve"> </w:t>
      </w:r>
      <w:r w:rsidR="00796C3A" w:rsidRPr="00655CF6">
        <w:rPr>
          <w:rFonts w:ascii="Arial" w:hAnsi="Arial" w:cs="Arial"/>
          <w:sz w:val="24"/>
          <w:szCs w:val="24"/>
        </w:rPr>
        <w:t>se</w:t>
      </w:r>
      <w:r w:rsidR="001531E0" w:rsidRPr="00655CF6">
        <w:rPr>
          <w:rFonts w:ascii="Arial" w:hAnsi="Arial" w:cs="Arial"/>
          <w:sz w:val="24"/>
          <w:szCs w:val="24"/>
        </w:rPr>
        <w:t xml:space="preserve"> identificó propaganda </w:t>
      </w:r>
      <w:r w:rsidR="001531E0" w:rsidRPr="00655CF6">
        <w:rPr>
          <w:rFonts w:ascii="Arial" w:hAnsi="Arial" w:cs="Arial"/>
          <w:b/>
          <w:sz w:val="24"/>
          <w:szCs w:val="24"/>
        </w:rPr>
        <w:t>política</w:t>
      </w:r>
      <w:r w:rsidR="001531E0" w:rsidRPr="00655CF6">
        <w:rPr>
          <w:rFonts w:ascii="Arial" w:hAnsi="Arial" w:cs="Arial"/>
          <w:sz w:val="24"/>
          <w:szCs w:val="24"/>
        </w:rPr>
        <w:t xml:space="preserve"> del partido en comento, en </w:t>
      </w:r>
      <w:r w:rsidR="001531E0" w:rsidRPr="00655CF6">
        <w:rPr>
          <w:rFonts w:ascii="Arial" w:hAnsi="Arial" w:cs="Arial"/>
          <w:b/>
          <w:sz w:val="24"/>
          <w:szCs w:val="24"/>
        </w:rPr>
        <w:t>equipamiento urbano</w:t>
      </w:r>
      <w:r w:rsidR="001531E0" w:rsidRPr="00655CF6">
        <w:rPr>
          <w:rFonts w:ascii="Arial" w:hAnsi="Arial" w:cs="Arial"/>
          <w:sz w:val="24"/>
          <w:szCs w:val="24"/>
        </w:rPr>
        <w:t xml:space="preserve"> del distrito electoral </w:t>
      </w:r>
      <w:r w:rsidR="001531E0" w:rsidRPr="00655CF6">
        <w:rPr>
          <w:rFonts w:ascii="Arial" w:hAnsi="Arial" w:cs="Arial"/>
          <w:b/>
          <w:sz w:val="24"/>
          <w:szCs w:val="24"/>
        </w:rPr>
        <w:t>XVIII</w:t>
      </w:r>
      <w:r w:rsidR="001531E0" w:rsidRPr="00655CF6">
        <w:rPr>
          <w:rFonts w:ascii="Arial" w:hAnsi="Arial" w:cs="Arial"/>
          <w:sz w:val="24"/>
          <w:szCs w:val="24"/>
        </w:rPr>
        <w:t xml:space="preserve"> de </w:t>
      </w:r>
      <w:r w:rsidR="001531E0" w:rsidRPr="00655CF6">
        <w:rPr>
          <w:rFonts w:ascii="Arial" w:hAnsi="Arial" w:cs="Arial"/>
          <w:b/>
          <w:sz w:val="24"/>
          <w:szCs w:val="24"/>
        </w:rPr>
        <w:t>San Ignacio,</w:t>
      </w:r>
      <w:r w:rsidR="00774909" w:rsidRPr="00655CF6">
        <w:rPr>
          <w:rFonts w:ascii="Arial" w:hAnsi="Arial" w:cs="Arial"/>
          <w:sz w:val="24"/>
          <w:szCs w:val="24"/>
        </w:rPr>
        <w:t xml:space="preserve"> Sinaloa</w:t>
      </w:r>
      <w:r w:rsidR="009E120D" w:rsidRPr="00655CF6">
        <w:rPr>
          <w:rFonts w:ascii="Arial" w:hAnsi="Arial" w:cs="Arial"/>
          <w:sz w:val="24"/>
          <w:szCs w:val="24"/>
        </w:rPr>
        <w:t>,</w:t>
      </w:r>
      <w:r w:rsidR="00774909" w:rsidRPr="00655CF6">
        <w:rPr>
          <w:rFonts w:ascii="Arial" w:hAnsi="Arial" w:cs="Arial"/>
          <w:sz w:val="24"/>
          <w:szCs w:val="24"/>
        </w:rPr>
        <w:t xml:space="preserve"> </w:t>
      </w:r>
      <w:r w:rsidR="00071E0B" w:rsidRPr="00655CF6">
        <w:rPr>
          <w:rFonts w:ascii="Arial" w:hAnsi="Arial" w:cs="Arial"/>
          <w:sz w:val="24"/>
          <w:szCs w:val="24"/>
          <w:lang w:val="es-ES_tradnl"/>
        </w:rPr>
        <w:t>para su estudio</w:t>
      </w:r>
      <w:r w:rsidR="00774909" w:rsidRPr="00655CF6">
        <w:rPr>
          <w:rFonts w:ascii="Arial" w:hAnsi="Arial" w:cs="Arial"/>
          <w:sz w:val="24"/>
          <w:szCs w:val="24"/>
          <w:lang w:val="es-ES_tradnl"/>
        </w:rPr>
        <w:t xml:space="preserve"> y </w:t>
      </w:r>
      <w:r w:rsidR="00071E0B" w:rsidRPr="00655CF6">
        <w:rPr>
          <w:rFonts w:ascii="Arial" w:hAnsi="Arial" w:cs="Arial"/>
          <w:sz w:val="24"/>
          <w:szCs w:val="24"/>
          <w:lang w:val="es-ES_tradnl"/>
        </w:rPr>
        <w:t>en su caso, elaboración del proyecto de acuerdo correspondiente</w:t>
      </w:r>
      <w:r w:rsidR="00F05846">
        <w:rPr>
          <w:rFonts w:ascii="Arial" w:hAnsi="Arial" w:cs="Arial"/>
          <w:sz w:val="24"/>
          <w:szCs w:val="24"/>
          <w:lang w:val="es-ES_tradnl"/>
        </w:rPr>
        <w:t>.</w:t>
      </w:r>
      <w:r w:rsidR="00F05846">
        <w:rPr>
          <w:rFonts w:ascii="Arial" w:hAnsi="Arial" w:cs="Arial"/>
          <w:sz w:val="24"/>
          <w:szCs w:val="24"/>
          <w:lang w:val="es-ES_tradnl"/>
        </w:rPr>
        <w:tab/>
      </w:r>
    </w:p>
    <w:p w:rsidR="00071E0B" w:rsidRPr="00655CF6" w:rsidRDefault="00071E0B"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1F7A78" w:rsidRPr="00655CF6" w:rsidRDefault="001F7A78"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 xml:space="preserve">IV. </w:t>
      </w:r>
      <w:r w:rsidR="00284D87" w:rsidRPr="00655CF6">
        <w:rPr>
          <w:rFonts w:ascii="Arial" w:hAnsi="Arial" w:cs="Arial"/>
          <w:b/>
          <w:bCs/>
          <w:color w:val="000000"/>
          <w:sz w:val="24"/>
          <w:szCs w:val="24"/>
        </w:rPr>
        <w:t>ADMISIÓN</w:t>
      </w:r>
    </w:p>
    <w:p w:rsidR="00623877" w:rsidRPr="00655CF6" w:rsidRDefault="00623877"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3C0D42" w:rsidRPr="00655CF6" w:rsidRDefault="003C0D4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Acuerdo de radicación de la Comisión de Organización y Vigilancia Electoral del expediente donde se solicita se inicie de oficio el procedimiento administrativo sancionador</w:t>
      </w:r>
      <w:r w:rsidR="00623877" w:rsidRPr="00655CF6">
        <w:rPr>
          <w:rFonts w:ascii="Arial" w:hAnsi="Arial" w:cs="Arial"/>
          <w:b/>
          <w:bCs/>
          <w:color w:val="000000"/>
          <w:sz w:val="24"/>
          <w:szCs w:val="24"/>
        </w:rPr>
        <w:t>.</w:t>
      </w:r>
    </w:p>
    <w:p w:rsidR="003C0D42" w:rsidRPr="00655CF6" w:rsidRDefault="003C0D42" w:rsidP="00F05846">
      <w:pPr>
        <w:tabs>
          <w:tab w:val="right" w:leader="hyphen" w:pos="8817"/>
        </w:tabs>
        <w:autoSpaceDE w:val="0"/>
        <w:autoSpaceDN w:val="0"/>
        <w:adjustRightInd w:val="0"/>
        <w:spacing w:after="0" w:line="240" w:lineRule="auto"/>
        <w:jc w:val="both"/>
        <w:rPr>
          <w:rFonts w:ascii="Arial" w:hAnsi="Arial" w:cs="Arial"/>
          <w:lang w:val="es-ES_tradnl"/>
        </w:rPr>
      </w:pPr>
    </w:p>
    <w:p w:rsidR="007C7310" w:rsidRPr="00655CF6" w:rsidRDefault="003C0D42"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lang w:val="es-ES_tradnl"/>
        </w:rPr>
        <w:t>---</w:t>
      </w:r>
      <w:r w:rsidR="00E60149" w:rsidRPr="00655CF6">
        <w:rPr>
          <w:rFonts w:ascii="Arial" w:hAnsi="Arial" w:cs="Arial"/>
          <w:b/>
          <w:sz w:val="24"/>
          <w:szCs w:val="24"/>
          <w:lang w:val="es-ES_tradnl"/>
        </w:rPr>
        <w:t>9</w:t>
      </w:r>
      <w:r w:rsidR="007C7310" w:rsidRPr="00655CF6">
        <w:rPr>
          <w:rFonts w:ascii="Arial" w:hAnsi="Arial" w:cs="Arial"/>
          <w:sz w:val="24"/>
          <w:szCs w:val="24"/>
          <w:lang w:val="es-ES_tradnl"/>
        </w:rPr>
        <w:t xml:space="preserve">. </w:t>
      </w:r>
      <w:r w:rsidR="001531E0" w:rsidRPr="00655CF6">
        <w:rPr>
          <w:rFonts w:ascii="Arial" w:hAnsi="Arial" w:cs="Arial"/>
          <w:sz w:val="24"/>
          <w:szCs w:val="24"/>
        </w:rPr>
        <w:t xml:space="preserve">En fecha </w:t>
      </w:r>
      <w:r w:rsidR="001531E0" w:rsidRPr="00655CF6">
        <w:rPr>
          <w:rFonts w:ascii="Arial" w:hAnsi="Arial" w:cs="Arial"/>
          <w:b/>
          <w:sz w:val="24"/>
          <w:szCs w:val="24"/>
        </w:rPr>
        <w:t>25</w:t>
      </w:r>
      <w:r w:rsidR="001531E0" w:rsidRPr="00655CF6">
        <w:rPr>
          <w:rFonts w:ascii="Arial" w:hAnsi="Arial" w:cs="Arial"/>
          <w:sz w:val="24"/>
          <w:szCs w:val="24"/>
        </w:rPr>
        <w:t xml:space="preserve"> de </w:t>
      </w:r>
      <w:r w:rsidR="001531E0" w:rsidRPr="00655CF6">
        <w:rPr>
          <w:rFonts w:ascii="Arial" w:hAnsi="Arial" w:cs="Arial"/>
          <w:b/>
          <w:sz w:val="24"/>
          <w:szCs w:val="24"/>
        </w:rPr>
        <w:t>junio</w:t>
      </w:r>
      <w:r w:rsidR="001531E0" w:rsidRPr="00655CF6">
        <w:rPr>
          <w:rFonts w:ascii="Arial" w:hAnsi="Arial" w:cs="Arial"/>
          <w:sz w:val="24"/>
          <w:szCs w:val="24"/>
        </w:rPr>
        <w:t xml:space="preserve"> de 2013, la Comisión de Organización y Vigilancia Electoral del Consejo Estatal Electoral, acordó admitir el oficio </w:t>
      </w:r>
      <w:r w:rsidR="001531E0" w:rsidRPr="00655CF6">
        <w:rPr>
          <w:rFonts w:ascii="Arial" w:hAnsi="Arial" w:cs="Arial"/>
          <w:b/>
          <w:sz w:val="24"/>
          <w:szCs w:val="24"/>
        </w:rPr>
        <w:t>CDE/0163/2013</w:t>
      </w:r>
      <w:r w:rsidR="001531E0" w:rsidRPr="00655CF6">
        <w:rPr>
          <w:rFonts w:ascii="Arial" w:hAnsi="Arial" w:cs="Arial"/>
          <w:sz w:val="24"/>
          <w:szCs w:val="24"/>
        </w:rPr>
        <w:t xml:space="preserve"> y el expediente original que remitió el </w:t>
      </w:r>
      <w:r w:rsidR="001531E0" w:rsidRPr="00655CF6">
        <w:rPr>
          <w:rFonts w:ascii="Arial" w:hAnsi="Arial" w:cs="Arial"/>
          <w:b/>
          <w:sz w:val="24"/>
          <w:szCs w:val="24"/>
        </w:rPr>
        <w:t>C. M. V. Z. Víctor Manuel Velázquez Aguirre</w:t>
      </w:r>
      <w:r w:rsidR="00055067" w:rsidRPr="00655CF6">
        <w:rPr>
          <w:rFonts w:ascii="Arial" w:hAnsi="Arial" w:cs="Arial"/>
          <w:b/>
          <w:sz w:val="24"/>
          <w:szCs w:val="24"/>
        </w:rPr>
        <w:t>,</w:t>
      </w:r>
      <w:r w:rsidR="001531E0" w:rsidRPr="00655CF6">
        <w:rPr>
          <w:rFonts w:ascii="Arial" w:hAnsi="Arial" w:cs="Arial"/>
          <w:sz w:val="24"/>
          <w:szCs w:val="24"/>
        </w:rPr>
        <w:t xml:space="preserve"> Presidente del </w:t>
      </w:r>
      <w:r w:rsidR="001531E0" w:rsidRPr="00655CF6">
        <w:rPr>
          <w:rFonts w:ascii="Arial" w:hAnsi="Arial" w:cs="Arial"/>
          <w:b/>
          <w:sz w:val="24"/>
          <w:szCs w:val="24"/>
        </w:rPr>
        <w:t>XVIII</w:t>
      </w:r>
      <w:r w:rsidR="001531E0" w:rsidRPr="00655CF6">
        <w:rPr>
          <w:rFonts w:ascii="Arial" w:hAnsi="Arial" w:cs="Arial"/>
          <w:sz w:val="24"/>
          <w:szCs w:val="24"/>
        </w:rPr>
        <w:t xml:space="preserve"> Consejo Distrital de </w:t>
      </w:r>
      <w:r w:rsidR="001531E0" w:rsidRPr="00655CF6">
        <w:rPr>
          <w:rFonts w:ascii="Arial" w:hAnsi="Arial" w:cs="Arial"/>
          <w:b/>
          <w:sz w:val="24"/>
          <w:szCs w:val="24"/>
        </w:rPr>
        <w:t>San Ignacio</w:t>
      </w:r>
      <w:r w:rsidR="001531E0" w:rsidRPr="00655CF6">
        <w:rPr>
          <w:rFonts w:ascii="Arial" w:hAnsi="Arial" w:cs="Arial"/>
          <w:sz w:val="24"/>
          <w:szCs w:val="24"/>
        </w:rPr>
        <w:t xml:space="preserve">, Sinaloa; expediente donde consta que en fecha </w:t>
      </w:r>
      <w:r w:rsidR="001531E0" w:rsidRPr="00655CF6">
        <w:rPr>
          <w:rFonts w:ascii="Arial" w:hAnsi="Arial" w:cs="Arial"/>
          <w:b/>
          <w:sz w:val="24"/>
          <w:szCs w:val="24"/>
        </w:rPr>
        <w:t>10</w:t>
      </w:r>
      <w:r w:rsidR="001531E0" w:rsidRPr="00655CF6">
        <w:rPr>
          <w:rFonts w:ascii="Arial" w:hAnsi="Arial" w:cs="Arial"/>
          <w:sz w:val="24"/>
          <w:szCs w:val="24"/>
        </w:rPr>
        <w:t xml:space="preserve"> de </w:t>
      </w:r>
      <w:r w:rsidR="001531E0" w:rsidRPr="00655CF6">
        <w:rPr>
          <w:rFonts w:ascii="Arial" w:hAnsi="Arial" w:cs="Arial"/>
          <w:b/>
          <w:sz w:val="24"/>
          <w:szCs w:val="24"/>
        </w:rPr>
        <w:t>mayo</w:t>
      </w:r>
      <w:r w:rsidR="001531E0" w:rsidRPr="00655CF6">
        <w:rPr>
          <w:rFonts w:ascii="Arial" w:hAnsi="Arial" w:cs="Arial"/>
          <w:sz w:val="24"/>
          <w:szCs w:val="24"/>
        </w:rPr>
        <w:t xml:space="preserve"> de 2013 se identificó </w:t>
      </w:r>
      <w:r w:rsidR="001531E0" w:rsidRPr="00655CF6">
        <w:rPr>
          <w:rFonts w:ascii="Arial" w:hAnsi="Arial" w:cs="Arial"/>
          <w:b/>
          <w:sz w:val="24"/>
          <w:szCs w:val="24"/>
        </w:rPr>
        <w:t>1 pinta</w:t>
      </w:r>
      <w:r w:rsidR="001531E0" w:rsidRPr="00655CF6">
        <w:rPr>
          <w:rFonts w:ascii="Arial" w:hAnsi="Arial" w:cs="Arial"/>
          <w:sz w:val="24"/>
          <w:szCs w:val="24"/>
        </w:rPr>
        <w:t xml:space="preserve"> con propaganda </w:t>
      </w:r>
      <w:r w:rsidR="001531E0" w:rsidRPr="00655CF6">
        <w:rPr>
          <w:rFonts w:ascii="Arial" w:hAnsi="Arial" w:cs="Arial"/>
          <w:b/>
          <w:sz w:val="24"/>
          <w:szCs w:val="24"/>
        </w:rPr>
        <w:t>política</w:t>
      </w:r>
      <w:r w:rsidR="001531E0" w:rsidRPr="00655CF6">
        <w:rPr>
          <w:rFonts w:ascii="Arial" w:hAnsi="Arial" w:cs="Arial"/>
          <w:sz w:val="24"/>
          <w:szCs w:val="24"/>
        </w:rPr>
        <w:t xml:space="preserve"> del </w:t>
      </w:r>
      <w:r w:rsidR="001531E0" w:rsidRPr="00655CF6">
        <w:rPr>
          <w:rFonts w:ascii="Arial" w:hAnsi="Arial" w:cs="Arial"/>
          <w:b/>
          <w:sz w:val="24"/>
          <w:szCs w:val="24"/>
        </w:rPr>
        <w:t>Partido Sinaloense</w:t>
      </w:r>
      <w:r w:rsidR="001531E0" w:rsidRPr="00655CF6">
        <w:rPr>
          <w:rFonts w:ascii="Arial" w:hAnsi="Arial" w:cs="Arial"/>
          <w:sz w:val="24"/>
          <w:szCs w:val="24"/>
        </w:rPr>
        <w:t xml:space="preserve"> en </w:t>
      </w:r>
      <w:r w:rsidR="001531E0" w:rsidRPr="00655CF6">
        <w:rPr>
          <w:rFonts w:ascii="Arial" w:hAnsi="Arial" w:cs="Arial"/>
          <w:b/>
          <w:sz w:val="24"/>
          <w:szCs w:val="24"/>
        </w:rPr>
        <w:t>equipamiento urbano</w:t>
      </w:r>
      <w:r w:rsidR="001531E0" w:rsidRPr="00655CF6">
        <w:rPr>
          <w:rFonts w:ascii="Arial" w:hAnsi="Arial" w:cs="Arial"/>
          <w:sz w:val="24"/>
          <w:szCs w:val="24"/>
        </w:rPr>
        <w:t xml:space="preserve"> del Distrito </w:t>
      </w:r>
      <w:r w:rsidR="001531E0" w:rsidRPr="00655CF6">
        <w:rPr>
          <w:rFonts w:ascii="Arial" w:hAnsi="Arial" w:cs="Arial"/>
          <w:b/>
          <w:sz w:val="24"/>
          <w:szCs w:val="24"/>
        </w:rPr>
        <w:t>XVIII</w:t>
      </w:r>
      <w:r w:rsidR="001531E0" w:rsidRPr="00655CF6">
        <w:rPr>
          <w:rFonts w:ascii="Arial" w:hAnsi="Arial" w:cs="Arial"/>
          <w:sz w:val="24"/>
          <w:szCs w:val="24"/>
        </w:rPr>
        <w:t xml:space="preserve"> de </w:t>
      </w:r>
      <w:r w:rsidR="001531E0" w:rsidRPr="00655CF6">
        <w:rPr>
          <w:rFonts w:ascii="Arial" w:hAnsi="Arial" w:cs="Arial"/>
          <w:b/>
          <w:sz w:val="24"/>
          <w:szCs w:val="24"/>
        </w:rPr>
        <w:t>San Ignacio</w:t>
      </w:r>
      <w:r w:rsidR="001531E0" w:rsidRPr="00655CF6">
        <w:rPr>
          <w:rFonts w:ascii="Arial" w:hAnsi="Arial" w:cs="Arial"/>
          <w:sz w:val="24"/>
          <w:szCs w:val="24"/>
        </w:rPr>
        <w:t>,</w:t>
      </w:r>
      <w:r w:rsidR="00936F75" w:rsidRPr="00655CF6">
        <w:rPr>
          <w:rFonts w:ascii="Arial" w:hAnsi="Arial" w:cs="Arial"/>
          <w:sz w:val="24"/>
          <w:szCs w:val="24"/>
        </w:rPr>
        <w:t xml:space="preserve"> Sinaloa, así como los actos realizados para su seguimiento de acuerdo a lo establecido en el artículo </w:t>
      </w:r>
      <w:r w:rsidR="00361625" w:rsidRPr="00655CF6">
        <w:rPr>
          <w:rFonts w:ascii="Arial" w:hAnsi="Arial" w:cs="Arial"/>
          <w:sz w:val="24"/>
          <w:szCs w:val="24"/>
        </w:rPr>
        <w:t>117 Bis J de la Ley Electoral del Estado de Sinaloa</w:t>
      </w:r>
      <w:r w:rsidR="00F05846">
        <w:rPr>
          <w:rFonts w:ascii="Arial" w:hAnsi="Arial" w:cs="Arial"/>
          <w:sz w:val="24"/>
          <w:szCs w:val="24"/>
        </w:rPr>
        <w:t>.</w:t>
      </w:r>
      <w:r w:rsidR="00F05846">
        <w:rPr>
          <w:rFonts w:ascii="Arial" w:hAnsi="Arial" w:cs="Arial"/>
          <w:sz w:val="24"/>
          <w:szCs w:val="24"/>
        </w:rPr>
        <w:tab/>
      </w:r>
    </w:p>
    <w:p w:rsidR="00FC0677" w:rsidRPr="00655CF6" w:rsidRDefault="00FC0677" w:rsidP="00F05846">
      <w:pPr>
        <w:tabs>
          <w:tab w:val="right" w:leader="hyphen" w:pos="8817"/>
        </w:tabs>
        <w:autoSpaceDE w:val="0"/>
        <w:autoSpaceDN w:val="0"/>
        <w:adjustRightInd w:val="0"/>
        <w:spacing w:after="0" w:line="240" w:lineRule="auto"/>
        <w:jc w:val="both"/>
        <w:rPr>
          <w:rFonts w:ascii="Arial" w:hAnsi="Arial" w:cs="Arial"/>
          <w:sz w:val="24"/>
          <w:szCs w:val="24"/>
        </w:rPr>
      </w:pPr>
    </w:p>
    <w:p w:rsidR="0037300D" w:rsidRPr="00655CF6" w:rsidRDefault="0037300D"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 xml:space="preserve">---Asimismo, se acordó elaborar escrito con las formalidades requeridas en el artículo 251 de la Ley Electoral del Estado de Sinaloa, escrito que se registró e integró al expediente correspondiente signado bajo el número </w:t>
      </w:r>
      <w:r w:rsidRPr="00655CF6">
        <w:rPr>
          <w:rFonts w:ascii="Arial" w:hAnsi="Arial" w:cs="Arial"/>
          <w:b/>
          <w:sz w:val="24"/>
          <w:szCs w:val="24"/>
        </w:rPr>
        <w:t>PO-0</w:t>
      </w:r>
      <w:r w:rsidR="00C36F39" w:rsidRPr="00655CF6">
        <w:rPr>
          <w:rFonts w:ascii="Arial" w:hAnsi="Arial" w:cs="Arial"/>
          <w:b/>
          <w:sz w:val="24"/>
          <w:szCs w:val="24"/>
        </w:rPr>
        <w:t>0</w:t>
      </w:r>
      <w:r w:rsidR="00055067" w:rsidRPr="00655CF6">
        <w:rPr>
          <w:rFonts w:ascii="Arial" w:hAnsi="Arial" w:cs="Arial"/>
          <w:b/>
          <w:sz w:val="24"/>
          <w:szCs w:val="24"/>
        </w:rPr>
        <w:t>7</w:t>
      </w:r>
      <w:r w:rsidRPr="00655CF6">
        <w:rPr>
          <w:rFonts w:ascii="Arial" w:hAnsi="Arial" w:cs="Arial"/>
          <w:b/>
          <w:sz w:val="24"/>
          <w:szCs w:val="24"/>
        </w:rPr>
        <w:t xml:space="preserve">/2013, </w:t>
      </w:r>
      <w:r w:rsidRPr="00655CF6">
        <w:rPr>
          <w:rFonts w:ascii="Arial" w:hAnsi="Arial" w:cs="Arial"/>
          <w:sz w:val="24"/>
          <w:szCs w:val="24"/>
        </w:rPr>
        <w:t xml:space="preserve">para estar en condiciones de iniciar un procedimiento administrativo sancionador de oficio, elaborado éste en su oportunidad se emplazó y corrió traslado de las constancias que obran en poder de este Consejo al </w:t>
      </w:r>
      <w:r w:rsidR="00055067" w:rsidRPr="00655CF6">
        <w:rPr>
          <w:rFonts w:ascii="Arial" w:hAnsi="Arial" w:cs="Arial"/>
          <w:b/>
          <w:sz w:val="24"/>
          <w:szCs w:val="24"/>
        </w:rPr>
        <w:t>Partido Sinaloense</w:t>
      </w:r>
      <w:r w:rsidRPr="00655CF6">
        <w:rPr>
          <w:rFonts w:ascii="Arial" w:hAnsi="Arial" w:cs="Arial"/>
          <w:b/>
          <w:sz w:val="24"/>
          <w:szCs w:val="24"/>
        </w:rPr>
        <w:t>,</w:t>
      </w:r>
      <w:r w:rsidRPr="00655CF6">
        <w:rPr>
          <w:rFonts w:ascii="Arial" w:hAnsi="Arial" w:cs="Arial"/>
          <w:sz w:val="24"/>
          <w:szCs w:val="24"/>
        </w:rPr>
        <w:t xml:space="preserve"> en el domicilio que tiene registrado ante este órgano electoral, el cual se ubica en Calle </w:t>
      </w:r>
      <w:r w:rsidR="00055067" w:rsidRPr="00655CF6">
        <w:rPr>
          <w:rFonts w:ascii="Arial" w:hAnsi="Arial" w:cs="Arial"/>
          <w:b/>
          <w:sz w:val="24"/>
          <w:szCs w:val="24"/>
        </w:rPr>
        <w:t>Ramón Corona No. 330, Colonia Centro, Culiacán Rosales, Sinaloa, C.P. 80000</w:t>
      </w:r>
      <w:r w:rsidRPr="00655CF6">
        <w:rPr>
          <w:rFonts w:ascii="Arial" w:hAnsi="Arial" w:cs="Arial"/>
          <w:b/>
          <w:sz w:val="24"/>
          <w:szCs w:val="24"/>
        </w:rPr>
        <w:t>;</w:t>
      </w:r>
      <w:r w:rsidRPr="00655CF6">
        <w:rPr>
          <w:rFonts w:ascii="Arial" w:hAnsi="Arial" w:cs="Arial"/>
          <w:sz w:val="24"/>
          <w:szCs w:val="24"/>
        </w:rPr>
        <w:t xml:space="preserve"> haciendo de su conocimiento en dicho emplazamiento que contaba con un término improrrogable de cinco días, a partir del día siguiente de que se le notificó el proveído, para que </w:t>
      </w:r>
      <w:r w:rsidR="008E3389" w:rsidRPr="00655CF6">
        <w:rPr>
          <w:rFonts w:ascii="Arial" w:hAnsi="Arial" w:cs="Arial"/>
          <w:sz w:val="24"/>
          <w:szCs w:val="24"/>
        </w:rPr>
        <w:t>manifiéstese</w:t>
      </w:r>
      <w:r w:rsidRPr="00655CF6">
        <w:rPr>
          <w:rFonts w:ascii="Arial" w:hAnsi="Arial" w:cs="Arial"/>
          <w:sz w:val="24"/>
          <w:szCs w:val="24"/>
        </w:rPr>
        <w:t xml:space="preserve"> lo que su derecho </w:t>
      </w:r>
      <w:r w:rsidR="008E3389" w:rsidRPr="00655CF6">
        <w:rPr>
          <w:rFonts w:ascii="Arial" w:hAnsi="Arial" w:cs="Arial"/>
          <w:sz w:val="24"/>
          <w:szCs w:val="24"/>
        </w:rPr>
        <w:t>conviniera</w:t>
      </w:r>
      <w:r w:rsidRPr="00655CF6">
        <w:rPr>
          <w:rFonts w:ascii="Arial" w:hAnsi="Arial" w:cs="Arial"/>
          <w:sz w:val="24"/>
          <w:szCs w:val="24"/>
        </w:rPr>
        <w:t xml:space="preserve"> y ofreciera pruebas de considerarlo pertinente, lo anterior en términos de los artículos 251 y 252 de la Ley Electoral del Estado de Sinaloa</w:t>
      </w:r>
      <w:r w:rsidR="00F05846">
        <w:rPr>
          <w:rFonts w:ascii="Arial" w:hAnsi="Arial" w:cs="Arial"/>
          <w:sz w:val="24"/>
          <w:szCs w:val="24"/>
        </w:rPr>
        <w:t>.</w:t>
      </w:r>
      <w:r w:rsidR="00F05846">
        <w:rPr>
          <w:rFonts w:ascii="Arial" w:hAnsi="Arial" w:cs="Arial"/>
          <w:sz w:val="24"/>
          <w:szCs w:val="24"/>
        </w:rPr>
        <w:tab/>
      </w:r>
    </w:p>
    <w:p w:rsidR="0037300D" w:rsidRPr="00655CF6" w:rsidRDefault="0037300D" w:rsidP="00F05846">
      <w:pPr>
        <w:tabs>
          <w:tab w:val="right" w:leader="hyphen" w:pos="8817"/>
        </w:tabs>
        <w:autoSpaceDE w:val="0"/>
        <w:autoSpaceDN w:val="0"/>
        <w:adjustRightInd w:val="0"/>
        <w:spacing w:after="0" w:line="240" w:lineRule="auto"/>
        <w:jc w:val="both"/>
        <w:rPr>
          <w:rFonts w:ascii="Arial" w:hAnsi="Arial" w:cs="Arial"/>
          <w:sz w:val="24"/>
          <w:szCs w:val="24"/>
        </w:rPr>
      </w:pPr>
    </w:p>
    <w:p w:rsidR="00CE7E85" w:rsidRPr="00655CF6" w:rsidRDefault="00800F58"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Notificación al p</w:t>
      </w:r>
      <w:r w:rsidR="00F94740" w:rsidRPr="00655CF6">
        <w:rPr>
          <w:rFonts w:ascii="Arial" w:hAnsi="Arial" w:cs="Arial"/>
          <w:b/>
          <w:bCs/>
          <w:color w:val="000000"/>
          <w:sz w:val="24"/>
          <w:szCs w:val="24"/>
        </w:rPr>
        <w:t>resunto infractor</w:t>
      </w:r>
    </w:p>
    <w:p w:rsidR="00623877" w:rsidRPr="00655CF6" w:rsidRDefault="00623877" w:rsidP="00F05846">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36407D" w:rsidRPr="00655CF6" w:rsidRDefault="00800F58"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color w:val="000000"/>
          <w:sz w:val="24"/>
          <w:szCs w:val="24"/>
        </w:rPr>
        <w:t>---</w:t>
      </w:r>
      <w:r w:rsidR="00E60149" w:rsidRPr="00655CF6">
        <w:rPr>
          <w:rFonts w:ascii="Arial" w:hAnsi="Arial" w:cs="Arial"/>
          <w:b/>
          <w:bCs/>
          <w:color w:val="000000"/>
          <w:sz w:val="24"/>
          <w:szCs w:val="24"/>
        </w:rPr>
        <w:t>1</w:t>
      </w:r>
      <w:r w:rsidR="0038271C" w:rsidRPr="00655CF6">
        <w:rPr>
          <w:rFonts w:ascii="Arial" w:hAnsi="Arial" w:cs="Arial"/>
          <w:b/>
          <w:bCs/>
          <w:color w:val="000000"/>
          <w:sz w:val="24"/>
          <w:szCs w:val="24"/>
        </w:rPr>
        <w:t>0</w:t>
      </w:r>
      <w:r w:rsidR="0036407D" w:rsidRPr="00655CF6">
        <w:rPr>
          <w:rFonts w:ascii="Arial" w:hAnsi="Arial" w:cs="Arial"/>
          <w:bCs/>
          <w:color w:val="000000"/>
          <w:sz w:val="24"/>
          <w:szCs w:val="24"/>
        </w:rPr>
        <w:t xml:space="preserve">. </w:t>
      </w:r>
      <w:r w:rsidR="00055067" w:rsidRPr="00655CF6">
        <w:rPr>
          <w:rFonts w:ascii="Arial" w:hAnsi="Arial" w:cs="Arial"/>
          <w:bCs/>
          <w:color w:val="000000"/>
          <w:sz w:val="24"/>
          <w:szCs w:val="24"/>
        </w:rPr>
        <w:t xml:space="preserve">La Secretaría General del Consejo Estatal Electoral, mediante oficio </w:t>
      </w:r>
      <w:r w:rsidR="00055067" w:rsidRPr="00655CF6">
        <w:rPr>
          <w:rFonts w:ascii="Arial" w:hAnsi="Arial" w:cs="Arial"/>
          <w:b/>
          <w:bCs/>
          <w:color w:val="000000"/>
          <w:sz w:val="24"/>
          <w:szCs w:val="24"/>
        </w:rPr>
        <w:t>CEE/SG/782/2013</w:t>
      </w:r>
      <w:r w:rsidR="00055067" w:rsidRPr="00655CF6">
        <w:rPr>
          <w:rFonts w:ascii="Arial" w:hAnsi="Arial" w:cs="Arial"/>
          <w:bCs/>
          <w:color w:val="000000"/>
          <w:sz w:val="24"/>
          <w:szCs w:val="24"/>
        </w:rPr>
        <w:t xml:space="preserve">, en fecha </w:t>
      </w:r>
      <w:r w:rsidR="00055067" w:rsidRPr="00655CF6">
        <w:rPr>
          <w:rFonts w:ascii="Arial" w:hAnsi="Arial" w:cs="Arial"/>
          <w:b/>
          <w:bCs/>
          <w:color w:val="000000"/>
          <w:sz w:val="24"/>
          <w:szCs w:val="24"/>
        </w:rPr>
        <w:t>16</w:t>
      </w:r>
      <w:r w:rsidR="00055067" w:rsidRPr="00655CF6">
        <w:rPr>
          <w:rFonts w:ascii="Arial" w:hAnsi="Arial" w:cs="Arial"/>
          <w:bCs/>
          <w:color w:val="000000"/>
          <w:sz w:val="24"/>
          <w:szCs w:val="24"/>
        </w:rPr>
        <w:t xml:space="preserve"> de </w:t>
      </w:r>
      <w:r w:rsidR="00055067" w:rsidRPr="00655CF6">
        <w:rPr>
          <w:rFonts w:ascii="Arial" w:hAnsi="Arial" w:cs="Arial"/>
          <w:b/>
          <w:bCs/>
          <w:color w:val="000000"/>
          <w:sz w:val="24"/>
          <w:szCs w:val="24"/>
        </w:rPr>
        <w:t>agosto</w:t>
      </w:r>
      <w:r w:rsidR="00055067" w:rsidRPr="00655CF6">
        <w:rPr>
          <w:rFonts w:ascii="Arial" w:hAnsi="Arial" w:cs="Arial"/>
          <w:bCs/>
          <w:color w:val="000000"/>
          <w:sz w:val="24"/>
          <w:szCs w:val="24"/>
        </w:rPr>
        <w:t xml:space="preserve"> de 2013, notificó al </w:t>
      </w:r>
      <w:r w:rsidR="00055067" w:rsidRPr="00655CF6">
        <w:rPr>
          <w:rFonts w:ascii="Arial" w:hAnsi="Arial" w:cs="Arial"/>
          <w:b/>
          <w:bCs/>
          <w:color w:val="000000"/>
          <w:sz w:val="24"/>
          <w:szCs w:val="24"/>
        </w:rPr>
        <w:t>Lic. Noé Quevedo Salazar, Representante Propietario del Partido Sinaloense ante el Consejo Estatal Electoral</w:t>
      </w:r>
      <w:r w:rsidR="00055067" w:rsidRPr="00655CF6">
        <w:rPr>
          <w:rFonts w:ascii="Arial" w:hAnsi="Arial" w:cs="Arial"/>
          <w:bCs/>
          <w:color w:val="000000"/>
          <w:sz w:val="24"/>
          <w:szCs w:val="24"/>
        </w:rPr>
        <w:t xml:space="preserve">, el escrito con las formalidades establecidas en el artículo 251 de la Ley Electoral del Estado de Sinaloa, las constancias que integran el expediente </w:t>
      </w:r>
      <w:r w:rsidR="00055067" w:rsidRPr="00655CF6">
        <w:rPr>
          <w:rFonts w:ascii="Arial" w:hAnsi="Arial" w:cs="Arial"/>
          <w:b/>
          <w:bCs/>
          <w:color w:val="000000"/>
          <w:sz w:val="24"/>
          <w:szCs w:val="24"/>
        </w:rPr>
        <w:t>PO-007/2013,</w:t>
      </w:r>
      <w:r w:rsidR="00F93632" w:rsidRPr="00655CF6">
        <w:rPr>
          <w:rFonts w:ascii="Arial" w:hAnsi="Arial" w:cs="Arial"/>
          <w:bCs/>
          <w:color w:val="000000"/>
          <w:sz w:val="24"/>
          <w:szCs w:val="24"/>
        </w:rPr>
        <w:t xml:space="preserve"> así como el acuerdo emitido por la Comisión de Organización y Vigilancia Electoral establecido en el resultando anterior</w:t>
      </w:r>
      <w:r w:rsidR="00F05846">
        <w:rPr>
          <w:rFonts w:ascii="Arial" w:hAnsi="Arial" w:cs="Arial"/>
          <w:bCs/>
          <w:color w:val="000000"/>
          <w:sz w:val="24"/>
          <w:szCs w:val="24"/>
        </w:rPr>
        <w:t>.</w:t>
      </w:r>
      <w:r w:rsidR="00F05846">
        <w:rPr>
          <w:rFonts w:ascii="Arial" w:hAnsi="Arial" w:cs="Arial"/>
          <w:bCs/>
          <w:color w:val="000000"/>
          <w:sz w:val="24"/>
          <w:szCs w:val="24"/>
        </w:rPr>
        <w:tab/>
      </w:r>
    </w:p>
    <w:p w:rsidR="00F93632" w:rsidRPr="00655CF6" w:rsidRDefault="00F9363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6D14F2" w:rsidRPr="00655CF6" w:rsidRDefault="00F9363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V</w:t>
      </w:r>
      <w:r w:rsidR="006D14F2" w:rsidRPr="00655CF6">
        <w:rPr>
          <w:rFonts w:ascii="Arial" w:hAnsi="Arial" w:cs="Arial"/>
          <w:b/>
          <w:bCs/>
          <w:color w:val="000000"/>
          <w:sz w:val="24"/>
          <w:szCs w:val="24"/>
        </w:rPr>
        <w:t>. ADMISIÓN CONTESTACIÓN,</w:t>
      </w:r>
      <w:r w:rsidR="009D6D31" w:rsidRPr="00655CF6">
        <w:rPr>
          <w:rFonts w:ascii="Arial" w:hAnsi="Arial" w:cs="Arial"/>
          <w:b/>
          <w:bCs/>
          <w:color w:val="000000"/>
          <w:sz w:val="24"/>
          <w:szCs w:val="24"/>
        </w:rPr>
        <w:t xml:space="preserve"> ADMISIÓN Y DESAHOGO DE PRUEBAS</w:t>
      </w:r>
    </w:p>
    <w:p w:rsidR="00F93632" w:rsidRPr="00655CF6" w:rsidRDefault="00F9363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93632" w:rsidRPr="00655CF6" w:rsidRDefault="00F93632"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color w:val="000000"/>
          <w:sz w:val="24"/>
          <w:szCs w:val="24"/>
        </w:rPr>
        <w:t>---</w:t>
      </w:r>
      <w:r w:rsidR="00E60149" w:rsidRPr="00655CF6">
        <w:rPr>
          <w:rFonts w:ascii="Arial" w:hAnsi="Arial" w:cs="Arial"/>
          <w:b/>
          <w:bCs/>
          <w:color w:val="000000"/>
          <w:sz w:val="24"/>
          <w:szCs w:val="24"/>
        </w:rPr>
        <w:t>1</w:t>
      </w:r>
      <w:r w:rsidR="0038271C" w:rsidRPr="00655CF6">
        <w:rPr>
          <w:rFonts w:ascii="Arial" w:hAnsi="Arial" w:cs="Arial"/>
          <w:b/>
          <w:bCs/>
          <w:color w:val="000000"/>
          <w:sz w:val="24"/>
          <w:szCs w:val="24"/>
        </w:rPr>
        <w:t>1</w:t>
      </w:r>
      <w:r w:rsidR="003F4067" w:rsidRPr="00655CF6">
        <w:rPr>
          <w:rFonts w:ascii="Arial" w:hAnsi="Arial" w:cs="Arial"/>
          <w:bCs/>
          <w:color w:val="000000"/>
          <w:sz w:val="24"/>
          <w:szCs w:val="24"/>
        </w:rPr>
        <w:t xml:space="preserve">. En fecha </w:t>
      </w:r>
      <w:r w:rsidR="0038271C" w:rsidRPr="00655CF6">
        <w:rPr>
          <w:rFonts w:ascii="Arial" w:hAnsi="Arial" w:cs="Arial"/>
          <w:b/>
          <w:bCs/>
          <w:color w:val="000000"/>
          <w:sz w:val="24"/>
          <w:szCs w:val="24"/>
        </w:rPr>
        <w:t>22</w:t>
      </w:r>
      <w:r w:rsidR="00F41411" w:rsidRPr="00655CF6">
        <w:rPr>
          <w:rFonts w:ascii="Arial" w:hAnsi="Arial" w:cs="Arial"/>
          <w:bCs/>
          <w:color w:val="000000"/>
          <w:sz w:val="24"/>
          <w:szCs w:val="24"/>
        </w:rPr>
        <w:t xml:space="preserve"> de </w:t>
      </w:r>
      <w:r w:rsidR="00F41411" w:rsidRPr="00655CF6">
        <w:rPr>
          <w:rFonts w:ascii="Arial" w:hAnsi="Arial" w:cs="Arial"/>
          <w:b/>
          <w:bCs/>
          <w:color w:val="000000"/>
          <w:sz w:val="24"/>
          <w:szCs w:val="24"/>
        </w:rPr>
        <w:t>agosto</w:t>
      </w:r>
      <w:r w:rsidR="003F4067" w:rsidRPr="00655CF6">
        <w:rPr>
          <w:rFonts w:ascii="Arial" w:hAnsi="Arial" w:cs="Arial"/>
          <w:bCs/>
          <w:color w:val="000000"/>
          <w:sz w:val="24"/>
          <w:szCs w:val="24"/>
        </w:rPr>
        <w:t xml:space="preserve"> de 2013, la Comisión de Organización y Vigilancia Electoral del Consejo Estatal Electoral, emitió acuerdo donde consta que el </w:t>
      </w:r>
      <w:r w:rsidR="0039695F" w:rsidRPr="00655CF6">
        <w:rPr>
          <w:rFonts w:ascii="Arial" w:hAnsi="Arial" w:cs="Arial"/>
          <w:b/>
          <w:bCs/>
          <w:color w:val="000000"/>
          <w:sz w:val="24"/>
          <w:szCs w:val="24"/>
        </w:rPr>
        <w:t>Partido Sinaloense</w:t>
      </w:r>
      <w:r w:rsidR="003F4067" w:rsidRPr="00655CF6">
        <w:rPr>
          <w:rFonts w:ascii="Arial" w:hAnsi="Arial" w:cs="Arial"/>
          <w:b/>
          <w:bCs/>
          <w:color w:val="000000"/>
          <w:sz w:val="24"/>
          <w:szCs w:val="24"/>
        </w:rPr>
        <w:t xml:space="preserve"> no dio contestación</w:t>
      </w:r>
      <w:r w:rsidR="0052338D" w:rsidRPr="00655CF6">
        <w:rPr>
          <w:rFonts w:ascii="Arial" w:hAnsi="Arial" w:cs="Arial"/>
          <w:b/>
          <w:bCs/>
          <w:color w:val="000000"/>
          <w:sz w:val="24"/>
          <w:szCs w:val="24"/>
        </w:rPr>
        <w:t>,</w:t>
      </w:r>
      <w:r w:rsidR="0052338D" w:rsidRPr="00655CF6">
        <w:rPr>
          <w:rFonts w:ascii="Arial" w:hAnsi="Arial" w:cs="Arial"/>
          <w:bCs/>
          <w:color w:val="000000"/>
          <w:sz w:val="24"/>
          <w:szCs w:val="24"/>
        </w:rPr>
        <w:t xml:space="preserve"> </w:t>
      </w:r>
      <w:r w:rsidR="003F4067" w:rsidRPr="00655CF6">
        <w:rPr>
          <w:rFonts w:ascii="Arial" w:hAnsi="Arial" w:cs="Arial"/>
          <w:bCs/>
          <w:color w:val="000000"/>
          <w:sz w:val="24"/>
          <w:szCs w:val="24"/>
        </w:rPr>
        <w:t xml:space="preserve">ni ofreció prueba alguna respecto a la notificación realizada </w:t>
      </w:r>
      <w:r w:rsidR="0038271C" w:rsidRPr="00655CF6">
        <w:rPr>
          <w:rFonts w:ascii="Arial" w:hAnsi="Arial" w:cs="Arial"/>
          <w:bCs/>
          <w:color w:val="000000"/>
          <w:sz w:val="24"/>
          <w:szCs w:val="24"/>
        </w:rPr>
        <w:t xml:space="preserve">en </w:t>
      </w:r>
      <w:r w:rsidR="003F4067" w:rsidRPr="00655CF6">
        <w:rPr>
          <w:rFonts w:ascii="Arial" w:hAnsi="Arial" w:cs="Arial"/>
          <w:bCs/>
          <w:color w:val="000000"/>
          <w:sz w:val="24"/>
          <w:szCs w:val="24"/>
        </w:rPr>
        <w:t xml:space="preserve">fecha </w:t>
      </w:r>
      <w:r w:rsidR="0039695F" w:rsidRPr="00655CF6">
        <w:rPr>
          <w:rFonts w:ascii="Arial" w:hAnsi="Arial" w:cs="Arial"/>
          <w:b/>
          <w:bCs/>
          <w:color w:val="000000"/>
          <w:sz w:val="24"/>
          <w:szCs w:val="24"/>
        </w:rPr>
        <w:t>16</w:t>
      </w:r>
      <w:r w:rsidR="00F41411" w:rsidRPr="00655CF6">
        <w:rPr>
          <w:rFonts w:ascii="Arial" w:hAnsi="Arial" w:cs="Arial"/>
          <w:bCs/>
          <w:color w:val="000000"/>
          <w:sz w:val="24"/>
          <w:szCs w:val="24"/>
        </w:rPr>
        <w:t xml:space="preserve"> de </w:t>
      </w:r>
      <w:r w:rsidR="00F41411" w:rsidRPr="00655CF6">
        <w:rPr>
          <w:rFonts w:ascii="Arial" w:hAnsi="Arial" w:cs="Arial"/>
          <w:b/>
          <w:bCs/>
          <w:color w:val="000000"/>
          <w:sz w:val="24"/>
          <w:szCs w:val="24"/>
        </w:rPr>
        <w:t>agosto</w:t>
      </w:r>
      <w:r w:rsidR="003F4067" w:rsidRPr="00655CF6">
        <w:rPr>
          <w:rFonts w:ascii="Arial" w:hAnsi="Arial" w:cs="Arial"/>
          <w:bCs/>
          <w:color w:val="000000"/>
          <w:sz w:val="24"/>
          <w:szCs w:val="24"/>
        </w:rPr>
        <w:t xml:space="preserve"> de 2013. Por tanto, se procedió a admitir y tener por desahogadas las pruebas </w:t>
      </w:r>
      <w:r w:rsidR="00301BE1" w:rsidRPr="00655CF6">
        <w:rPr>
          <w:rFonts w:ascii="Arial" w:hAnsi="Arial" w:cs="Arial"/>
          <w:bCs/>
          <w:color w:val="000000"/>
          <w:sz w:val="24"/>
          <w:szCs w:val="24"/>
        </w:rPr>
        <w:t xml:space="preserve">documentales públicas, técnicas. </w:t>
      </w:r>
      <w:r w:rsidR="00086529" w:rsidRPr="00655CF6">
        <w:rPr>
          <w:rFonts w:ascii="Arial" w:hAnsi="Arial" w:cs="Arial"/>
          <w:bCs/>
          <w:color w:val="000000"/>
          <w:sz w:val="24"/>
          <w:szCs w:val="24"/>
        </w:rPr>
        <w:t>Todas</w:t>
      </w:r>
      <w:r w:rsidR="003F4067" w:rsidRPr="00655CF6">
        <w:rPr>
          <w:rFonts w:ascii="Arial" w:hAnsi="Arial" w:cs="Arial"/>
          <w:bCs/>
          <w:color w:val="000000"/>
          <w:sz w:val="24"/>
          <w:szCs w:val="24"/>
        </w:rPr>
        <w:t xml:space="preserve"> se tuvieron desaho</w:t>
      </w:r>
      <w:r w:rsidR="00112450" w:rsidRPr="00655CF6">
        <w:rPr>
          <w:rFonts w:ascii="Arial" w:hAnsi="Arial" w:cs="Arial"/>
          <w:bCs/>
          <w:color w:val="000000"/>
          <w:sz w:val="24"/>
          <w:szCs w:val="24"/>
        </w:rPr>
        <w:t xml:space="preserve">gadas por su propia naturaleza, </w:t>
      </w:r>
      <w:r w:rsidR="00086529" w:rsidRPr="00655CF6">
        <w:rPr>
          <w:rFonts w:ascii="Arial" w:hAnsi="Arial" w:cs="Arial"/>
          <w:bCs/>
          <w:color w:val="000000"/>
          <w:sz w:val="24"/>
          <w:szCs w:val="24"/>
        </w:rPr>
        <w:t>y;</w:t>
      </w:r>
      <w:r w:rsidR="00F05846">
        <w:rPr>
          <w:rFonts w:ascii="Arial" w:hAnsi="Arial" w:cs="Arial"/>
          <w:bCs/>
          <w:color w:val="000000"/>
          <w:sz w:val="24"/>
          <w:szCs w:val="24"/>
        </w:rPr>
        <w:tab/>
      </w:r>
    </w:p>
    <w:p w:rsidR="00961674" w:rsidRPr="00655CF6" w:rsidRDefault="00961674"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C84B0B" w:rsidRPr="00655CF6" w:rsidRDefault="00C84B0B" w:rsidP="00F05846">
      <w:pPr>
        <w:tabs>
          <w:tab w:val="right" w:leader="hyphen" w:pos="8817"/>
        </w:tabs>
        <w:autoSpaceDE w:val="0"/>
        <w:autoSpaceDN w:val="0"/>
        <w:adjustRightInd w:val="0"/>
        <w:spacing w:after="0" w:line="240" w:lineRule="auto"/>
        <w:jc w:val="center"/>
        <w:rPr>
          <w:rFonts w:ascii="Arial" w:hAnsi="Arial" w:cs="Arial"/>
          <w:b/>
          <w:bCs/>
          <w:color w:val="000000"/>
          <w:sz w:val="24"/>
          <w:szCs w:val="24"/>
        </w:rPr>
      </w:pPr>
      <w:r w:rsidRPr="00655CF6">
        <w:rPr>
          <w:rFonts w:ascii="Arial" w:hAnsi="Arial" w:cs="Arial"/>
          <w:b/>
          <w:bCs/>
          <w:color w:val="000000"/>
          <w:sz w:val="24"/>
          <w:szCs w:val="24"/>
        </w:rPr>
        <w:t>---------------------------------------</w:t>
      </w:r>
      <w:r w:rsidR="006D14F2" w:rsidRPr="00655CF6">
        <w:rPr>
          <w:rFonts w:ascii="Arial" w:hAnsi="Arial" w:cs="Arial"/>
          <w:b/>
          <w:bCs/>
          <w:color w:val="000000"/>
          <w:sz w:val="24"/>
          <w:szCs w:val="24"/>
        </w:rPr>
        <w:t>---</w:t>
      </w:r>
      <w:r w:rsidR="00F05846">
        <w:rPr>
          <w:rFonts w:ascii="Arial" w:hAnsi="Arial" w:cs="Arial"/>
          <w:b/>
          <w:bCs/>
          <w:color w:val="000000"/>
          <w:sz w:val="24"/>
          <w:szCs w:val="24"/>
        </w:rPr>
        <w:t xml:space="preserve"> </w:t>
      </w:r>
      <w:r w:rsidR="006D14F2" w:rsidRPr="00655CF6">
        <w:rPr>
          <w:rFonts w:ascii="Arial" w:hAnsi="Arial" w:cs="Arial"/>
          <w:b/>
          <w:bCs/>
          <w:color w:val="000000"/>
          <w:sz w:val="24"/>
          <w:szCs w:val="24"/>
        </w:rPr>
        <w:t xml:space="preserve">CONSIDERANDO </w:t>
      </w:r>
      <w:r w:rsidR="00F05846">
        <w:rPr>
          <w:rFonts w:ascii="Arial" w:hAnsi="Arial" w:cs="Arial"/>
          <w:b/>
          <w:bCs/>
          <w:color w:val="000000"/>
          <w:sz w:val="24"/>
          <w:szCs w:val="24"/>
        </w:rPr>
        <w:tab/>
      </w:r>
    </w:p>
    <w:p w:rsidR="002334DB" w:rsidRPr="00655CF6" w:rsidRDefault="002334DB"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E02198" w:rsidRPr="00655CF6" w:rsidRDefault="006D14F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JURISDICCIÓN Y COMPETENCIA</w:t>
      </w:r>
    </w:p>
    <w:p w:rsidR="00E02198" w:rsidRPr="00655CF6" w:rsidRDefault="00E02198"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4A7057" w:rsidRPr="00655CF6" w:rsidRDefault="004A7057"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b/>
          <w:bCs/>
          <w:sz w:val="24"/>
          <w:szCs w:val="24"/>
        </w:rPr>
        <w:t xml:space="preserve">--- I. </w:t>
      </w:r>
      <w:r w:rsidRPr="00655CF6">
        <w:rPr>
          <w:rFonts w:ascii="Arial" w:hAnsi="Arial" w:cs="Arial"/>
          <w:sz w:val="24"/>
          <w:szCs w:val="24"/>
        </w:rPr>
        <w:t>Que conforme al artículo 15 de la Constitución Política del Estado de Sinaloa, en concordancia con el ordinal 49 de la Ley Electoral del Estado de Sinaloa, el Consejo Estatal Electoral, es el órgano dotado de autonomía, personalidad jurídica y patrimonio propio, encargado de la preparación, desarrollo, vigilancia y calificación de los procesos electorales, así como de la información de los resultados</w:t>
      </w:r>
      <w:r w:rsidR="00F05846">
        <w:rPr>
          <w:rFonts w:ascii="Arial" w:hAnsi="Arial" w:cs="Arial"/>
          <w:sz w:val="24"/>
          <w:szCs w:val="24"/>
        </w:rPr>
        <w:t>.</w:t>
      </w:r>
      <w:r w:rsidR="00F05846">
        <w:rPr>
          <w:rFonts w:ascii="Arial" w:hAnsi="Arial" w:cs="Arial"/>
          <w:sz w:val="24"/>
          <w:szCs w:val="24"/>
        </w:rPr>
        <w:tab/>
      </w:r>
    </w:p>
    <w:p w:rsidR="004A7057" w:rsidRPr="00655CF6" w:rsidRDefault="004A7057" w:rsidP="00F05846">
      <w:pPr>
        <w:pStyle w:val="Default"/>
        <w:tabs>
          <w:tab w:val="right" w:leader="hyphen" w:pos="8817"/>
        </w:tabs>
        <w:jc w:val="both"/>
        <w:rPr>
          <w:b/>
          <w:bCs/>
        </w:rPr>
      </w:pPr>
    </w:p>
    <w:p w:rsidR="004A7057" w:rsidRPr="00655CF6" w:rsidRDefault="004A7057" w:rsidP="00F05846">
      <w:pPr>
        <w:pStyle w:val="Default"/>
        <w:tabs>
          <w:tab w:val="right" w:leader="hyphen" w:pos="8817"/>
        </w:tabs>
        <w:jc w:val="both"/>
      </w:pPr>
      <w:r w:rsidRPr="00655CF6">
        <w:rPr>
          <w:b/>
          <w:bCs/>
        </w:rPr>
        <w:t xml:space="preserve">--- II. </w:t>
      </w:r>
      <w:r w:rsidRPr="00655CF6">
        <w:t xml:space="preserve">Que de acuerdo con el artículo 47 de la Ley Electoral del Estado de Sinaloa, la función estatal de organizar las elecciones se ejerce a través de un organismo público, autónomo en su funcionamiento e independiente en sus decisiones, integrado por el Consejo Estatal Electoral, los Consejos Distritales Electorales, los Consejos Municipales Electorales y las Mesas Directivas de Casilla; siendo responsables todos ellos de aplicar y vigilar el cumplimiento de la Ley </w:t>
      </w:r>
      <w:r w:rsidR="00DF3D81" w:rsidRPr="00655CF6">
        <w:t>E</w:t>
      </w:r>
      <w:r w:rsidRPr="00655CF6">
        <w:t>lectoral y de las disposiciones constitucionales en materia electoral, rigiendo su actuación por los principios de certeza, legalidad, independencia, imparcialidad y objetividad</w:t>
      </w:r>
      <w:r w:rsidR="00F05846">
        <w:t>.</w:t>
      </w:r>
      <w:r w:rsidR="00F05846">
        <w:tab/>
      </w:r>
    </w:p>
    <w:p w:rsidR="004A7057" w:rsidRPr="00655CF6" w:rsidRDefault="004A7057" w:rsidP="00F05846">
      <w:pPr>
        <w:pStyle w:val="Default"/>
        <w:tabs>
          <w:tab w:val="right" w:leader="hyphen" w:pos="8817"/>
        </w:tabs>
        <w:jc w:val="both"/>
      </w:pPr>
    </w:p>
    <w:p w:rsidR="004A7057" w:rsidRPr="00655CF6" w:rsidRDefault="004A7057" w:rsidP="00F05846">
      <w:pPr>
        <w:pStyle w:val="Default"/>
        <w:tabs>
          <w:tab w:val="right" w:leader="hyphen" w:pos="8817"/>
        </w:tabs>
        <w:jc w:val="both"/>
      </w:pPr>
      <w:r w:rsidRPr="00655CF6">
        <w:rPr>
          <w:b/>
          <w:bCs/>
        </w:rPr>
        <w:t xml:space="preserve">--- III. </w:t>
      </w:r>
      <w:r w:rsidRPr="00655CF6">
        <w:rPr>
          <w:bCs/>
        </w:rPr>
        <w:t xml:space="preserve">Que </w:t>
      </w:r>
      <w:r w:rsidRPr="00655CF6">
        <w:t>de conformidad con lo dispuesto en las fracciones II y XIV del artículo 56 de la Ley Electoral, son atribuciones del Consejo Estatal Electoral el dictar normas y previsiones destinadas a hacer efectivas las disposiciones de la ley y vigilar que las actividades de los partidos políticos se desarrollen con apego a la ley y cumplan con las obligaciones a que están sujetos</w:t>
      </w:r>
      <w:r w:rsidR="00F05846">
        <w:t>.</w:t>
      </w:r>
      <w:r w:rsidR="00F05846">
        <w:tab/>
      </w:r>
    </w:p>
    <w:p w:rsidR="004A7057" w:rsidRPr="00655CF6" w:rsidRDefault="004A7057" w:rsidP="00F05846">
      <w:pPr>
        <w:pStyle w:val="Default"/>
        <w:tabs>
          <w:tab w:val="right" w:leader="hyphen" w:pos="8817"/>
        </w:tabs>
        <w:jc w:val="both"/>
      </w:pPr>
    </w:p>
    <w:p w:rsidR="004A7057" w:rsidRPr="00655CF6" w:rsidRDefault="004A7057" w:rsidP="00F05846">
      <w:pPr>
        <w:pStyle w:val="Default"/>
        <w:tabs>
          <w:tab w:val="right" w:leader="hyphen" w:pos="8817"/>
        </w:tabs>
        <w:jc w:val="both"/>
      </w:pPr>
      <w:r w:rsidRPr="00655CF6">
        <w:rPr>
          <w:b/>
          <w:bCs/>
        </w:rPr>
        <w:t xml:space="preserve">--- IV. </w:t>
      </w:r>
      <w:r w:rsidRPr="00655CF6">
        <w:rPr>
          <w:bCs/>
        </w:rPr>
        <w:t xml:space="preserve">Que </w:t>
      </w:r>
      <w:r w:rsidRPr="00655CF6">
        <w:t>según se advierte del artículo 2</w:t>
      </w:r>
      <w:r w:rsidR="00985411" w:rsidRPr="00655CF6">
        <w:t>,</w:t>
      </w:r>
      <w:r w:rsidRPr="00655CF6">
        <w:t xml:space="preserve"> párrafo segundo de la Ley Electoral del Estado</w:t>
      </w:r>
      <w:r w:rsidR="00985411" w:rsidRPr="00655CF6">
        <w:t xml:space="preserve"> de Sinaloa</w:t>
      </w:r>
      <w:r w:rsidR="00C3418A" w:rsidRPr="00655CF6">
        <w:t xml:space="preserve">, la aplicación de dicha </w:t>
      </w:r>
      <w:r w:rsidRPr="00655CF6">
        <w:t>Ley se hará conforme a los criterios gramatical, sistemático y funcional</w:t>
      </w:r>
      <w:r w:rsidR="00F05846">
        <w:t>.</w:t>
      </w:r>
      <w:r w:rsidR="00F05846">
        <w:tab/>
      </w:r>
    </w:p>
    <w:p w:rsidR="00C84B0B" w:rsidRPr="00655CF6" w:rsidRDefault="00C84B0B" w:rsidP="00F05846">
      <w:pPr>
        <w:pStyle w:val="Default"/>
        <w:tabs>
          <w:tab w:val="right" w:leader="hyphen" w:pos="8817"/>
        </w:tabs>
        <w:jc w:val="both"/>
        <w:rPr>
          <w:b/>
          <w:bCs/>
        </w:rPr>
      </w:pPr>
    </w:p>
    <w:p w:rsidR="00710361" w:rsidRPr="00655CF6" w:rsidRDefault="00710361" w:rsidP="00F05846">
      <w:pPr>
        <w:pStyle w:val="Default"/>
        <w:tabs>
          <w:tab w:val="right" w:leader="hyphen" w:pos="8817"/>
        </w:tabs>
        <w:jc w:val="both"/>
        <w:rPr>
          <w:b/>
          <w:bCs/>
        </w:rPr>
      </w:pPr>
      <w:r w:rsidRPr="00655CF6">
        <w:rPr>
          <w:b/>
          <w:bCs/>
        </w:rPr>
        <w:t>Procedimiento sancionador</w:t>
      </w:r>
    </w:p>
    <w:p w:rsidR="00710361" w:rsidRPr="00655CF6" w:rsidRDefault="00710361" w:rsidP="00F05846">
      <w:pPr>
        <w:pStyle w:val="Default"/>
        <w:tabs>
          <w:tab w:val="right" w:leader="hyphen" w:pos="8817"/>
        </w:tabs>
        <w:jc w:val="both"/>
        <w:rPr>
          <w:b/>
          <w:bCs/>
        </w:rPr>
      </w:pPr>
    </w:p>
    <w:p w:rsidR="003F0E5B" w:rsidRPr="00655CF6" w:rsidRDefault="00F93195" w:rsidP="00F05846">
      <w:pPr>
        <w:pStyle w:val="Default"/>
        <w:tabs>
          <w:tab w:val="right" w:leader="hyphen" w:pos="8817"/>
        </w:tabs>
        <w:jc w:val="both"/>
      </w:pPr>
      <w:r w:rsidRPr="00655CF6">
        <w:rPr>
          <w:b/>
          <w:bCs/>
        </w:rPr>
        <w:t>---</w:t>
      </w:r>
      <w:r w:rsidR="00784182" w:rsidRPr="00655CF6">
        <w:rPr>
          <w:b/>
          <w:bCs/>
        </w:rPr>
        <w:t xml:space="preserve"> </w:t>
      </w:r>
      <w:r w:rsidR="003F0E5B" w:rsidRPr="00655CF6">
        <w:rPr>
          <w:b/>
          <w:bCs/>
        </w:rPr>
        <w:t>V.</w:t>
      </w:r>
      <w:r w:rsidRPr="00655CF6">
        <w:rPr>
          <w:b/>
          <w:bCs/>
        </w:rPr>
        <w:t xml:space="preserve"> </w:t>
      </w:r>
      <w:r w:rsidR="00353E02" w:rsidRPr="00655CF6">
        <w:rPr>
          <w:bCs/>
        </w:rPr>
        <w:t xml:space="preserve">Que </w:t>
      </w:r>
      <w:r w:rsidR="00353E02" w:rsidRPr="00655CF6">
        <w:t>e</w:t>
      </w:r>
      <w:r w:rsidR="003440E7" w:rsidRPr="00655CF6">
        <w:t>n el C</w:t>
      </w:r>
      <w:r w:rsidR="003F0E5B" w:rsidRPr="00655CF6">
        <w:t>apítulo VI del Título Séptimo de la Ley Electoral vigente, se prevé la existencia de un procedimie</w:t>
      </w:r>
      <w:r w:rsidRPr="00655CF6">
        <w:t>nto administrativo sancionador</w:t>
      </w:r>
      <w:r w:rsidR="00F05846">
        <w:t>.</w:t>
      </w:r>
      <w:r w:rsidR="00F05846">
        <w:tab/>
      </w:r>
    </w:p>
    <w:p w:rsidR="00612966" w:rsidRPr="00655CF6" w:rsidRDefault="00612966"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4D4A41" w:rsidRPr="00655CF6" w:rsidRDefault="00612966"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b/>
          <w:sz w:val="24"/>
          <w:szCs w:val="24"/>
        </w:rPr>
        <w:t>--- VI</w:t>
      </w:r>
      <w:r w:rsidR="00FF465E" w:rsidRPr="00655CF6">
        <w:rPr>
          <w:rFonts w:ascii="Arial" w:hAnsi="Arial" w:cs="Arial"/>
          <w:b/>
          <w:sz w:val="24"/>
          <w:szCs w:val="24"/>
        </w:rPr>
        <w:t xml:space="preserve">. </w:t>
      </w:r>
      <w:r w:rsidR="00FF465E" w:rsidRPr="00655CF6">
        <w:rPr>
          <w:rFonts w:ascii="Arial" w:hAnsi="Arial" w:cs="Arial"/>
          <w:sz w:val="24"/>
          <w:szCs w:val="24"/>
        </w:rPr>
        <w:t>Que el artículo 247 de la Ley Electoral del Estado de Sinaloa, se</w:t>
      </w:r>
      <w:r w:rsidR="00934818" w:rsidRPr="00655CF6">
        <w:rPr>
          <w:rFonts w:ascii="Arial" w:hAnsi="Arial" w:cs="Arial"/>
          <w:sz w:val="24"/>
          <w:szCs w:val="24"/>
        </w:rPr>
        <w:t xml:space="preserve">ñala que los partidos políticos </w:t>
      </w:r>
      <w:r w:rsidR="00FF465E" w:rsidRPr="00655CF6">
        <w:rPr>
          <w:rFonts w:ascii="Arial" w:hAnsi="Arial" w:cs="Arial"/>
          <w:sz w:val="24"/>
          <w:szCs w:val="24"/>
        </w:rPr>
        <w:t>podrán ser sancionados: fracción I, con amonestación pública; fracción II. Con multa de cincuenta a mil días de salario mínimo vigente en la entidad; fracción III. Con la reducción de hasta el cincuenta por ciento de las ministraciones del financiamiento público que les corresponda, por el periodo que señale la reso</w:t>
      </w:r>
      <w:r w:rsidR="006354C4" w:rsidRPr="00655CF6">
        <w:rPr>
          <w:rFonts w:ascii="Arial" w:hAnsi="Arial" w:cs="Arial"/>
          <w:sz w:val="24"/>
          <w:szCs w:val="24"/>
        </w:rPr>
        <w:t>lución. IV. Con la supresión total de la entrega de las ministraciones del financiamiento público que les corresponda, por el período que señale la resolución. V. Con la negativa del registro de candidaturas. VI. Con suspensión de su r</w:t>
      </w:r>
      <w:r w:rsidR="00784182" w:rsidRPr="00655CF6">
        <w:rPr>
          <w:rFonts w:ascii="Arial" w:hAnsi="Arial" w:cs="Arial"/>
          <w:sz w:val="24"/>
          <w:szCs w:val="24"/>
        </w:rPr>
        <w:t>egistro como partido político.</w:t>
      </w:r>
      <w:r w:rsidR="006354C4" w:rsidRPr="00655CF6">
        <w:rPr>
          <w:rFonts w:ascii="Arial" w:hAnsi="Arial" w:cs="Arial"/>
          <w:sz w:val="24"/>
          <w:szCs w:val="24"/>
        </w:rPr>
        <w:t xml:space="preserve"> VII. Con la cancelación de su registro, cuando se trate de un Partido Político Estatal. Las sanciones </w:t>
      </w:r>
      <w:r w:rsidR="003440E7" w:rsidRPr="00655CF6">
        <w:rPr>
          <w:rFonts w:ascii="Arial" w:hAnsi="Arial" w:cs="Arial"/>
          <w:sz w:val="24"/>
          <w:szCs w:val="24"/>
        </w:rPr>
        <w:t xml:space="preserve">antes mencionadas </w:t>
      </w:r>
      <w:r w:rsidR="006354C4" w:rsidRPr="00655CF6">
        <w:rPr>
          <w:rFonts w:ascii="Arial" w:hAnsi="Arial" w:cs="Arial"/>
          <w:sz w:val="24"/>
          <w:szCs w:val="24"/>
        </w:rPr>
        <w:t>les podrán ser impuestas a los partidos políticos cuando: I. Incumplan con las obligaciones o prohibiciones señaladas en los artículos 28 y 30 de la presente Ley; II. Incumplan con las resoluciones o acuerdos del Consejo Estatal Electoral</w:t>
      </w:r>
      <w:r w:rsidR="00F05846">
        <w:rPr>
          <w:rFonts w:ascii="Arial" w:hAnsi="Arial" w:cs="Arial"/>
          <w:sz w:val="24"/>
          <w:szCs w:val="24"/>
        </w:rPr>
        <w:t>.</w:t>
      </w:r>
      <w:r w:rsidR="00F05846">
        <w:rPr>
          <w:rFonts w:ascii="Arial" w:hAnsi="Arial" w:cs="Arial"/>
          <w:sz w:val="24"/>
          <w:szCs w:val="24"/>
        </w:rPr>
        <w:tab/>
      </w:r>
    </w:p>
    <w:p w:rsidR="00710361" w:rsidRPr="00655CF6" w:rsidRDefault="00710361" w:rsidP="00F05846">
      <w:pPr>
        <w:tabs>
          <w:tab w:val="right" w:leader="hyphen" w:pos="8817"/>
        </w:tabs>
        <w:autoSpaceDE w:val="0"/>
        <w:autoSpaceDN w:val="0"/>
        <w:adjustRightInd w:val="0"/>
        <w:spacing w:after="0" w:line="240" w:lineRule="auto"/>
        <w:jc w:val="both"/>
        <w:rPr>
          <w:rFonts w:ascii="Arial" w:hAnsi="Arial" w:cs="Arial"/>
          <w:sz w:val="24"/>
          <w:szCs w:val="24"/>
        </w:rPr>
      </w:pPr>
    </w:p>
    <w:p w:rsidR="00360625" w:rsidRPr="00655CF6" w:rsidRDefault="004D4A41" w:rsidP="00F05846">
      <w:pPr>
        <w:tabs>
          <w:tab w:val="right" w:leader="hyphen" w:pos="8817"/>
        </w:tabs>
        <w:autoSpaceDE w:val="0"/>
        <w:autoSpaceDN w:val="0"/>
        <w:adjustRightInd w:val="0"/>
        <w:spacing w:after="0" w:line="240" w:lineRule="auto"/>
        <w:ind w:right="49"/>
        <w:jc w:val="both"/>
        <w:rPr>
          <w:rFonts w:ascii="Arial" w:hAnsi="Arial" w:cs="Arial"/>
          <w:sz w:val="24"/>
          <w:szCs w:val="24"/>
        </w:rPr>
      </w:pPr>
      <w:r w:rsidRPr="00655CF6">
        <w:rPr>
          <w:rFonts w:ascii="Arial" w:hAnsi="Arial" w:cs="Arial"/>
          <w:b/>
          <w:bCs/>
          <w:color w:val="000000"/>
          <w:sz w:val="24"/>
          <w:szCs w:val="24"/>
        </w:rPr>
        <w:t xml:space="preserve">--- </w:t>
      </w:r>
      <w:r w:rsidR="00784182" w:rsidRPr="00655CF6">
        <w:rPr>
          <w:rFonts w:ascii="Arial" w:hAnsi="Arial" w:cs="Arial"/>
          <w:b/>
          <w:bCs/>
          <w:color w:val="000000"/>
          <w:sz w:val="24"/>
          <w:szCs w:val="24"/>
        </w:rPr>
        <w:t>VII</w:t>
      </w:r>
      <w:r w:rsidRPr="00655CF6">
        <w:rPr>
          <w:rFonts w:ascii="Arial" w:hAnsi="Arial" w:cs="Arial"/>
          <w:b/>
          <w:bCs/>
          <w:color w:val="000000"/>
          <w:sz w:val="24"/>
          <w:szCs w:val="24"/>
        </w:rPr>
        <w:t xml:space="preserve">. </w:t>
      </w:r>
      <w:r w:rsidRPr="00655CF6">
        <w:rPr>
          <w:rFonts w:ascii="Arial" w:hAnsi="Arial" w:cs="Arial"/>
          <w:bCs/>
          <w:color w:val="000000"/>
          <w:sz w:val="24"/>
          <w:szCs w:val="24"/>
        </w:rPr>
        <w:t>Que e</w:t>
      </w:r>
      <w:r w:rsidRPr="00655CF6">
        <w:rPr>
          <w:rFonts w:ascii="Arial" w:hAnsi="Arial" w:cs="Arial"/>
          <w:sz w:val="24"/>
          <w:szCs w:val="24"/>
        </w:rPr>
        <w:t>n relación a este dictamen</w:t>
      </w:r>
      <w:r w:rsidR="00360625" w:rsidRPr="00655CF6">
        <w:rPr>
          <w:rFonts w:ascii="Arial" w:hAnsi="Arial" w:cs="Arial"/>
          <w:sz w:val="24"/>
          <w:szCs w:val="24"/>
        </w:rPr>
        <w:t>,</w:t>
      </w:r>
      <w:r w:rsidRPr="00655CF6">
        <w:rPr>
          <w:rFonts w:ascii="Arial" w:hAnsi="Arial" w:cs="Arial"/>
          <w:sz w:val="24"/>
          <w:szCs w:val="24"/>
        </w:rPr>
        <w:t xml:space="preserve"> </w:t>
      </w:r>
      <w:r w:rsidR="00360625" w:rsidRPr="00655CF6">
        <w:rPr>
          <w:rFonts w:ascii="Arial" w:hAnsi="Arial" w:cs="Arial"/>
          <w:sz w:val="24"/>
          <w:szCs w:val="24"/>
        </w:rPr>
        <w:t xml:space="preserve">son aplicables </w:t>
      </w:r>
      <w:r w:rsidRPr="00655CF6">
        <w:rPr>
          <w:rFonts w:ascii="Arial" w:hAnsi="Arial" w:cs="Arial"/>
          <w:sz w:val="24"/>
          <w:szCs w:val="24"/>
        </w:rPr>
        <w:t>el artículo 30</w:t>
      </w:r>
      <w:r w:rsidR="00632544" w:rsidRPr="00655CF6">
        <w:rPr>
          <w:rFonts w:ascii="Arial" w:hAnsi="Arial" w:cs="Arial"/>
          <w:sz w:val="24"/>
          <w:szCs w:val="24"/>
        </w:rPr>
        <w:t>, 117 Bis</w:t>
      </w:r>
      <w:r w:rsidR="0068392C" w:rsidRPr="00655CF6">
        <w:rPr>
          <w:rFonts w:ascii="Arial" w:hAnsi="Arial" w:cs="Arial"/>
          <w:sz w:val="24"/>
          <w:szCs w:val="24"/>
        </w:rPr>
        <w:t xml:space="preserve"> y 117 Bis A </w:t>
      </w:r>
      <w:r w:rsidRPr="00655CF6">
        <w:rPr>
          <w:rFonts w:ascii="Arial" w:hAnsi="Arial" w:cs="Arial"/>
          <w:sz w:val="24"/>
          <w:szCs w:val="24"/>
        </w:rPr>
        <w:t>de la Ley Electoral de</w:t>
      </w:r>
      <w:r w:rsidR="00710361" w:rsidRPr="00655CF6">
        <w:rPr>
          <w:rFonts w:ascii="Arial" w:hAnsi="Arial" w:cs="Arial"/>
          <w:sz w:val="24"/>
          <w:szCs w:val="24"/>
        </w:rPr>
        <w:t xml:space="preserve"> </w:t>
      </w:r>
      <w:r w:rsidRPr="00655CF6">
        <w:rPr>
          <w:rFonts w:ascii="Arial" w:hAnsi="Arial" w:cs="Arial"/>
          <w:sz w:val="24"/>
          <w:szCs w:val="24"/>
        </w:rPr>
        <w:t>Sinaloa</w:t>
      </w:r>
      <w:r w:rsidR="0068392C" w:rsidRPr="00655CF6">
        <w:rPr>
          <w:rFonts w:ascii="Arial" w:hAnsi="Arial" w:cs="Arial"/>
          <w:sz w:val="24"/>
          <w:szCs w:val="24"/>
        </w:rPr>
        <w:t xml:space="preserve">. Respecto al artículo 30 </w:t>
      </w:r>
      <w:r w:rsidR="00626A7E" w:rsidRPr="00655CF6">
        <w:rPr>
          <w:rFonts w:ascii="Arial" w:hAnsi="Arial" w:cs="Arial"/>
          <w:sz w:val="24"/>
          <w:szCs w:val="24"/>
        </w:rPr>
        <w:t xml:space="preserve">establece </w:t>
      </w:r>
      <w:r w:rsidRPr="00655CF6">
        <w:rPr>
          <w:rFonts w:ascii="Arial" w:hAnsi="Arial" w:cs="Arial"/>
          <w:sz w:val="24"/>
          <w:szCs w:val="24"/>
        </w:rPr>
        <w:t>que son obligaciones de los partidos políticos, las</w:t>
      </w:r>
      <w:r w:rsidR="00710361" w:rsidRPr="00655CF6">
        <w:rPr>
          <w:rFonts w:ascii="Arial" w:hAnsi="Arial" w:cs="Arial"/>
          <w:sz w:val="24"/>
          <w:szCs w:val="24"/>
        </w:rPr>
        <w:t xml:space="preserve"> </w:t>
      </w:r>
      <w:r w:rsidR="00360625" w:rsidRPr="00655CF6">
        <w:rPr>
          <w:rFonts w:ascii="Arial" w:hAnsi="Arial" w:cs="Arial"/>
          <w:sz w:val="24"/>
          <w:szCs w:val="24"/>
        </w:rPr>
        <w:t>siguientes: fracción II:</w:t>
      </w:r>
      <w:r w:rsidRPr="00655CF6">
        <w:rPr>
          <w:rFonts w:ascii="Arial" w:hAnsi="Arial" w:cs="Arial"/>
          <w:sz w:val="24"/>
          <w:szCs w:val="24"/>
        </w:rPr>
        <w:t xml:space="preserve"> conducir sus actividades dentro de los cauces legales</w:t>
      </w:r>
      <w:r w:rsidR="00710361" w:rsidRPr="00655CF6">
        <w:rPr>
          <w:rFonts w:ascii="Arial" w:hAnsi="Arial" w:cs="Arial"/>
          <w:sz w:val="24"/>
          <w:szCs w:val="24"/>
        </w:rPr>
        <w:t xml:space="preserve"> y ajustar su </w:t>
      </w:r>
      <w:r w:rsidRPr="00655CF6">
        <w:rPr>
          <w:rFonts w:ascii="Arial" w:hAnsi="Arial" w:cs="Arial"/>
          <w:sz w:val="24"/>
          <w:szCs w:val="24"/>
        </w:rPr>
        <w:t>conducta y la de sus militantes a los principios del Estado</w:t>
      </w:r>
      <w:r w:rsidR="00710361" w:rsidRPr="00655CF6">
        <w:rPr>
          <w:rFonts w:ascii="Arial" w:hAnsi="Arial" w:cs="Arial"/>
          <w:sz w:val="24"/>
          <w:szCs w:val="24"/>
        </w:rPr>
        <w:t xml:space="preserve"> </w:t>
      </w:r>
      <w:r w:rsidRPr="00655CF6">
        <w:rPr>
          <w:rFonts w:ascii="Arial" w:hAnsi="Arial" w:cs="Arial"/>
          <w:sz w:val="24"/>
          <w:szCs w:val="24"/>
        </w:rPr>
        <w:t>Democrático, respetando los derechos de los ciudadanos y la libre</w:t>
      </w:r>
      <w:r w:rsidR="00710361" w:rsidRPr="00655CF6">
        <w:rPr>
          <w:rFonts w:ascii="Arial" w:hAnsi="Arial" w:cs="Arial"/>
          <w:sz w:val="24"/>
          <w:szCs w:val="24"/>
        </w:rPr>
        <w:t xml:space="preserve"> participación política de los </w:t>
      </w:r>
      <w:r w:rsidR="00360625" w:rsidRPr="00655CF6">
        <w:rPr>
          <w:rFonts w:ascii="Arial" w:hAnsi="Arial" w:cs="Arial"/>
          <w:sz w:val="24"/>
          <w:szCs w:val="24"/>
        </w:rPr>
        <w:t>demás partidos; fracción XI:</w:t>
      </w:r>
      <w:r w:rsidRPr="00655CF6">
        <w:rPr>
          <w:rFonts w:ascii="Arial" w:hAnsi="Arial" w:cs="Arial"/>
          <w:sz w:val="24"/>
          <w:szCs w:val="24"/>
        </w:rPr>
        <w:t xml:space="preserve"> acatar las</w:t>
      </w:r>
      <w:r w:rsidR="00710361" w:rsidRPr="00655CF6">
        <w:rPr>
          <w:rFonts w:ascii="Arial" w:hAnsi="Arial" w:cs="Arial"/>
          <w:sz w:val="24"/>
          <w:szCs w:val="24"/>
        </w:rPr>
        <w:t xml:space="preserve"> </w:t>
      </w:r>
      <w:r w:rsidRPr="00655CF6">
        <w:rPr>
          <w:rFonts w:ascii="Arial" w:hAnsi="Arial" w:cs="Arial"/>
          <w:sz w:val="24"/>
          <w:szCs w:val="24"/>
        </w:rPr>
        <w:t>resoluciones que los órganos electorales dicten en el ejercicio de sus</w:t>
      </w:r>
      <w:r w:rsidR="00710361" w:rsidRPr="00655CF6">
        <w:rPr>
          <w:rFonts w:ascii="Arial" w:hAnsi="Arial" w:cs="Arial"/>
          <w:sz w:val="24"/>
          <w:szCs w:val="24"/>
        </w:rPr>
        <w:t xml:space="preserve"> </w:t>
      </w:r>
      <w:r w:rsidR="00360625" w:rsidRPr="00655CF6">
        <w:rPr>
          <w:rFonts w:ascii="Arial" w:hAnsi="Arial" w:cs="Arial"/>
          <w:sz w:val="24"/>
          <w:szCs w:val="24"/>
        </w:rPr>
        <w:t>funciones; fracción XII:</w:t>
      </w:r>
      <w:r w:rsidRPr="00655CF6">
        <w:rPr>
          <w:rFonts w:ascii="Arial" w:hAnsi="Arial" w:cs="Arial"/>
          <w:sz w:val="24"/>
          <w:szCs w:val="24"/>
        </w:rPr>
        <w:t xml:space="preserve"> retirar dentro de los plazos que señala la Ley</w:t>
      </w:r>
      <w:r w:rsidR="00710361" w:rsidRPr="00655CF6">
        <w:rPr>
          <w:rFonts w:ascii="Arial" w:hAnsi="Arial" w:cs="Arial"/>
          <w:sz w:val="24"/>
          <w:szCs w:val="24"/>
        </w:rPr>
        <w:t xml:space="preserve"> </w:t>
      </w:r>
      <w:r w:rsidRPr="00655CF6">
        <w:rPr>
          <w:rFonts w:ascii="Arial" w:hAnsi="Arial" w:cs="Arial"/>
          <w:sz w:val="24"/>
          <w:szCs w:val="24"/>
        </w:rPr>
        <w:t>Electoral del Estado de Sinaloa, la propaganda electoral que se hubiera</w:t>
      </w:r>
      <w:r w:rsidR="00710361" w:rsidRPr="00655CF6">
        <w:rPr>
          <w:rFonts w:ascii="Arial" w:hAnsi="Arial" w:cs="Arial"/>
          <w:sz w:val="24"/>
          <w:szCs w:val="24"/>
        </w:rPr>
        <w:t xml:space="preserve"> </w:t>
      </w:r>
      <w:r w:rsidRPr="00655CF6">
        <w:rPr>
          <w:rFonts w:ascii="Arial" w:hAnsi="Arial" w:cs="Arial"/>
          <w:sz w:val="24"/>
          <w:szCs w:val="24"/>
        </w:rPr>
        <w:t>fijado, pintado o instalado con motivo de las precampañas y campañas</w:t>
      </w:r>
      <w:r w:rsidR="00710361" w:rsidRPr="00655CF6">
        <w:rPr>
          <w:rFonts w:ascii="Arial" w:hAnsi="Arial" w:cs="Arial"/>
          <w:sz w:val="24"/>
          <w:szCs w:val="24"/>
        </w:rPr>
        <w:t xml:space="preserve"> </w:t>
      </w:r>
      <w:r w:rsidRPr="00655CF6">
        <w:rPr>
          <w:rFonts w:ascii="Arial" w:hAnsi="Arial" w:cs="Arial"/>
          <w:sz w:val="24"/>
          <w:szCs w:val="24"/>
        </w:rPr>
        <w:t>electorales</w:t>
      </w:r>
      <w:r w:rsidR="00360625" w:rsidRPr="00655CF6">
        <w:rPr>
          <w:rFonts w:ascii="Arial" w:hAnsi="Arial" w:cs="Arial"/>
          <w:sz w:val="24"/>
          <w:szCs w:val="24"/>
        </w:rPr>
        <w:t xml:space="preserve">; </w:t>
      </w:r>
      <w:r w:rsidR="00632544" w:rsidRPr="00655CF6">
        <w:rPr>
          <w:rFonts w:ascii="Arial" w:hAnsi="Arial" w:cs="Arial"/>
          <w:sz w:val="24"/>
          <w:szCs w:val="24"/>
        </w:rPr>
        <w:t xml:space="preserve">en relación con el </w:t>
      </w:r>
      <w:r w:rsidR="000D7AD8" w:rsidRPr="00655CF6">
        <w:rPr>
          <w:rFonts w:ascii="Arial" w:hAnsi="Arial" w:cs="Arial"/>
          <w:bCs/>
          <w:sz w:val="24"/>
          <w:szCs w:val="24"/>
        </w:rPr>
        <w:t>artículo</w:t>
      </w:r>
      <w:r w:rsidR="00632544" w:rsidRPr="00655CF6">
        <w:rPr>
          <w:rFonts w:ascii="Arial" w:hAnsi="Arial" w:cs="Arial"/>
          <w:bCs/>
          <w:sz w:val="24"/>
          <w:szCs w:val="24"/>
        </w:rPr>
        <w:t xml:space="preserve"> 117 Bis. </w:t>
      </w:r>
      <w:r w:rsidR="00632544" w:rsidRPr="00655CF6">
        <w:rPr>
          <w:rFonts w:ascii="Arial" w:hAnsi="Arial" w:cs="Arial"/>
          <w:sz w:val="24"/>
          <w:szCs w:val="24"/>
        </w:rPr>
        <w:t>Corresponde a los Partidos Políticos o coaliciones, autorizar a sus militantes o simpatizantes la realización de actividades proselitistas en busca de su nominación a un puesto de elección popular, de manera previa al evento de postulación o designación de candidatos, conforme a sus estatutos, acuerdos de sus órganos de representación y prescripciones de esta ley. Ningún ciudadano podrá participar simultáneamente en procesos de selección interna de candidatos a cargos de elección popular por diferentes Partidos Políticos, salvo que entre ellos medie convenio para participar en coalición</w:t>
      </w:r>
      <w:r w:rsidR="000D7AD8" w:rsidRPr="00655CF6">
        <w:rPr>
          <w:rFonts w:ascii="Arial" w:hAnsi="Arial" w:cs="Arial"/>
          <w:sz w:val="24"/>
          <w:szCs w:val="24"/>
        </w:rPr>
        <w:t xml:space="preserve">. </w:t>
      </w:r>
      <w:r w:rsidR="00632544" w:rsidRPr="00655CF6">
        <w:rPr>
          <w:rFonts w:ascii="Arial" w:hAnsi="Arial" w:cs="Arial"/>
          <w:sz w:val="24"/>
          <w:szCs w:val="24"/>
        </w:rPr>
        <w:t>El partido político o coalición deberá informar por escrito al Consejo Estatal Electoral, sobre el inicio de la precampaña electoral dentro de los cinco días anteriores a su inicio, en el que deberá acompañar un informe de los lineamientos o acuerdos, a los que estarán sujetos los aspirantes a candidatos.</w:t>
      </w:r>
      <w:r w:rsidR="000D7AD8" w:rsidRPr="00655CF6">
        <w:rPr>
          <w:rFonts w:ascii="Arial" w:hAnsi="Arial" w:cs="Arial"/>
          <w:sz w:val="24"/>
          <w:szCs w:val="24"/>
        </w:rPr>
        <w:t xml:space="preserve"> </w:t>
      </w:r>
      <w:r w:rsidR="00632544" w:rsidRPr="00655CF6">
        <w:rPr>
          <w:rFonts w:ascii="Arial" w:hAnsi="Arial" w:cs="Arial"/>
          <w:sz w:val="24"/>
          <w:szCs w:val="24"/>
        </w:rPr>
        <w:t>Las precampañas electorales deberán desarrollarse dentro de los cuarenta y cinco días previos al inicio del período de registro de la candidatura correspondiente; deberán concluir a más tardar el día anterior al inicio de dicho período; y no podrán durar más de las dos terceras partes de las respectivas campañas electorales. El Consejo Estatal Electoral determinará durante la segunda quincena del mes de febrero del año de la elección, la fecha en que podrán iniciarse las precampañas. El partido político o coalición deberá informar al Consejo Estatal Electoral, dentro de los cinco días siguientes, sobre la acreditación de los aspirantes a candidatos, acompañando la siguiente información:</w:t>
      </w:r>
      <w:r w:rsidR="000D7AD8" w:rsidRPr="00655CF6">
        <w:rPr>
          <w:rFonts w:ascii="Arial" w:hAnsi="Arial" w:cs="Arial"/>
          <w:sz w:val="24"/>
          <w:szCs w:val="24"/>
        </w:rPr>
        <w:t xml:space="preserve"> </w:t>
      </w:r>
      <w:r w:rsidR="00632544" w:rsidRPr="00655CF6">
        <w:rPr>
          <w:rFonts w:ascii="Arial" w:hAnsi="Arial" w:cs="Arial"/>
          <w:sz w:val="24"/>
          <w:szCs w:val="24"/>
        </w:rPr>
        <w:t>I. Copia del escrito de solicitud;</w:t>
      </w:r>
      <w:r w:rsidR="000D7AD8" w:rsidRPr="00655CF6">
        <w:rPr>
          <w:rFonts w:ascii="Arial" w:hAnsi="Arial" w:cs="Arial"/>
          <w:sz w:val="24"/>
          <w:szCs w:val="24"/>
        </w:rPr>
        <w:t xml:space="preserve"> </w:t>
      </w:r>
      <w:r w:rsidR="00632544" w:rsidRPr="00655CF6">
        <w:rPr>
          <w:rFonts w:ascii="Arial" w:hAnsi="Arial" w:cs="Arial"/>
          <w:sz w:val="24"/>
          <w:szCs w:val="24"/>
        </w:rPr>
        <w:t>II. Periodo de precampaña que ha definido cada partido;</w:t>
      </w:r>
      <w:r w:rsidR="000D7AD8" w:rsidRPr="00655CF6">
        <w:rPr>
          <w:rFonts w:ascii="Arial" w:hAnsi="Arial" w:cs="Arial"/>
          <w:sz w:val="24"/>
          <w:szCs w:val="24"/>
        </w:rPr>
        <w:t xml:space="preserve"> </w:t>
      </w:r>
      <w:r w:rsidR="00632544" w:rsidRPr="00655CF6">
        <w:rPr>
          <w:rFonts w:ascii="Arial" w:hAnsi="Arial" w:cs="Arial"/>
          <w:sz w:val="24"/>
          <w:szCs w:val="24"/>
        </w:rPr>
        <w:t>III. Lineamientos, normas complementarias, convocatoria y acuerdos que se tomen en relación con la elección de los candidatos a puestos de elección popular;</w:t>
      </w:r>
      <w:r w:rsidR="000D7AD8" w:rsidRPr="00655CF6">
        <w:rPr>
          <w:rFonts w:ascii="Arial" w:hAnsi="Arial" w:cs="Arial"/>
          <w:sz w:val="24"/>
          <w:szCs w:val="24"/>
        </w:rPr>
        <w:t xml:space="preserve"> </w:t>
      </w:r>
      <w:r w:rsidR="00632544" w:rsidRPr="00655CF6">
        <w:rPr>
          <w:rFonts w:ascii="Arial" w:hAnsi="Arial" w:cs="Arial"/>
          <w:sz w:val="24"/>
          <w:szCs w:val="24"/>
        </w:rPr>
        <w:t>IV. Nombre del responsable de la obtención, administración y gasto de los recursos recabados, del aspirante a candidato; y</w:t>
      </w:r>
      <w:r w:rsidR="000D7AD8" w:rsidRPr="00655CF6">
        <w:rPr>
          <w:rFonts w:ascii="Arial" w:hAnsi="Arial" w:cs="Arial"/>
          <w:sz w:val="24"/>
          <w:szCs w:val="24"/>
        </w:rPr>
        <w:t xml:space="preserve"> </w:t>
      </w:r>
      <w:r w:rsidR="00632544" w:rsidRPr="00655CF6">
        <w:rPr>
          <w:rFonts w:ascii="Arial" w:hAnsi="Arial" w:cs="Arial"/>
          <w:sz w:val="24"/>
          <w:szCs w:val="24"/>
        </w:rPr>
        <w:t>V. Domicilio para oír y recibir notificaciones del aspirante a candidato.</w:t>
      </w:r>
      <w:r w:rsidR="000D7AD8" w:rsidRPr="00655CF6">
        <w:rPr>
          <w:rFonts w:ascii="Arial" w:hAnsi="Arial" w:cs="Arial"/>
          <w:sz w:val="24"/>
          <w:szCs w:val="24"/>
        </w:rPr>
        <w:t xml:space="preserve"> </w:t>
      </w:r>
      <w:r w:rsidR="00632544" w:rsidRPr="00655CF6">
        <w:rPr>
          <w:rFonts w:ascii="Arial" w:hAnsi="Arial" w:cs="Arial"/>
          <w:sz w:val="24"/>
          <w:szCs w:val="24"/>
        </w:rPr>
        <w:t>En caso de que el aspirante a candidato no informe que desea iniciar la precampaña, tanto el Consejo Estatal Electoral como los partidos políticos o coaliciones, podrán reconocer que la precampaña ha dado inicio, una vez que sean públicos y notorios los actos y gastos de precampaña, y podrá ser sujeto a sanciones conforme lo establecido por los estatutos del partido correspondiente y esta Ley.</w:t>
      </w:r>
      <w:r w:rsidR="000D7AD8" w:rsidRPr="00655CF6">
        <w:rPr>
          <w:rFonts w:ascii="Arial" w:hAnsi="Arial" w:cs="Arial"/>
          <w:sz w:val="24"/>
          <w:szCs w:val="24"/>
        </w:rPr>
        <w:t xml:space="preserve"> </w:t>
      </w:r>
      <w:r w:rsidR="00632544" w:rsidRPr="00655CF6">
        <w:rPr>
          <w:rFonts w:ascii="Arial" w:hAnsi="Arial" w:cs="Arial"/>
          <w:sz w:val="24"/>
          <w:szCs w:val="24"/>
        </w:rPr>
        <w:t>Una vez notificado, el Consejo Estatal Electoral, por conducto de su Comisión correspondiente hará saber al partido y a los aspirantes a candidatos, conforme a la presente Ley, las obligaciones a que quedan sujetos.</w:t>
      </w:r>
      <w:r w:rsidR="000D7AD8" w:rsidRPr="00655CF6">
        <w:rPr>
          <w:rFonts w:ascii="Arial" w:hAnsi="Arial" w:cs="Arial"/>
          <w:sz w:val="24"/>
          <w:szCs w:val="24"/>
        </w:rPr>
        <w:t xml:space="preserve"> </w:t>
      </w:r>
      <w:r w:rsidR="00632544" w:rsidRPr="00655CF6">
        <w:rPr>
          <w:rFonts w:ascii="Arial" w:hAnsi="Arial" w:cs="Arial"/>
          <w:sz w:val="24"/>
          <w:szCs w:val="24"/>
        </w:rPr>
        <w:t>Los partidos dispondrán lo necesario a fin de que los aspirantes a candidatos sean reconocidos como tales, extendiéndoles las constancias de registro respectivas, si cumple con los requisitos y resulte procedente, conforme a esta Ley, los e</w:t>
      </w:r>
      <w:r w:rsidR="000D7AD8" w:rsidRPr="00655CF6">
        <w:rPr>
          <w:rFonts w:ascii="Arial" w:hAnsi="Arial" w:cs="Arial"/>
          <w:sz w:val="24"/>
          <w:szCs w:val="24"/>
        </w:rPr>
        <w:t xml:space="preserve">statutos y acuerdos del partido, </w:t>
      </w:r>
      <w:r w:rsidR="00360625" w:rsidRPr="00655CF6">
        <w:rPr>
          <w:rFonts w:ascii="Arial" w:hAnsi="Arial" w:cs="Arial"/>
          <w:sz w:val="24"/>
          <w:szCs w:val="24"/>
        </w:rPr>
        <w:t>en relación con el artículo</w:t>
      </w:r>
      <w:r w:rsidR="00360625" w:rsidRPr="00655CF6">
        <w:rPr>
          <w:rFonts w:ascii="Arial" w:hAnsi="Arial" w:cs="Arial"/>
          <w:bCs/>
          <w:sz w:val="24"/>
          <w:szCs w:val="24"/>
        </w:rPr>
        <w:t xml:space="preserve"> 117 Bis A, apa</w:t>
      </w:r>
      <w:r w:rsidR="00632544" w:rsidRPr="00655CF6">
        <w:rPr>
          <w:rFonts w:ascii="Arial" w:hAnsi="Arial" w:cs="Arial"/>
          <w:bCs/>
          <w:sz w:val="24"/>
          <w:szCs w:val="24"/>
        </w:rPr>
        <w:t>r</w:t>
      </w:r>
      <w:r w:rsidR="00360625" w:rsidRPr="00655CF6">
        <w:rPr>
          <w:rFonts w:ascii="Arial" w:hAnsi="Arial" w:cs="Arial"/>
          <w:bCs/>
          <w:sz w:val="24"/>
          <w:szCs w:val="24"/>
        </w:rPr>
        <w:t>tado B, inciso g) de la Ley Electoral del Estado de Sinaloa</w:t>
      </w:r>
      <w:r w:rsidR="00EB499F" w:rsidRPr="00655CF6">
        <w:rPr>
          <w:rFonts w:ascii="Arial" w:hAnsi="Arial" w:cs="Arial"/>
          <w:bCs/>
          <w:sz w:val="24"/>
          <w:szCs w:val="24"/>
        </w:rPr>
        <w:t xml:space="preserve"> </w:t>
      </w:r>
      <w:r w:rsidR="00360625" w:rsidRPr="00655CF6">
        <w:rPr>
          <w:rFonts w:ascii="Arial" w:hAnsi="Arial" w:cs="Arial"/>
          <w:bCs/>
          <w:sz w:val="24"/>
          <w:szCs w:val="24"/>
        </w:rPr>
        <w:t>dispone:</w:t>
      </w:r>
      <w:r w:rsidR="00360625" w:rsidRPr="00655CF6">
        <w:rPr>
          <w:rFonts w:ascii="Arial" w:hAnsi="Arial" w:cs="Arial"/>
          <w:sz w:val="24"/>
          <w:szCs w:val="24"/>
        </w:rPr>
        <w:t xml:space="preserve"> Queda prohibido a los aspirantes a candidato lo siguiente: g) Que la propaganda de precampaña electoral se fije o se pinte en lugares de uso común, ni en elementos del equipamiento urbano, carretero o ferroviario, ni en accidentes orográficos cualquiera que sea su régimen jurídico, tales como cerros, colinas, montañas y en general cuando se modifique el paisaje natural y urbano o perjudique el entorno ecológico</w:t>
      </w:r>
      <w:r w:rsidR="00F05846">
        <w:rPr>
          <w:rFonts w:ascii="Arial" w:hAnsi="Arial" w:cs="Arial"/>
          <w:sz w:val="24"/>
          <w:szCs w:val="24"/>
        </w:rPr>
        <w:t>.</w:t>
      </w:r>
      <w:r w:rsidR="00F05846">
        <w:rPr>
          <w:rFonts w:ascii="Arial" w:hAnsi="Arial" w:cs="Arial"/>
          <w:sz w:val="24"/>
          <w:szCs w:val="24"/>
        </w:rPr>
        <w:tab/>
      </w:r>
    </w:p>
    <w:p w:rsidR="00360625" w:rsidRPr="00655CF6" w:rsidRDefault="00360625" w:rsidP="00F05846">
      <w:pPr>
        <w:tabs>
          <w:tab w:val="right" w:leader="hyphen" w:pos="8817"/>
        </w:tabs>
        <w:autoSpaceDE w:val="0"/>
        <w:autoSpaceDN w:val="0"/>
        <w:adjustRightInd w:val="0"/>
        <w:spacing w:after="0" w:line="240" w:lineRule="auto"/>
        <w:jc w:val="both"/>
        <w:rPr>
          <w:rFonts w:ascii="Arial" w:hAnsi="Arial" w:cs="Arial"/>
          <w:sz w:val="24"/>
          <w:szCs w:val="24"/>
        </w:rPr>
      </w:pPr>
    </w:p>
    <w:p w:rsidR="00EB499F" w:rsidRPr="00655CF6" w:rsidRDefault="00360625"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655CF6">
        <w:rPr>
          <w:rFonts w:ascii="Arial" w:hAnsi="Arial" w:cs="Arial"/>
          <w:sz w:val="24"/>
          <w:szCs w:val="24"/>
        </w:rPr>
        <w:t>---As</w:t>
      </w:r>
      <w:r w:rsidR="00626A7E" w:rsidRPr="00655CF6">
        <w:rPr>
          <w:rFonts w:ascii="Arial" w:hAnsi="Arial" w:cs="Arial"/>
          <w:sz w:val="24"/>
          <w:szCs w:val="24"/>
        </w:rPr>
        <w:t>í como el</w:t>
      </w:r>
      <w:r w:rsidRPr="00655CF6">
        <w:rPr>
          <w:rFonts w:ascii="Arial" w:hAnsi="Arial" w:cs="Arial"/>
          <w:sz w:val="24"/>
          <w:szCs w:val="24"/>
        </w:rPr>
        <w:t xml:space="preserve"> art</w:t>
      </w:r>
      <w:r w:rsidR="00626A7E" w:rsidRPr="00655CF6">
        <w:rPr>
          <w:rFonts w:ascii="Arial" w:hAnsi="Arial" w:cs="Arial"/>
          <w:sz w:val="24"/>
          <w:szCs w:val="24"/>
        </w:rPr>
        <w:t>ículo</w:t>
      </w:r>
      <w:r w:rsidRPr="00655CF6">
        <w:rPr>
          <w:rFonts w:ascii="Arial" w:hAnsi="Arial" w:cs="Arial"/>
          <w:sz w:val="24"/>
          <w:szCs w:val="24"/>
        </w:rPr>
        <w:t xml:space="preserve"> </w:t>
      </w:r>
      <w:r w:rsidR="00EB499F" w:rsidRPr="00655CF6">
        <w:rPr>
          <w:rFonts w:ascii="Arial" w:hAnsi="Arial" w:cs="Arial"/>
          <w:bCs/>
          <w:color w:val="000000"/>
          <w:sz w:val="24"/>
          <w:szCs w:val="24"/>
        </w:rPr>
        <w:t xml:space="preserve">1 del Reglamento para Regular la Difusión y Fijación de la Propaganda durante el Proceso Electoral, </w:t>
      </w:r>
      <w:r w:rsidR="00626A7E" w:rsidRPr="00655CF6">
        <w:rPr>
          <w:rFonts w:ascii="Arial" w:hAnsi="Arial" w:cs="Arial"/>
          <w:bCs/>
          <w:color w:val="000000"/>
          <w:sz w:val="24"/>
          <w:szCs w:val="24"/>
        </w:rPr>
        <w:t xml:space="preserve">el cual dispone: </w:t>
      </w:r>
      <w:r w:rsidRPr="00655CF6">
        <w:rPr>
          <w:rFonts w:ascii="Arial" w:hAnsi="Arial" w:cs="Arial"/>
          <w:color w:val="000000"/>
          <w:sz w:val="24"/>
          <w:szCs w:val="24"/>
        </w:rPr>
        <w:t>El presente Reglamento regula las disposiciones de la Ley Electoral del Estado de Sinaloa relativas a la difusión, fijación y colocación de la propaganda electoral durante el proceso electoral en los periodos de precampañas y campañas electorales, siendo obligatorio para los Partidos Políticos, coaliciones, aspirantes a candidato, precandidatos, candidatos, militantes, simpatizantes o terceros.</w:t>
      </w:r>
      <w:r w:rsidRPr="00655CF6">
        <w:rPr>
          <w:rFonts w:ascii="Arial" w:hAnsi="Arial" w:cs="Arial"/>
          <w:sz w:val="24"/>
          <w:szCs w:val="24"/>
        </w:rPr>
        <w:t xml:space="preserve"> </w:t>
      </w:r>
      <w:r w:rsidRPr="00655CF6">
        <w:rPr>
          <w:rFonts w:ascii="Arial" w:hAnsi="Arial" w:cs="Arial"/>
          <w:color w:val="000000"/>
          <w:sz w:val="24"/>
          <w:szCs w:val="24"/>
        </w:rPr>
        <w:t xml:space="preserve">Durante el proceso electoral estas disposiciones serán aplicables a la </w:t>
      </w:r>
      <w:r w:rsidR="008A1530" w:rsidRPr="00655CF6">
        <w:rPr>
          <w:rFonts w:ascii="Arial" w:hAnsi="Arial" w:cs="Arial"/>
          <w:color w:val="000000"/>
          <w:sz w:val="24"/>
          <w:szCs w:val="24"/>
        </w:rPr>
        <w:t>propaganda electoral</w:t>
      </w:r>
      <w:r w:rsidR="00F05846">
        <w:rPr>
          <w:rFonts w:ascii="Arial" w:hAnsi="Arial" w:cs="Arial"/>
          <w:color w:val="000000"/>
          <w:sz w:val="24"/>
          <w:szCs w:val="24"/>
        </w:rPr>
        <w:t>.</w:t>
      </w:r>
      <w:r w:rsidR="00F05846">
        <w:rPr>
          <w:rFonts w:ascii="Arial" w:hAnsi="Arial" w:cs="Arial"/>
          <w:color w:val="000000"/>
          <w:sz w:val="24"/>
          <w:szCs w:val="24"/>
        </w:rPr>
        <w:tab/>
      </w:r>
    </w:p>
    <w:p w:rsidR="00EB499F" w:rsidRPr="00655CF6" w:rsidRDefault="00EB499F"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CD124B" w:rsidRPr="00655CF6" w:rsidRDefault="00EB499F"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bCs/>
          <w:color w:val="000000"/>
          <w:sz w:val="24"/>
          <w:szCs w:val="24"/>
        </w:rPr>
        <w:t>--- En relación con el a</w:t>
      </w:r>
      <w:r w:rsidR="00360625" w:rsidRPr="00655CF6">
        <w:rPr>
          <w:rFonts w:ascii="Arial" w:hAnsi="Arial" w:cs="Arial"/>
          <w:bCs/>
          <w:color w:val="000000"/>
          <w:sz w:val="24"/>
          <w:szCs w:val="24"/>
        </w:rPr>
        <w:t>rtí</w:t>
      </w:r>
      <w:r w:rsidR="00626A7E" w:rsidRPr="00655CF6">
        <w:rPr>
          <w:rFonts w:ascii="Arial" w:hAnsi="Arial" w:cs="Arial"/>
          <w:bCs/>
          <w:color w:val="000000"/>
          <w:sz w:val="24"/>
          <w:szCs w:val="24"/>
        </w:rPr>
        <w:t xml:space="preserve">culo </w:t>
      </w:r>
      <w:r w:rsidRPr="00655CF6">
        <w:rPr>
          <w:rFonts w:ascii="Arial" w:hAnsi="Arial" w:cs="Arial"/>
          <w:bCs/>
          <w:color w:val="000000"/>
          <w:sz w:val="24"/>
          <w:szCs w:val="24"/>
        </w:rPr>
        <w:t>3 del Reglamento para Regular la Difusión y Fijación de la Propaganda durante el Pr</w:t>
      </w:r>
      <w:r w:rsidR="004617C9" w:rsidRPr="00655CF6">
        <w:rPr>
          <w:rFonts w:ascii="Arial" w:hAnsi="Arial" w:cs="Arial"/>
          <w:bCs/>
          <w:color w:val="000000"/>
          <w:sz w:val="24"/>
          <w:szCs w:val="24"/>
        </w:rPr>
        <w:t>oceso Electoral, el cual establece</w:t>
      </w:r>
      <w:r w:rsidRPr="00655CF6">
        <w:rPr>
          <w:rFonts w:ascii="Arial" w:hAnsi="Arial" w:cs="Arial"/>
          <w:bCs/>
          <w:color w:val="000000"/>
          <w:sz w:val="24"/>
          <w:szCs w:val="24"/>
        </w:rPr>
        <w:t xml:space="preserve">: </w:t>
      </w:r>
      <w:r w:rsidR="00360625" w:rsidRPr="00655CF6">
        <w:rPr>
          <w:rFonts w:ascii="Arial" w:hAnsi="Arial" w:cs="Arial"/>
          <w:color w:val="000000"/>
          <w:sz w:val="24"/>
          <w:szCs w:val="24"/>
        </w:rPr>
        <w:t>Para los efectos de este reglamento se entiende por:</w:t>
      </w:r>
      <w:r w:rsidR="00360625" w:rsidRPr="00655CF6">
        <w:rPr>
          <w:rFonts w:ascii="Arial" w:hAnsi="Arial" w:cs="Arial"/>
          <w:sz w:val="24"/>
          <w:szCs w:val="24"/>
        </w:rPr>
        <w:t xml:space="preserve"> </w:t>
      </w:r>
      <w:r w:rsidR="00360625" w:rsidRPr="00655CF6">
        <w:rPr>
          <w:rFonts w:ascii="Arial" w:hAnsi="Arial" w:cs="Arial"/>
          <w:color w:val="000000"/>
          <w:sz w:val="24"/>
          <w:szCs w:val="24"/>
        </w:rPr>
        <w:t xml:space="preserve">XVI. </w:t>
      </w:r>
      <w:r w:rsidR="008A1530" w:rsidRPr="00655CF6">
        <w:rPr>
          <w:rFonts w:ascii="Arial" w:hAnsi="Arial" w:cs="Arial"/>
          <w:bCs/>
          <w:color w:val="000000"/>
          <w:sz w:val="24"/>
          <w:szCs w:val="24"/>
        </w:rPr>
        <w:t>Propaganda electoral</w:t>
      </w:r>
      <w:r w:rsidR="00360625" w:rsidRPr="00655CF6">
        <w:rPr>
          <w:rFonts w:ascii="Arial" w:hAnsi="Arial" w:cs="Arial"/>
          <w:color w:val="000000"/>
          <w:sz w:val="24"/>
          <w:szCs w:val="24"/>
        </w:rPr>
        <w:t>: Constituye el género de los medios a través de los cuales los partidos, ciudadanos y organizaciones difunden su ideología, programas y acciones con el fin de influir en los ciudadanos para que adopten determinadas conductas sobre temas de interés social, y que no se encuentren necesariamente vinculadas a un proceso electoral local</w:t>
      </w:r>
      <w:r w:rsidRPr="00655CF6">
        <w:rPr>
          <w:rFonts w:ascii="Arial" w:hAnsi="Arial" w:cs="Arial"/>
          <w:color w:val="000000"/>
          <w:sz w:val="24"/>
          <w:szCs w:val="24"/>
        </w:rPr>
        <w:t>; así como el</w:t>
      </w:r>
      <w:r w:rsidR="00F05846">
        <w:rPr>
          <w:rFonts w:ascii="Arial" w:hAnsi="Arial" w:cs="Arial"/>
          <w:color w:val="000000"/>
          <w:sz w:val="24"/>
          <w:szCs w:val="24"/>
        </w:rPr>
        <w:t xml:space="preserve"> </w:t>
      </w:r>
      <w:r w:rsidR="00360625" w:rsidRPr="00655CF6">
        <w:rPr>
          <w:rFonts w:ascii="Arial" w:hAnsi="Arial" w:cs="Arial"/>
          <w:color w:val="000000"/>
          <w:sz w:val="24"/>
          <w:szCs w:val="24"/>
        </w:rPr>
        <w:t>art</w:t>
      </w:r>
      <w:r w:rsidR="00626A7E" w:rsidRPr="00655CF6">
        <w:rPr>
          <w:rFonts w:ascii="Arial" w:hAnsi="Arial" w:cs="Arial"/>
          <w:color w:val="000000"/>
          <w:sz w:val="24"/>
          <w:szCs w:val="24"/>
        </w:rPr>
        <w:t xml:space="preserve">ículo </w:t>
      </w:r>
      <w:r w:rsidR="00360625" w:rsidRPr="00655CF6">
        <w:rPr>
          <w:rFonts w:ascii="Arial" w:hAnsi="Arial" w:cs="Arial"/>
          <w:bCs/>
          <w:sz w:val="24"/>
          <w:szCs w:val="24"/>
        </w:rPr>
        <w:t>16</w:t>
      </w:r>
      <w:r w:rsidRPr="00655CF6">
        <w:rPr>
          <w:rFonts w:ascii="Arial" w:hAnsi="Arial" w:cs="Arial"/>
          <w:bCs/>
          <w:sz w:val="24"/>
          <w:szCs w:val="24"/>
        </w:rPr>
        <w:t xml:space="preserve"> del </w:t>
      </w:r>
      <w:r w:rsidRPr="00655CF6">
        <w:rPr>
          <w:rFonts w:ascii="Arial" w:hAnsi="Arial" w:cs="Arial"/>
          <w:bCs/>
          <w:color w:val="000000"/>
          <w:sz w:val="24"/>
          <w:szCs w:val="24"/>
        </w:rPr>
        <w:t>Reglamento para Regular la Difusión y Fijación de la Propaganda durante el Proceso Electoral, el cual dispone</w:t>
      </w:r>
      <w:r w:rsidR="004617C9" w:rsidRPr="00655CF6">
        <w:rPr>
          <w:rFonts w:ascii="Arial" w:hAnsi="Arial" w:cs="Arial"/>
          <w:sz w:val="24"/>
          <w:szCs w:val="24"/>
        </w:rPr>
        <w:t>:</w:t>
      </w:r>
      <w:r w:rsidR="00626A7E" w:rsidRPr="00655CF6">
        <w:rPr>
          <w:rFonts w:ascii="Arial" w:hAnsi="Arial" w:cs="Arial"/>
          <w:sz w:val="24"/>
          <w:szCs w:val="24"/>
        </w:rPr>
        <w:t xml:space="preserve"> </w:t>
      </w:r>
      <w:r w:rsidR="00360625" w:rsidRPr="00655CF6">
        <w:rPr>
          <w:rFonts w:ascii="Arial" w:hAnsi="Arial" w:cs="Arial"/>
          <w:sz w:val="24"/>
          <w:szCs w:val="24"/>
        </w:rPr>
        <w:t>Además de lo preceptuado en el artículo anterior, queda prohibido que la propaganda se fije o se pinte en elementos del equipamiento urbano, carretero o ferroviario, ni en accidentes orográficos cualquiera que sea su régimen jurídico, tales como cerros, colinas, montañas y en general cuando se modifique el paisaje natural y urbano o perjudique el entorno ecológico.</w:t>
      </w:r>
      <w:r w:rsidR="00626A7E" w:rsidRPr="00655CF6">
        <w:rPr>
          <w:rFonts w:ascii="Arial" w:hAnsi="Arial" w:cs="Arial"/>
          <w:sz w:val="24"/>
          <w:szCs w:val="24"/>
        </w:rPr>
        <w:t xml:space="preserve"> </w:t>
      </w:r>
      <w:r w:rsidR="00360625" w:rsidRPr="00655CF6">
        <w:rPr>
          <w:rFonts w:ascii="Arial" w:hAnsi="Arial" w:cs="Arial"/>
          <w:sz w:val="24"/>
          <w:szCs w:val="24"/>
        </w:rPr>
        <w:t>Entendiendo por fijar: “colocar la propaganda de una manera fija y estable, de tal suerte que no pueda moverse o desprenderse fácilmente”; por tanto, en el periodo de campaña electoral está permitido colgar propaganda en el equipamiento urbano, siempre y cuando penda de cuerdas o cualquier otro accesorio fácilmente removible y no dañe el mismo, no impida la visibilidad de conductores de vehículos, ni la circulación de peatones.</w:t>
      </w:r>
      <w:r w:rsidR="00626A7E" w:rsidRPr="00655CF6">
        <w:rPr>
          <w:rFonts w:ascii="Arial" w:hAnsi="Arial" w:cs="Arial"/>
          <w:sz w:val="24"/>
          <w:szCs w:val="24"/>
        </w:rPr>
        <w:t xml:space="preserve"> </w:t>
      </w:r>
      <w:r w:rsidR="00360625" w:rsidRPr="00655CF6">
        <w:rPr>
          <w:rFonts w:ascii="Arial" w:hAnsi="Arial" w:cs="Arial"/>
          <w:sz w:val="24"/>
          <w:szCs w:val="24"/>
        </w:rPr>
        <w:t>Adicionalmente durante el periodo de precampaña no se podrá fijar o pintar propaganda en lugares de uso común</w:t>
      </w:r>
      <w:r w:rsidR="00F05846">
        <w:rPr>
          <w:rFonts w:ascii="Arial" w:hAnsi="Arial" w:cs="Arial"/>
          <w:sz w:val="24"/>
          <w:szCs w:val="24"/>
        </w:rPr>
        <w:t>.</w:t>
      </w:r>
      <w:r w:rsidR="00F05846">
        <w:rPr>
          <w:rFonts w:ascii="Arial" w:hAnsi="Arial" w:cs="Arial"/>
          <w:sz w:val="24"/>
          <w:szCs w:val="24"/>
        </w:rPr>
        <w:tab/>
      </w:r>
    </w:p>
    <w:p w:rsidR="005663FA" w:rsidRPr="00655CF6" w:rsidRDefault="005663FA" w:rsidP="00F05846">
      <w:pPr>
        <w:tabs>
          <w:tab w:val="right" w:leader="hyphen" w:pos="8817"/>
        </w:tabs>
        <w:autoSpaceDE w:val="0"/>
        <w:autoSpaceDN w:val="0"/>
        <w:adjustRightInd w:val="0"/>
        <w:spacing w:after="0" w:line="240" w:lineRule="auto"/>
        <w:jc w:val="both"/>
        <w:rPr>
          <w:rFonts w:ascii="Arial" w:hAnsi="Arial" w:cs="Arial"/>
          <w:sz w:val="24"/>
          <w:szCs w:val="24"/>
        </w:rPr>
      </w:pPr>
    </w:p>
    <w:p w:rsidR="00784182" w:rsidRPr="00655CF6" w:rsidRDefault="00EF6BDB"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
          <w:bCs/>
          <w:color w:val="000000"/>
          <w:sz w:val="24"/>
          <w:szCs w:val="24"/>
        </w:rPr>
        <w:t>---V</w:t>
      </w:r>
      <w:r w:rsidR="00325732" w:rsidRPr="00655CF6">
        <w:rPr>
          <w:rFonts w:ascii="Arial" w:hAnsi="Arial" w:cs="Arial"/>
          <w:b/>
          <w:bCs/>
          <w:color w:val="000000"/>
          <w:sz w:val="24"/>
          <w:szCs w:val="24"/>
        </w:rPr>
        <w:t>II</w:t>
      </w:r>
      <w:r w:rsidR="00784182" w:rsidRPr="00655CF6">
        <w:rPr>
          <w:rFonts w:ascii="Arial" w:hAnsi="Arial" w:cs="Arial"/>
          <w:b/>
          <w:bCs/>
          <w:color w:val="000000"/>
          <w:sz w:val="24"/>
          <w:szCs w:val="24"/>
        </w:rPr>
        <w:t>I</w:t>
      </w:r>
      <w:r w:rsidR="00327340" w:rsidRPr="00655CF6">
        <w:rPr>
          <w:rFonts w:ascii="Arial" w:hAnsi="Arial" w:cs="Arial"/>
          <w:b/>
          <w:bCs/>
          <w:color w:val="000000"/>
          <w:sz w:val="24"/>
          <w:szCs w:val="24"/>
        </w:rPr>
        <w:t xml:space="preserve">. </w:t>
      </w:r>
      <w:r w:rsidR="00C84B0B" w:rsidRPr="00655CF6">
        <w:rPr>
          <w:rFonts w:ascii="Arial" w:hAnsi="Arial" w:cs="Arial"/>
          <w:b/>
          <w:bCs/>
          <w:color w:val="000000"/>
          <w:sz w:val="24"/>
          <w:szCs w:val="24"/>
        </w:rPr>
        <w:t>REQUISITOS DE PROCEDENCIA</w:t>
      </w:r>
      <w:r w:rsidR="006D14F2" w:rsidRPr="00655CF6">
        <w:rPr>
          <w:rFonts w:ascii="Arial" w:hAnsi="Arial" w:cs="Arial"/>
          <w:bCs/>
          <w:color w:val="000000"/>
          <w:sz w:val="24"/>
          <w:szCs w:val="24"/>
        </w:rPr>
        <w:t>.</w:t>
      </w:r>
    </w:p>
    <w:p w:rsidR="00784182" w:rsidRPr="00655CF6" w:rsidRDefault="00784182"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37238B" w:rsidRPr="00655CF6" w:rsidRDefault="0037238B"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color w:val="000000"/>
          <w:sz w:val="24"/>
          <w:szCs w:val="24"/>
        </w:rPr>
        <w:t>Para iniciar el procedimiento administrativo sancionador de oficio se cumplieron en lo aplicable, con los requisitos del artículo 251 de la Ley Electoral del Estado de Sinaloa como se enuncian a continuación:</w:t>
      </w:r>
      <w:r w:rsidR="00F05846">
        <w:rPr>
          <w:rFonts w:ascii="Arial" w:hAnsi="Arial" w:cs="Arial"/>
          <w:bCs/>
          <w:color w:val="000000"/>
          <w:sz w:val="24"/>
          <w:szCs w:val="24"/>
        </w:rPr>
        <w:tab/>
      </w:r>
    </w:p>
    <w:p w:rsidR="0037238B" w:rsidRPr="00655CF6" w:rsidRDefault="00784182" w:rsidP="00F05846">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color w:val="000000"/>
          <w:sz w:val="24"/>
          <w:szCs w:val="24"/>
        </w:rPr>
        <w:t>Se elaboró mediante escrito.</w:t>
      </w:r>
    </w:p>
    <w:p w:rsidR="0037238B" w:rsidRPr="00655CF6" w:rsidRDefault="0037238B" w:rsidP="00F05846">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color w:val="000000"/>
          <w:sz w:val="24"/>
          <w:szCs w:val="24"/>
        </w:rPr>
        <w:t>La Comisión de Organización y Vigilancia Electoral del Consejo Estatal Electoral es quien viene actuando para este procedimiento como denunciante.</w:t>
      </w:r>
    </w:p>
    <w:p w:rsidR="0037238B" w:rsidRPr="00655CF6" w:rsidRDefault="0037238B" w:rsidP="00F05846">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color w:val="000000"/>
          <w:sz w:val="24"/>
          <w:szCs w:val="24"/>
        </w:rPr>
        <w:t xml:space="preserve">Se contó con la firma de los integrantes de la Comisión de Organización y Vigilancia Electoral del Consejo Estatal Electoral, estos son: </w:t>
      </w:r>
      <w:r w:rsidR="00037857" w:rsidRPr="00655CF6">
        <w:rPr>
          <w:rFonts w:ascii="Arial" w:hAnsi="Arial" w:cs="Arial"/>
          <w:sz w:val="24"/>
          <w:szCs w:val="24"/>
        </w:rPr>
        <w:t>CC. Prof</w:t>
      </w:r>
      <w:r w:rsidR="00B01301" w:rsidRPr="00655CF6">
        <w:rPr>
          <w:rFonts w:ascii="Arial" w:hAnsi="Arial" w:cs="Arial"/>
          <w:sz w:val="24"/>
          <w:szCs w:val="24"/>
        </w:rPr>
        <w:t>r</w:t>
      </w:r>
      <w:r w:rsidR="00037857" w:rsidRPr="00655CF6">
        <w:rPr>
          <w:rFonts w:ascii="Arial" w:hAnsi="Arial" w:cs="Arial"/>
          <w:sz w:val="24"/>
          <w:szCs w:val="24"/>
        </w:rPr>
        <w:t>. Andrés López Muñoz, Lic. Arturo Fajardo Mejía y Lic. Rodrigo Borbón Contreras, integrantes de la Comisión de Organización y Vigilancia Electoral, siendo el primero de los citados el Titular de dicha Comisión.</w:t>
      </w:r>
    </w:p>
    <w:p w:rsidR="00037857" w:rsidRPr="00655CF6" w:rsidRDefault="00B01301" w:rsidP="00F05846">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sz w:val="24"/>
          <w:szCs w:val="24"/>
        </w:rPr>
        <w:t>Se realizó</w:t>
      </w:r>
      <w:r w:rsidR="00037857" w:rsidRPr="00655CF6">
        <w:rPr>
          <w:rFonts w:ascii="Arial" w:hAnsi="Arial" w:cs="Arial"/>
          <w:sz w:val="24"/>
          <w:szCs w:val="24"/>
        </w:rPr>
        <w:t xml:space="preserve"> una na</w:t>
      </w:r>
      <w:r w:rsidRPr="00655CF6">
        <w:rPr>
          <w:rFonts w:ascii="Arial" w:hAnsi="Arial" w:cs="Arial"/>
          <w:sz w:val="24"/>
          <w:szCs w:val="24"/>
        </w:rPr>
        <w:t>rración de los hechos que motivaro</w:t>
      </w:r>
      <w:r w:rsidR="00037857" w:rsidRPr="00655CF6">
        <w:rPr>
          <w:rFonts w:ascii="Arial" w:hAnsi="Arial" w:cs="Arial"/>
          <w:sz w:val="24"/>
          <w:szCs w:val="24"/>
        </w:rPr>
        <w:t>n el procedimiento administrativo sancionador de oficio.</w:t>
      </w:r>
    </w:p>
    <w:p w:rsidR="00037857" w:rsidRPr="00655CF6" w:rsidRDefault="00B01301" w:rsidP="00F05846">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sz w:val="24"/>
          <w:szCs w:val="24"/>
        </w:rPr>
        <w:t>Se mencionó</w:t>
      </w:r>
      <w:r w:rsidR="00037857" w:rsidRPr="00655CF6">
        <w:rPr>
          <w:rFonts w:ascii="Arial" w:hAnsi="Arial" w:cs="Arial"/>
          <w:sz w:val="24"/>
          <w:szCs w:val="24"/>
        </w:rPr>
        <w:t xml:space="preserve"> las d</w:t>
      </w:r>
      <w:r w:rsidR="005663FA" w:rsidRPr="00655CF6">
        <w:rPr>
          <w:rFonts w:ascii="Arial" w:hAnsi="Arial" w:cs="Arial"/>
          <w:sz w:val="24"/>
          <w:szCs w:val="24"/>
        </w:rPr>
        <w:t>isposiciones legales que a j</w:t>
      </w:r>
      <w:r w:rsidR="00037857" w:rsidRPr="00655CF6">
        <w:rPr>
          <w:rFonts w:ascii="Arial" w:hAnsi="Arial" w:cs="Arial"/>
          <w:sz w:val="24"/>
          <w:szCs w:val="24"/>
        </w:rPr>
        <w:t xml:space="preserve">uicio de la Comisión de Organización y Vigilancia Electoral del Consejo Estatal Electoral infringió el </w:t>
      </w:r>
      <w:r w:rsidR="00B04AA1" w:rsidRPr="00655CF6">
        <w:rPr>
          <w:rFonts w:ascii="Arial" w:hAnsi="Arial" w:cs="Arial"/>
          <w:b/>
          <w:sz w:val="24"/>
          <w:szCs w:val="24"/>
        </w:rPr>
        <w:t>Partido Sinaloense</w:t>
      </w:r>
      <w:r w:rsidR="00037857" w:rsidRPr="00655CF6">
        <w:rPr>
          <w:rFonts w:ascii="Arial" w:hAnsi="Arial" w:cs="Arial"/>
          <w:sz w:val="24"/>
          <w:szCs w:val="24"/>
        </w:rPr>
        <w:t>.</w:t>
      </w:r>
    </w:p>
    <w:p w:rsidR="00037857" w:rsidRPr="00655CF6" w:rsidRDefault="00985411" w:rsidP="00F05846">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sz w:val="24"/>
          <w:szCs w:val="24"/>
        </w:rPr>
        <w:t>Se ofrecieron</w:t>
      </w:r>
      <w:r w:rsidR="00037857" w:rsidRPr="00655CF6">
        <w:rPr>
          <w:rFonts w:ascii="Arial" w:hAnsi="Arial" w:cs="Arial"/>
          <w:sz w:val="24"/>
          <w:szCs w:val="24"/>
        </w:rPr>
        <w:t xml:space="preserve"> pruebas que obran en poder</w:t>
      </w:r>
      <w:r w:rsidR="00784182" w:rsidRPr="00655CF6">
        <w:rPr>
          <w:rFonts w:ascii="Arial" w:hAnsi="Arial" w:cs="Arial"/>
          <w:sz w:val="24"/>
          <w:szCs w:val="24"/>
        </w:rPr>
        <w:t xml:space="preserve"> del Consejo Estatal Electoral.</w:t>
      </w:r>
    </w:p>
    <w:p w:rsidR="00982233" w:rsidRPr="00655CF6" w:rsidRDefault="00982233"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6C4785" w:rsidRPr="00655CF6" w:rsidRDefault="004E040C"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color w:val="000000"/>
          <w:sz w:val="24"/>
          <w:szCs w:val="24"/>
        </w:rPr>
        <w:t>En virtud de lo anterior, se considera</w:t>
      </w:r>
      <w:r w:rsidR="00B01301" w:rsidRPr="00655CF6">
        <w:rPr>
          <w:rFonts w:ascii="Arial" w:hAnsi="Arial" w:cs="Arial"/>
          <w:bCs/>
          <w:color w:val="000000"/>
          <w:sz w:val="24"/>
          <w:szCs w:val="24"/>
        </w:rPr>
        <w:t>ron</w:t>
      </w:r>
      <w:r w:rsidRPr="00655CF6">
        <w:rPr>
          <w:rFonts w:ascii="Arial" w:hAnsi="Arial" w:cs="Arial"/>
          <w:bCs/>
          <w:color w:val="000000"/>
          <w:sz w:val="24"/>
          <w:szCs w:val="24"/>
        </w:rPr>
        <w:t xml:space="preserve"> c</w:t>
      </w:r>
      <w:r w:rsidR="00037857" w:rsidRPr="00655CF6">
        <w:rPr>
          <w:rFonts w:ascii="Arial" w:hAnsi="Arial" w:cs="Arial"/>
          <w:bCs/>
          <w:color w:val="000000"/>
          <w:sz w:val="24"/>
          <w:szCs w:val="24"/>
        </w:rPr>
        <w:t>olmado</w:t>
      </w:r>
      <w:r w:rsidRPr="00655CF6">
        <w:rPr>
          <w:rFonts w:ascii="Arial" w:hAnsi="Arial" w:cs="Arial"/>
          <w:bCs/>
          <w:color w:val="000000"/>
          <w:sz w:val="24"/>
          <w:szCs w:val="24"/>
        </w:rPr>
        <w:t>s</w:t>
      </w:r>
      <w:r w:rsidR="00037857" w:rsidRPr="00655CF6">
        <w:rPr>
          <w:rFonts w:ascii="Arial" w:hAnsi="Arial" w:cs="Arial"/>
          <w:bCs/>
          <w:color w:val="000000"/>
          <w:sz w:val="24"/>
          <w:szCs w:val="24"/>
        </w:rPr>
        <w:t xml:space="preserve"> los requisitos necesarios para </w:t>
      </w:r>
      <w:r w:rsidRPr="00655CF6">
        <w:rPr>
          <w:rFonts w:ascii="Arial" w:hAnsi="Arial" w:cs="Arial"/>
          <w:bCs/>
          <w:color w:val="000000"/>
          <w:sz w:val="24"/>
          <w:szCs w:val="24"/>
        </w:rPr>
        <w:t>iniciar un procedimiento administrativo sancionador de oficio.</w:t>
      </w:r>
      <w:r w:rsidR="00F05846">
        <w:rPr>
          <w:rFonts w:ascii="Arial" w:hAnsi="Arial" w:cs="Arial"/>
          <w:bCs/>
          <w:color w:val="000000"/>
          <w:sz w:val="24"/>
          <w:szCs w:val="24"/>
        </w:rPr>
        <w:tab/>
      </w:r>
    </w:p>
    <w:p w:rsidR="004E040C" w:rsidRPr="00655CF6" w:rsidRDefault="004E040C"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784182" w:rsidRPr="00655CF6" w:rsidRDefault="00340730"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Representante Legítimo</w:t>
      </w:r>
      <w:r w:rsidR="003F2F81" w:rsidRPr="00655CF6">
        <w:rPr>
          <w:rFonts w:ascii="Arial" w:hAnsi="Arial" w:cs="Arial"/>
          <w:b/>
          <w:bCs/>
          <w:color w:val="000000"/>
          <w:sz w:val="24"/>
          <w:szCs w:val="24"/>
        </w:rPr>
        <w:t>:</w:t>
      </w:r>
    </w:p>
    <w:p w:rsidR="00784182" w:rsidRPr="00655CF6" w:rsidRDefault="0078418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874DFE" w:rsidRPr="00655CF6" w:rsidRDefault="00874DFE"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El artículo 2</w:t>
      </w:r>
      <w:r w:rsidR="009620FC" w:rsidRPr="00655CF6">
        <w:rPr>
          <w:rFonts w:ascii="Arial" w:hAnsi="Arial" w:cs="Arial"/>
          <w:sz w:val="24"/>
          <w:szCs w:val="24"/>
        </w:rPr>
        <w:t xml:space="preserve">50 de la Ley Electoral del Estado </w:t>
      </w:r>
      <w:r w:rsidRPr="00655CF6">
        <w:rPr>
          <w:rFonts w:ascii="Arial" w:hAnsi="Arial" w:cs="Arial"/>
          <w:sz w:val="24"/>
          <w:szCs w:val="24"/>
        </w:rPr>
        <w:t xml:space="preserve">de Sinaloa dispone que </w:t>
      </w:r>
      <w:r w:rsidR="00362DCC" w:rsidRPr="00655CF6">
        <w:rPr>
          <w:rFonts w:ascii="Arial" w:hAnsi="Arial" w:cs="Arial"/>
          <w:sz w:val="24"/>
          <w:szCs w:val="24"/>
        </w:rPr>
        <w:t xml:space="preserve">el </w:t>
      </w:r>
      <w:r w:rsidRPr="00655CF6">
        <w:rPr>
          <w:rFonts w:ascii="Arial" w:hAnsi="Arial" w:cs="Arial"/>
          <w:sz w:val="24"/>
          <w:szCs w:val="24"/>
        </w:rPr>
        <w:t xml:space="preserve">procedimiento administrativo sancionador </w:t>
      </w:r>
      <w:r w:rsidR="00086529" w:rsidRPr="00655CF6">
        <w:rPr>
          <w:rFonts w:ascii="Arial" w:hAnsi="Arial" w:cs="Arial"/>
          <w:sz w:val="24"/>
          <w:szCs w:val="24"/>
        </w:rPr>
        <w:t>iniciara</w:t>
      </w:r>
      <w:r w:rsidRPr="00655CF6">
        <w:rPr>
          <w:rFonts w:ascii="Arial" w:hAnsi="Arial" w:cs="Arial"/>
          <w:sz w:val="24"/>
          <w:szCs w:val="24"/>
        </w:rPr>
        <w:t xml:space="preserve"> de oficio o a petición de parte. Será de oficio cuando algún órgano </w:t>
      </w:r>
      <w:r w:rsidRPr="00655CF6">
        <w:rPr>
          <w:rFonts w:ascii="Arial" w:hAnsi="Arial" w:cs="Arial"/>
          <w:sz w:val="24"/>
          <w:szCs w:val="24"/>
          <w:u w:val="single"/>
        </w:rPr>
        <w:t>o servidor</w:t>
      </w:r>
      <w:r w:rsidRPr="00655CF6">
        <w:rPr>
          <w:rFonts w:ascii="Arial" w:hAnsi="Arial" w:cs="Arial"/>
          <w:sz w:val="24"/>
          <w:szCs w:val="24"/>
        </w:rPr>
        <w:t xml:space="preserve"> del Consejo Estatal Electoral, en ejercicio de sus funciones, conozca de </w:t>
      </w:r>
      <w:r w:rsidRPr="00655CF6">
        <w:rPr>
          <w:rFonts w:ascii="Arial" w:hAnsi="Arial" w:cs="Arial"/>
          <w:sz w:val="24"/>
          <w:szCs w:val="24"/>
          <w:u w:val="single"/>
        </w:rPr>
        <w:t>la presunta</w:t>
      </w:r>
      <w:r w:rsidRPr="00655CF6">
        <w:rPr>
          <w:rFonts w:ascii="Arial" w:hAnsi="Arial" w:cs="Arial"/>
          <w:sz w:val="24"/>
          <w:szCs w:val="24"/>
        </w:rPr>
        <w:t xml:space="preserve"> comisión de una falta administrativa.</w:t>
      </w:r>
      <w:r w:rsidR="00F05846">
        <w:rPr>
          <w:rFonts w:ascii="Arial" w:hAnsi="Arial" w:cs="Arial"/>
          <w:sz w:val="24"/>
          <w:szCs w:val="24"/>
        </w:rPr>
        <w:tab/>
      </w:r>
    </w:p>
    <w:p w:rsidR="00874DFE" w:rsidRPr="00655CF6" w:rsidRDefault="00874DFE" w:rsidP="00F05846">
      <w:pPr>
        <w:tabs>
          <w:tab w:val="right" w:leader="hyphen" w:pos="8817"/>
        </w:tabs>
        <w:autoSpaceDE w:val="0"/>
        <w:autoSpaceDN w:val="0"/>
        <w:adjustRightInd w:val="0"/>
        <w:spacing w:after="0" w:line="240" w:lineRule="auto"/>
        <w:jc w:val="both"/>
        <w:rPr>
          <w:rFonts w:ascii="Arial" w:hAnsi="Arial" w:cs="Arial"/>
          <w:sz w:val="24"/>
          <w:szCs w:val="24"/>
        </w:rPr>
      </w:pPr>
    </w:p>
    <w:p w:rsidR="003E7B02" w:rsidRPr="00655CF6" w:rsidRDefault="003E7B02"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655CF6">
        <w:rPr>
          <w:rFonts w:ascii="Arial" w:hAnsi="Arial" w:cs="Arial"/>
          <w:bCs/>
          <w:color w:val="000000"/>
          <w:sz w:val="24"/>
          <w:szCs w:val="24"/>
        </w:rPr>
        <w:t xml:space="preserve">Ahora bien, el artículo 354, fracciones I y VII </w:t>
      </w:r>
      <w:r w:rsidRPr="00655CF6">
        <w:rPr>
          <w:rFonts w:ascii="Arial" w:hAnsi="Arial" w:cs="Arial"/>
          <w:color w:val="000000"/>
          <w:sz w:val="24"/>
          <w:szCs w:val="24"/>
        </w:rPr>
        <w:t xml:space="preserve">del Código </w:t>
      </w:r>
      <w:r w:rsidR="00A26626" w:rsidRPr="00655CF6">
        <w:rPr>
          <w:rFonts w:ascii="Arial" w:hAnsi="Arial" w:cs="Arial"/>
          <w:color w:val="000000"/>
          <w:sz w:val="24"/>
          <w:szCs w:val="24"/>
        </w:rPr>
        <w:t>Penal para el E</w:t>
      </w:r>
      <w:r w:rsidRPr="00655CF6">
        <w:rPr>
          <w:rFonts w:ascii="Arial" w:hAnsi="Arial" w:cs="Arial"/>
          <w:color w:val="000000"/>
          <w:sz w:val="24"/>
          <w:szCs w:val="24"/>
        </w:rPr>
        <w:t>stado de Sinaloa, establecen lo siguiente:</w:t>
      </w:r>
      <w:r w:rsidR="00F05846">
        <w:rPr>
          <w:rFonts w:ascii="Arial" w:hAnsi="Arial" w:cs="Arial"/>
          <w:color w:val="000000"/>
          <w:sz w:val="24"/>
          <w:szCs w:val="24"/>
        </w:rPr>
        <w:tab/>
      </w:r>
    </w:p>
    <w:p w:rsidR="003E7B02" w:rsidRPr="00655CF6" w:rsidRDefault="003E7B02" w:rsidP="00F05846">
      <w:pPr>
        <w:tabs>
          <w:tab w:val="right" w:leader="hyphen" w:pos="8817"/>
        </w:tabs>
        <w:autoSpaceDE w:val="0"/>
        <w:autoSpaceDN w:val="0"/>
        <w:adjustRightInd w:val="0"/>
        <w:spacing w:after="0" w:line="240" w:lineRule="auto"/>
        <w:rPr>
          <w:rFonts w:ascii="Arial" w:hAnsi="Arial" w:cs="Arial"/>
          <w:color w:val="000000"/>
          <w:sz w:val="23"/>
          <w:szCs w:val="23"/>
        </w:rPr>
      </w:pPr>
    </w:p>
    <w:p w:rsidR="00086529" w:rsidRPr="00655CF6" w:rsidRDefault="003E7B02" w:rsidP="00F05846">
      <w:pPr>
        <w:pStyle w:val="Prrafodelista"/>
        <w:numPr>
          <w:ilvl w:val="0"/>
          <w:numId w:val="4"/>
        </w:numPr>
        <w:tabs>
          <w:tab w:val="right" w:leader="hyphen" w:pos="8817"/>
        </w:tabs>
        <w:autoSpaceDE w:val="0"/>
        <w:autoSpaceDN w:val="0"/>
        <w:adjustRightInd w:val="0"/>
        <w:spacing w:after="0" w:line="240" w:lineRule="auto"/>
        <w:ind w:right="333"/>
        <w:jc w:val="both"/>
        <w:rPr>
          <w:rFonts w:ascii="Arial" w:hAnsi="Arial" w:cs="Arial"/>
          <w:i/>
          <w:color w:val="000000"/>
          <w:sz w:val="23"/>
          <w:szCs w:val="23"/>
        </w:rPr>
      </w:pPr>
      <w:r w:rsidRPr="00655CF6">
        <w:rPr>
          <w:rFonts w:ascii="Arial" w:hAnsi="Arial" w:cs="Arial"/>
          <w:i/>
          <w:color w:val="000000"/>
          <w:sz w:val="23"/>
          <w:szCs w:val="23"/>
        </w:rPr>
        <w:t>Funcionarios Electorales, quienes en los términos de la legislación electoral del Estado, integren los órganos</w:t>
      </w:r>
      <w:r w:rsidR="009620FC" w:rsidRPr="00655CF6">
        <w:rPr>
          <w:rFonts w:ascii="Arial" w:hAnsi="Arial" w:cs="Arial"/>
          <w:i/>
          <w:color w:val="000000"/>
          <w:sz w:val="23"/>
          <w:szCs w:val="23"/>
        </w:rPr>
        <w:t xml:space="preserve"> que cumplen funciones públicas </w:t>
      </w:r>
      <w:r w:rsidR="00086529" w:rsidRPr="00655CF6">
        <w:rPr>
          <w:rFonts w:ascii="Arial" w:hAnsi="Arial" w:cs="Arial"/>
          <w:i/>
          <w:color w:val="000000"/>
          <w:sz w:val="23"/>
          <w:szCs w:val="23"/>
        </w:rPr>
        <w:t>electorales.</w:t>
      </w:r>
    </w:p>
    <w:p w:rsidR="00375C36" w:rsidRPr="00655CF6" w:rsidRDefault="00375C36" w:rsidP="00F05846">
      <w:pPr>
        <w:pStyle w:val="Prrafodelista"/>
        <w:tabs>
          <w:tab w:val="right" w:leader="hyphen" w:pos="8817"/>
        </w:tabs>
        <w:autoSpaceDE w:val="0"/>
        <w:autoSpaceDN w:val="0"/>
        <w:adjustRightInd w:val="0"/>
        <w:spacing w:after="0" w:line="240" w:lineRule="auto"/>
        <w:ind w:left="1080" w:right="333"/>
        <w:jc w:val="both"/>
        <w:rPr>
          <w:rFonts w:ascii="Arial" w:hAnsi="Arial" w:cs="Arial"/>
          <w:i/>
          <w:color w:val="000000"/>
          <w:sz w:val="23"/>
          <w:szCs w:val="23"/>
        </w:rPr>
      </w:pPr>
    </w:p>
    <w:p w:rsidR="00362DCC" w:rsidRPr="00655CF6" w:rsidRDefault="00086529" w:rsidP="00F05846">
      <w:pPr>
        <w:tabs>
          <w:tab w:val="right" w:leader="hyphen" w:pos="8817"/>
        </w:tabs>
        <w:autoSpaceDE w:val="0"/>
        <w:autoSpaceDN w:val="0"/>
        <w:adjustRightInd w:val="0"/>
        <w:spacing w:after="0" w:line="240" w:lineRule="auto"/>
        <w:ind w:left="993" w:right="333" w:hanging="850"/>
        <w:rPr>
          <w:rFonts w:ascii="Arial" w:hAnsi="Arial" w:cs="Arial"/>
          <w:i/>
          <w:color w:val="000000"/>
          <w:sz w:val="23"/>
          <w:szCs w:val="23"/>
        </w:rPr>
      </w:pPr>
      <w:r w:rsidRPr="00655CF6">
        <w:rPr>
          <w:rFonts w:ascii="Arial" w:hAnsi="Arial" w:cs="Arial"/>
          <w:i/>
          <w:color w:val="000000"/>
          <w:sz w:val="23"/>
          <w:szCs w:val="23"/>
        </w:rPr>
        <w:t>VII.</w:t>
      </w:r>
      <w:r w:rsidR="00784182" w:rsidRPr="00655CF6">
        <w:rPr>
          <w:rFonts w:ascii="Arial" w:hAnsi="Arial" w:cs="Arial"/>
          <w:i/>
          <w:color w:val="000000"/>
          <w:sz w:val="23"/>
          <w:szCs w:val="23"/>
        </w:rPr>
        <w:tab/>
      </w:r>
      <w:r w:rsidR="003E7B02" w:rsidRPr="00655CF6">
        <w:rPr>
          <w:rFonts w:ascii="Arial" w:hAnsi="Arial" w:cs="Arial"/>
          <w:i/>
          <w:color w:val="000000"/>
          <w:sz w:val="23"/>
          <w:szCs w:val="23"/>
        </w:rPr>
        <w:t>Servidores Públicos, a los funcionarios y empleados de la administración pública federal, estatal y municipal.</w:t>
      </w:r>
    </w:p>
    <w:p w:rsidR="00A26626" w:rsidRPr="00655CF6" w:rsidRDefault="00A26626" w:rsidP="00F05846">
      <w:pPr>
        <w:tabs>
          <w:tab w:val="right" w:leader="hyphen" w:pos="8817"/>
        </w:tabs>
        <w:autoSpaceDE w:val="0"/>
        <w:autoSpaceDN w:val="0"/>
        <w:adjustRightInd w:val="0"/>
        <w:spacing w:after="0" w:line="240" w:lineRule="auto"/>
        <w:rPr>
          <w:rFonts w:ascii="Arial" w:hAnsi="Arial" w:cs="Arial"/>
          <w:i/>
          <w:color w:val="000000"/>
          <w:sz w:val="23"/>
          <w:szCs w:val="23"/>
        </w:rPr>
      </w:pPr>
    </w:p>
    <w:p w:rsidR="00A26626" w:rsidRPr="00655CF6" w:rsidRDefault="00A26626"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655CF6">
        <w:rPr>
          <w:rFonts w:ascii="Arial" w:hAnsi="Arial" w:cs="Arial"/>
          <w:color w:val="000000"/>
          <w:sz w:val="24"/>
          <w:szCs w:val="24"/>
        </w:rPr>
        <w:t>Asimismo, el artículo 2 de la Ley de Responsabilidades Administrativas de los Servidores Públicos del Estado de Sinaloa establece lo siguiente:</w:t>
      </w:r>
      <w:r w:rsidR="00F05846">
        <w:rPr>
          <w:rFonts w:ascii="Arial" w:hAnsi="Arial" w:cs="Arial"/>
          <w:color w:val="000000"/>
          <w:sz w:val="24"/>
          <w:szCs w:val="24"/>
        </w:rPr>
        <w:tab/>
      </w:r>
    </w:p>
    <w:p w:rsidR="00A26626" w:rsidRPr="00655CF6" w:rsidRDefault="00A26626" w:rsidP="00F05846">
      <w:pPr>
        <w:tabs>
          <w:tab w:val="right" w:leader="hyphen" w:pos="8817"/>
        </w:tabs>
        <w:autoSpaceDE w:val="0"/>
        <w:autoSpaceDN w:val="0"/>
        <w:adjustRightInd w:val="0"/>
        <w:spacing w:after="0" w:line="240" w:lineRule="auto"/>
        <w:ind w:left="851"/>
        <w:jc w:val="both"/>
        <w:rPr>
          <w:rFonts w:ascii="Arial" w:hAnsi="Arial" w:cs="Arial"/>
          <w:b/>
          <w:bCs/>
          <w:i/>
          <w:sz w:val="20"/>
          <w:szCs w:val="20"/>
        </w:rPr>
      </w:pPr>
    </w:p>
    <w:p w:rsidR="00A26626" w:rsidRPr="00655CF6" w:rsidRDefault="00A26626" w:rsidP="00F05846">
      <w:pPr>
        <w:tabs>
          <w:tab w:val="right" w:leader="hyphen" w:pos="8817"/>
        </w:tabs>
        <w:autoSpaceDE w:val="0"/>
        <w:autoSpaceDN w:val="0"/>
        <w:adjustRightInd w:val="0"/>
        <w:spacing w:after="0" w:line="240" w:lineRule="auto"/>
        <w:ind w:left="426" w:right="333"/>
        <w:jc w:val="both"/>
        <w:rPr>
          <w:rFonts w:ascii="Arial" w:hAnsi="Arial" w:cs="Arial"/>
          <w:i/>
          <w:sz w:val="20"/>
          <w:szCs w:val="20"/>
        </w:rPr>
      </w:pPr>
      <w:r w:rsidRPr="00655CF6">
        <w:rPr>
          <w:rFonts w:ascii="Arial" w:hAnsi="Arial" w:cs="Arial"/>
          <w:b/>
          <w:bCs/>
          <w:i/>
          <w:sz w:val="20"/>
          <w:szCs w:val="20"/>
        </w:rPr>
        <w:t xml:space="preserve">ARTÍCULO 2.- </w:t>
      </w:r>
      <w:r w:rsidRPr="00655CF6">
        <w:rPr>
          <w:rFonts w:ascii="Arial" w:hAnsi="Arial" w:cs="Arial"/>
          <w:i/>
          <w:sz w:val="20"/>
          <w:szCs w:val="20"/>
        </w:rPr>
        <w:t xml:space="preserve">Es sujeto de esta Ley, toda persona física que desempeñe o haya desempeñado un empleo, cargo o comisión, de cualquier naturaleza en la administración pública estatal o paraestatal, municipal o paramunicipal, así como en las sociedades y asociaciones similares a estas, </w:t>
      </w:r>
      <w:r w:rsidRPr="00655CF6">
        <w:rPr>
          <w:rFonts w:ascii="Arial" w:hAnsi="Arial" w:cs="Arial"/>
          <w:i/>
          <w:sz w:val="20"/>
          <w:szCs w:val="20"/>
          <w:u w:val="single"/>
        </w:rPr>
        <w:t xml:space="preserve">en Organismos que la Constitución Política del Estado de Sinaloa y Leyes otorguen autonomía </w:t>
      </w:r>
      <w:r w:rsidRPr="00655CF6">
        <w:rPr>
          <w:rFonts w:ascii="Arial" w:hAnsi="Arial" w:cs="Arial"/>
          <w:i/>
          <w:sz w:val="20"/>
          <w:szCs w:val="20"/>
        </w:rPr>
        <w:t>y, en los Poderes Legislativo y Judicial del Estado, con independencia de la jerarquía, denominación y origen del empleo, cargo o comisión, así como del acto jurídico que les dio origen.</w:t>
      </w:r>
    </w:p>
    <w:p w:rsidR="00A26626" w:rsidRPr="00655CF6" w:rsidRDefault="00A26626" w:rsidP="00F05846">
      <w:pPr>
        <w:tabs>
          <w:tab w:val="right" w:leader="hyphen" w:pos="8817"/>
        </w:tabs>
        <w:autoSpaceDE w:val="0"/>
        <w:autoSpaceDN w:val="0"/>
        <w:adjustRightInd w:val="0"/>
        <w:spacing w:after="0" w:line="240" w:lineRule="auto"/>
        <w:jc w:val="both"/>
        <w:rPr>
          <w:rFonts w:ascii="Arial" w:hAnsi="Arial" w:cs="Arial"/>
          <w:b/>
          <w:bCs/>
          <w:i/>
          <w:sz w:val="20"/>
          <w:szCs w:val="20"/>
        </w:rPr>
      </w:pPr>
    </w:p>
    <w:p w:rsidR="005D55BB" w:rsidRPr="00655CF6" w:rsidRDefault="00ED6556" w:rsidP="00F05846">
      <w:pPr>
        <w:tabs>
          <w:tab w:val="right" w:leader="hyphen" w:pos="8817"/>
        </w:tabs>
        <w:autoSpaceDE w:val="0"/>
        <w:autoSpaceDN w:val="0"/>
        <w:adjustRightInd w:val="0"/>
        <w:spacing w:after="0" w:line="240" w:lineRule="auto"/>
        <w:jc w:val="both"/>
        <w:rPr>
          <w:rFonts w:ascii="Arial" w:hAnsi="Arial" w:cs="Arial"/>
          <w:i/>
          <w:sz w:val="20"/>
          <w:szCs w:val="20"/>
        </w:rPr>
      </w:pPr>
      <w:r w:rsidRPr="00655CF6">
        <w:rPr>
          <w:rFonts w:ascii="Arial" w:hAnsi="Arial" w:cs="Arial"/>
          <w:color w:val="000000"/>
          <w:sz w:val="24"/>
          <w:szCs w:val="24"/>
        </w:rPr>
        <w:t>De acuerdo con el artículo 47</w:t>
      </w:r>
      <w:r w:rsidR="002F5FFD" w:rsidRPr="00655CF6">
        <w:rPr>
          <w:rFonts w:ascii="Arial" w:hAnsi="Arial" w:cs="Arial"/>
          <w:color w:val="000000"/>
          <w:sz w:val="24"/>
          <w:szCs w:val="24"/>
        </w:rPr>
        <w:t>, fracciones I, II y 60</w:t>
      </w:r>
      <w:r w:rsidRPr="00655CF6">
        <w:rPr>
          <w:rFonts w:ascii="Arial" w:hAnsi="Arial" w:cs="Arial"/>
          <w:color w:val="000000"/>
          <w:sz w:val="24"/>
          <w:szCs w:val="24"/>
        </w:rPr>
        <w:t xml:space="preserve"> de la Ley Electoral del Estado de Sinaloa, </w:t>
      </w:r>
      <w:r w:rsidR="002F5FFD" w:rsidRPr="00655CF6">
        <w:rPr>
          <w:rFonts w:ascii="Arial" w:hAnsi="Arial" w:cs="Arial"/>
          <w:color w:val="000000"/>
          <w:sz w:val="24"/>
          <w:szCs w:val="24"/>
        </w:rPr>
        <w:t xml:space="preserve">el </w:t>
      </w:r>
      <w:r w:rsidR="005D55BB" w:rsidRPr="00655CF6">
        <w:rPr>
          <w:rFonts w:ascii="Arial" w:hAnsi="Arial" w:cs="Arial"/>
          <w:color w:val="000000"/>
          <w:sz w:val="24"/>
          <w:szCs w:val="24"/>
        </w:rPr>
        <w:t xml:space="preserve">órgano autónomo encargado de las elecciones en el estado, se integra por el Consejo Estatal Electoral y los Consejos Distritales. </w:t>
      </w:r>
      <w:r w:rsidR="00BD4321" w:rsidRPr="00655CF6">
        <w:rPr>
          <w:rFonts w:ascii="Arial" w:hAnsi="Arial" w:cs="Arial"/>
          <w:color w:val="000000"/>
          <w:sz w:val="24"/>
          <w:szCs w:val="24"/>
        </w:rPr>
        <w:t xml:space="preserve">Los Consejos Distritales, a su vez se conforman, entre otros, por un </w:t>
      </w:r>
      <w:r w:rsidR="00292BBE" w:rsidRPr="00655CF6">
        <w:rPr>
          <w:rFonts w:ascii="Arial" w:hAnsi="Arial" w:cs="Arial"/>
          <w:color w:val="000000"/>
          <w:sz w:val="24"/>
          <w:szCs w:val="24"/>
        </w:rPr>
        <w:t>President</w:t>
      </w:r>
      <w:r w:rsidR="00375C36" w:rsidRPr="00655CF6">
        <w:rPr>
          <w:rFonts w:ascii="Arial" w:hAnsi="Arial" w:cs="Arial"/>
          <w:color w:val="000000"/>
          <w:sz w:val="24"/>
          <w:szCs w:val="24"/>
        </w:rPr>
        <w:t>e</w:t>
      </w:r>
      <w:r w:rsidR="00BD4321" w:rsidRPr="00655CF6">
        <w:rPr>
          <w:rFonts w:ascii="Arial" w:hAnsi="Arial" w:cs="Arial"/>
          <w:color w:val="000000"/>
          <w:sz w:val="24"/>
          <w:szCs w:val="24"/>
        </w:rPr>
        <w:t>, seis Consejeros Ciudadanos Propietarios y tres Consejeros Ciudadanos Suplentes.</w:t>
      </w:r>
      <w:r w:rsidR="00F05846">
        <w:rPr>
          <w:rFonts w:ascii="Arial" w:hAnsi="Arial" w:cs="Arial"/>
          <w:color w:val="000000"/>
          <w:sz w:val="24"/>
          <w:szCs w:val="24"/>
        </w:rPr>
        <w:tab/>
      </w:r>
    </w:p>
    <w:p w:rsidR="005D55BB" w:rsidRPr="00655CF6" w:rsidRDefault="005D55BB"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F74B57" w:rsidRPr="00655CF6" w:rsidRDefault="005D55BB" w:rsidP="00F05846">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655CF6">
        <w:rPr>
          <w:rFonts w:ascii="Arial" w:hAnsi="Arial" w:cs="Arial"/>
          <w:color w:val="000000"/>
          <w:sz w:val="24"/>
          <w:szCs w:val="24"/>
        </w:rPr>
        <w:t>Ahora bie</w:t>
      </w:r>
      <w:r w:rsidR="00A26626" w:rsidRPr="00655CF6">
        <w:rPr>
          <w:rFonts w:ascii="Arial" w:hAnsi="Arial" w:cs="Arial"/>
          <w:color w:val="000000"/>
          <w:sz w:val="24"/>
          <w:szCs w:val="24"/>
        </w:rPr>
        <w:t xml:space="preserve">n, el artículo 58, fracción II, </w:t>
      </w:r>
      <w:r w:rsidRPr="00655CF6">
        <w:rPr>
          <w:rFonts w:ascii="Arial" w:hAnsi="Arial" w:cs="Arial"/>
          <w:color w:val="000000"/>
          <w:sz w:val="24"/>
          <w:szCs w:val="24"/>
        </w:rPr>
        <w:t xml:space="preserve">de la Ley Electoral del Estado de Sinaloa en concordancia con el artículo 102 del Reglamento Interior del Consejos Estatal Electoral, </w:t>
      </w:r>
      <w:r w:rsidR="00175474" w:rsidRPr="00655CF6">
        <w:rPr>
          <w:rFonts w:ascii="Arial" w:hAnsi="Arial" w:cs="Arial"/>
          <w:color w:val="000000"/>
          <w:sz w:val="24"/>
          <w:szCs w:val="24"/>
        </w:rPr>
        <w:t xml:space="preserve">disponen que </w:t>
      </w:r>
      <w:r w:rsidR="00A26626" w:rsidRPr="00655CF6">
        <w:rPr>
          <w:rFonts w:ascii="Arial" w:hAnsi="Arial" w:cs="Arial"/>
          <w:color w:val="000000"/>
          <w:sz w:val="24"/>
          <w:szCs w:val="24"/>
        </w:rPr>
        <w:t xml:space="preserve">el </w:t>
      </w:r>
      <w:r w:rsidR="00292BBE" w:rsidRPr="00655CF6">
        <w:rPr>
          <w:rFonts w:ascii="Arial" w:hAnsi="Arial" w:cs="Arial"/>
          <w:color w:val="000000"/>
          <w:sz w:val="24"/>
          <w:szCs w:val="24"/>
        </w:rPr>
        <w:t>President</w:t>
      </w:r>
      <w:r w:rsidR="00B04AA1" w:rsidRPr="00655CF6">
        <w:rPr>
          <w:rFonts w:ascii="Arial" w:hAnsi="Arial" w:cs="Arial"/>
          <w:color w:val="000000"/>
          <w:sz w:val="24"/>
          <w:szCs w:val="24"/>
        </w:rPr>
        <w:t>e</w:t>
      </w:r>
      <w:r w:rsidR="00561279" w:rsidRPr="00655CF6">
        <w:rPr>
          <w:rFonts w:ascii="Arial" w:hAnsi="Arial" w:cs="Arial"/>
          <w:color w:val="000000"/>
          <w:sz w:val="24"/>
          <w:szCs w:val="24"/>
        </w:rPr>
        <w:t xml:space="preserve"> </w:t>
      </w:r>
      <w:r w:rsidRPr="00655CF6">
        <w:rPr>
          <w:rFonts w:ascii="Arial" w:hAnsi="Arial" w:cs="Arial"/>
          <w:color w:val="000000"/>
          <w:sz w:val="24"/>
          <w:szCs w:val="24"/>
        </w:rPr>
        <w:t>del Consejo Estatal Electoral y los Consejo Distrital, tiene</w:t>
      </w:r>
      <w:r w:rsidR="00E022E8" w:rsidRPr="00655CF6">
        <w:rPr>
          <w:rFonts w:ascii="Arial" w:hAnsi="Arial" w:cs="Arial"/>
          <w:color w:val="000000"/>
          <w:sz w:val="24"/>
          <w:szCs w:val="24"/>
        </w:rPr>
        <w:t>n</w:t>
      </w:r>
      <w:r w:rsidRPr="00655CF6">
        <w:rPr>
          <w:rFonts w:ascii="Arial" w:hAnsi="Arial" w:cs="Arial"/>
          <w:color w:val="000000"/>
          <w:sz w:val="24"/>
          <w:szCs w:val="24"/>
        </w:rPr>
        <w:t xml:space="preserve"> </w:t>
      </w:r>
      <w:r w:rsidR="00F74B57" w:rsidRPr="00655CF6">
        <w:rPr>
          <w:rFonts w:ascii="Arial" w:hAnsi="Arial" w:cs="Arial"/>
          <w:color w:val="000000"/>
          <w:sz w:val="24"/>
          <w:szCs w:val="24"/>
        </w:rPr>
        <w:t>entre sus atribuciones el designar al Coordinador de Organización y demás personal necesario para el desarrollo del proceso electoral.</w:t>
      </w:r>
      <w:r w:rsidR="00F05846">
        <w:rPr>
          <w:rFonts w:ascii="Arial" w:hAnsi="Arial" w:cs="Arial"/>
          <w:color w:val="000000"/>
          <w:sz w:val="24"/>
          <w:szCs w:val="24"/>
        </w:rPr>
        <w:tab/>
      </w:r>
    </w:p>
    <w:p w:rsidR="00340730" w:rsidRPr="00655CF6" w:rsidRDefault="00340730" w:rsidP="00F05846">
      <w:pPr>
        <w:tabs>
          <w:tab w:val="right" w:leader="hyphen" w:pos="8817"/>
        </w:tabs>
        <w:autoSpaceDE w:val="0"/>
        <w:autoSpaceDN w:val="0"/>
        <w:adjustRightInd w:val="0"/>
        <w:spacing w:after="0" w:line="240" w:lineRule="auto"/>
        <w:jc w:val="both"/>
        <w:rPr>
          <w:rFonts w:ascii="Arial" w:hAnsi="Arial" w:cs="Arial"/>
          <w:sz w:val="20"/>
          <w:szCs w:val="20"/>
        </w:rPr>
      </w:pPr>
    </w:p>
    <w:p w:rsidR="00111747" w:rsidRPr="00655CF6" w:rsidRDefault="00F74B57"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 xml:space="preserve">En virtud de lo anterior, para el proceso electoral 2013 en Sinaloa, los </w:t>
      </w:r>
      <w:r w:rsidR="00292BBE" w:rsidRPr="00655CF6">
        <w:rPr>
          <w:rFonts w:ascii="Arial" w:hAnsi="Arial" w:cs="Arial"/>
          <w:sz w:val="24"/>
          <w:szCs w:val="24"/>
        </w:rPr>
        <w:t>President</w:t>
      </w:r>
      <w:r w:rsidR="00B04AA1" w:rsidRPr="00655CF6">
        <w:rPr>
          <w:rFonts w:ascii="Arial" w:hAnsi="Arial" w:cs="Arial"/>
          <w:sz w:val="24"/>
          <w:szCs w:val="24"/>
        </w:rPr>
        <w:t>es</w:t>
      </w:r>
      <w:r w:rsidRPr="00655CF6">
        <w:rPr>
          <w:rFonts w:ascii="Arial" w:hAnsi="Arial" w:cs="Arial"/>
          <w:sz w:val="24"/>
          <w:szCs w:val="24"/>
        </w:rPr>
        <w:t xml:space="preserve"> de los </w:t>
      </w:r>
      <w:r w:rsidR="00E022E8" w:rsidRPr="00655CF6">
        <w:rPr>
          <w:rFonts w:ascii="Arial" w:hAnsi="Arial" w:cs="Arial"/>
          <w:sz w:val="24"/>
          <w:szCs w:val="24"/>
        </w:rPr>
        <w:t xml:space="preserve">Consejos Distritales designaron </w:t>
      </w:r>
      <w:r w:rsidRPr="00655CF6">
        <w:rPr>
          <w:rFonts w:ascii="Arial" w:hAnsi="Arial" w:cs="Arial"/>
          <w:sz w:val="24"/>
          <w:szCs w:val="24"/>
        </w:rPr>
        <w:t>a los Coordinadores de Organización y demás personal necesario para la operación del proceso electoral, como los auxil</w:t>
      </w:r>
      <w:r w:rsidR="00E022E8" w:rsidRPr="00655CF6">
        <w:rPr>
          <w:rFonts w:ascii="Arial" w:hAnsi="Arial" w:cs="Arial"/>
          <w:sz w:val="24"/>
          <w:szCs w:val="24"/>
        </w:rPr>
        <w:t xml:space="preserve">iares de organización electoral y </w:t>
      </w:r>
      <w:r w:rsidRPr="00655CF6">
        <w:rPr>
          <w:rFonts w:ascii="Arial" w:hAnsi="Arial" w:cs="Arial"/>
          <w:sz w:val="24"/>
          <w:szCs w:val="24"/>
        </w:rPr>
        <w:t>secretarios de distritos.</w:t>
      </w:r>
      <w:r w:rsidR="00F05846">
        <w:rPr>
          <w:rFonts w:ascii="Arial" w:hAnsi="Arial" w:cs="Arial"/>
          <w:sz w:val="24"/>
          <w:szCs w:val="24"/>
        </w:rPr>
        <w:tab/>
      </w:r>
    </w:p>
    <w:p w:rsidR="00175474" w:rsidRPr="00655CF6" w:rsidRDefault="00175474" w:rsidP="00F05846">
      <w:pPr>
        <w:tabs>
          <w:tab w:val="right" w:leader="hyphen" w:pos="8817"/>
        </w:tabs>
        <w:autoSpaceDE w:val="0"/>
        <w:autoSpaceDN w:val="0"/>
        <w:adjustRightInd w:val="0"/>
        <w:spacing w:after="0" w:line="240" w:lineRule="auto"/>
        <w:jc w:val="both"/>
        <w:rPr>
          <w:rFonts w:ascii="Arial" w:hAnsi="Arial" w:cs="Arial"/>
          <w:sz w:val="24"/>
          <w:szCs w:val="24"/>
        </w:rPr>
      </w:pPr>
    </w:p>
    <w:p w:rsidR="00642A77" w:rsidRPr="00655CF6" w:rsidRDefault="00F74B57" w:rsidP="00F05846">
      <w:pPr>
        <w:tabs>
          <w:tab w:val="right" w:leader="hyphen" w:pos="8817"/>
        </w:tabs>
        <w:spacing w:after="0"/>
        <w:jc w:val="both"/>
        <w:rPr>
          <w:rFonts w:ascii="Arial" w:hAnsi="Arial" w:cs="Arial"/>
          <w:sz w:val="24"/>
          <w:szCs w:val="24"/>
        </w:rPr>
      </w:pPr>
      <w:r w:rsidRPr="00655CF6">
        <w:rPr>
          <w:rFonts w:ascii="Arial" w:hAnsi="Arial" w:cs="Arial"/>
          <w:sz w:val="24"/>
          <w:szCs w:val="24"/>
        </w:rPr>
        <w:t>Respecto a la Comisión de Organización y Vigilancia Electoral, se afirma que este es un órgano</w:t>
      </w:r>
      <w:r w:rsidR="00175474" w:rsidRPr="00655CF6">
        <w:rPr>
          <w:rFonts w:ascii="Arial" w:hAnsi="Arial" w:cs="Arial"/>
          <w:sz w:val="24"/>
          <w:szCs w:val="24"/>
        </w:rPr>
        <w:t xml:space="preserve"> auxiliar del Consejo necesaria</w:t>
      </w:r>
      <w:r w:rsidRPr="00655CF6">
        <w:rPr>
          <w:rFonts w:ascii="Arial" w:hAnsi="Arial" w:cs="Arial"/>
          <w:sz w:val="24"/>
          <w:szCs w:val="24"/>
        </w:rPr>
        <w:t xml:space="preserve"> para el desempeño adecuado de su</w:t>
      </w:r>
      <w:r w:rsidR="00111747" w:rsidRPr="00655CF6">
        <w:rPr>
          <w:rFonts w:ascii="Arial" w:hAnsi="Arial" w:cs="Arial"/>
          <w:sz w:val="24"/>
          <w:szCs w:val="24"/>
        </w:rPr>
        <w:t>s</w:t>
      </w:r>
      <w:r w:rsidRPr="00655CF6">
        <w:rPr>
          <w:rFonts w:ascii="Arial" w:hAnsi="Arial" w:cs="Arial"/>
          <w:sz w:val="24"/>
          <w:szCs w:val="24"/>
        </w:rPr>
        <w:t xml:space="preserve"> func</w:t>
      </w:r>
      <w:r w:rsidR="00111747" w:rsidRPr="00655CF6">
        <w:rPr>
          <w:rFonts w:ascii="Arial" w:hAnsi="Arial" w:cs="Arial"/>
          <w:sz w:val="24"/>
          <w:szCs w:val="24"/>
        </w:rPr>
        <w:t>iones, ésta s</w:t>
      </w:r>
      <w:r w:rsidRPr="00655CF6">
        <w:rPr>
          <w:rFonts w:ascii="Arial" w:hAnsi="Arial" w:cs="Arial"/>
          <w:sz w:val="24"/>
          <w:szCs w:val="24"/>
        </w:rPr>
        <w:t xml:space="preserve">e integra de tres Consejeros Ciudadanos, siendo uno el titular, lo anterior, de conformidad con el artículo </w:t>
      </w:r>
      <w:r w:rsidR="002F5FFD" w:rsidRPr="00655CF6">
        <w:rPr>
          <w:rFonts w:ascii="Arial" w:hAnsi="Arial" w:cs="Arial"/>
          <w:sz w:val="24"/>
          <w:szCs w:val="24"/>
        </w:rPr>
        <w:t xml:space="preserve">68, 69 y 70 </w:t>
      </w:r>
      <w:r w:rsidR="00251359" w:rsidRPr="00655CF6">
        <w:rPr>
          <w:rFonts w:ascii="Arial" w:hAnsi="Arial" w:cs="Arial"/>
          <w:sz w:val="24"/>
          <w:szCs w:val="24"/>
        </w:rPr>
        <w:t>del Reglamento Interior del Consejo Estatal Electoral</w:t>
      </w:r>
      <w:r w:rsidRPr="00655CF6">
        <w:rPr>
          <w:rFonts w:ascii="Arial" w:hAnsi="Arial" w:cs="Arial"/>
          <w:sz w:val="24"/>
          <w:szCs w:val="24"/>
        </w:rPr>
        <w:t>.</w:t>
      </w:r>
      <w:r w:rsidR="00F05846">
        <w:rPr>
          <w:rFonts w:ascii="Arial" w:hAnsi="Arial" w:cs="Arial"/>
          <w:sz w:val="24"/>
          <w:szCs w:val="24"/>
        </w:rPr>
        <w:tab/>
      </w:r>
    </w:p>
    <w:p w:rsidR="00784182" w:rsidRPr="00655CF6" w:rsidRDefault="00784182" w:rsidP="00F05846">
      <w:pPr>
        <w:tabs>
          <w:tab w:val="right" w:leader="hyphen" w:pos="8817"/>
        </w:tabs>
        <w:spacing w:after="0"/>
        <w:jc w:val="both"/>
        <w:rPr>
          <w:rFonts w:ascii="Arial" w:hAnsi="Arial" w:cs="Arial"/>
        </w:rPr>
      </w:pPr>
    </w:p>
    <w:p w:rsidR="00784182" w:rsidRPr="00655CF6" w:rsidRDefault="00561279" w:rsidP="00F05846">
      <w:pPr>
        <w:tabs>
          <w:tab w:val="right" w:leader="hyphen" w:pos="8817"/>
        </w:tabs>
        <w:spacing w:after="0"/>
        <w:jc w:val="both"/>
        <w:rPr>
          <w:rFonts w:ascii="Arial" w:hAnsi="Arial" w:cs="Arial"/>
          <w:sz w:val="24"/>
          <w:szCs w:val="24"/>
        </w:rPr>
      </w:pPr>
      <w:r w:rsidRPr="00655CF6">
        <w:rPr>
          <w:rFonts w:ascii="Arial" w:hAnsi="Arial" w:cs="Arial"/>
          <w:sz w:val="24"/>
          <w:szCs w:val="24"/>
        </w:rPr>
        <w:t xml:space="preserve">Considerando lo anterior, afirmamos que los </w:t>
      </w:r>
      <w:r w:rsidR="00292BBE" w:rsidRPr="00655CF6">
        <w:rPr>
          <w:rFonts w:ascii="Arial" w:hAnsi="Arial" w:cs="Arial"/>
          <w:sz w:val="24"/>
          <w:szCs w:val="24"/>
        </w:rPr>
        <w:t>President</w:t>
      </w:r>
      <w:r w:rsidR="00B04AA1" w:rsidRPr="00655CF6">
        <w:rPr>
          <w:rFonts w:ascii="Arial" w:hAnsi="Arial" w:cs="Arial"/>
          <w:sz w:val="24"/>
          <w:szCs w:val="24"/>
        </w:rPr>
        <w:t>e</w:t>
      </w:r>
      <w:r w:rsidR="00784182" w:rsidRPr="00655CF6">
        <w:rPr>
          <w:rFonts w:ascii="Arial" w:hAnsi="Arial" w:cs="Arial"/>
          <w:sz w:val="24"/>
          <w:szCs w:val="24"/>
        </w:rPr>
        <w:t>s</w:t>
      </w:r>
      <w:r w:rsidRPr="00655CF6">
        <w:rPr>
          <w:rFonts w:ascii="Arial" w:hAnsi="Arial" w:cs="Arial"/>
          <w:sz w:val="24"/>
          <w:szCs w:val="24"/>
        </w:rPr>
        <w:t>, Consejeros, Coordinadores, Secretarios y Auxiliares son servidores del Consejos Estatal Electoral,</w:t>
      </w:r>
      <w:r w:rsidR="00642A77" w:rsidRPr="00655CF6">
        <w:rPr>
          <w:rFonts w:ascii="Arial" w:hAnsi="Arial" w:cs="Arial"/>
          <w:sz w:val="24"/>
          <w:szCs w:val="24"/>
        </w:rPr>
        <w:t xml:space="preserve"> </w:t>
      </w:r>
      <w:r w:rsidR="00784182" w:rsidRPr="00655CF6">
        <w:rPr>
          <w:rFonts w:ascii="Arial" w:hAnsi="Arial" w:cs="Arial"/>
          <w:sz w:val="24"/>
          <w:szCs w:val="24"/>
        </w:rPr>
        <w:t>porque</w:t>
      </w:r>
      <w:r w:rsidRPr="00655CF6">
        <w:rPr>
          <w:rFonts w:ascii="Arial" w:hAnsi="Arial" w:cs="Arial"/>
          <w:sz w:val="24"/>
          <w:szCs w:val="24"/>
        </w:rPr>
        <w:t xml:space="preserve"> </w:t>
      </w:r>
      <w:r w:rsidR="007A2BFC" w:rsidRPr="00655CF6">
        <w:rPr>
          <w:rFonts w:ascii="Arial" w:hAnsi="Arial" w:cs="Arial"/>
          <w:sz w:val="24"/>
          <w:szCs w:val="24"/>
        </w:rPr>
        <w:t>son quienes de acuerdo a la legislación electoral, se encuentran integrando los órganos que cumplen funciones públicas electorales, como el de organizar elec</w:t>
      </w:r>
      <w:r w:rsidR="00784182" w:rsidRPr="00655CF6">
        <w:rPr>
          <w:rFonts w:ascii="Arial" w:hAnsi="Arial" w:cs="Arial"/>
          <w:sz w:val="24"/>
          <w:szCs w:val="24"/>
        </w:rPr>
        <w:t>ciones en el estado de Sinaloa.</w:t>
      </w:r>
      <w:r w:rsidR="00F05846">
        <w:rPr>
          <w:rFonts w:ascii="Arial" w:hAnsi="Arial" w:cs="Arial"/>
          <w:sz w:val="24"/>
          <w:szCs w:val="24"/>
        </w:rPr>
        <w:tab/>
      </w:r>
    </w:p>
    <w:p w:rsidR="00784182" w:rsidRPr="00655CF6" w:rsidRDefault="00784182" w:rsidP="00F05846">
      <w:pPr>
        <w:tabs>
          <w:tab w:val="right" w:leader="hyphen" w:pos="8817"/>
        </w:tabs>
        <w:spacing w:after="0"/>
        <w:jc w:val="both"/>
        <w:rPr>
          <w:rFonts w:ascii="Arial" w:hAnsi="Arial" w:cs="Arial"/>
          <w:sz w:val="24"/>
          <w:szCs w:val="24"/>
        </w:rPr>
      </w:pPr>
    </w:p>
    <w:p w:rsidR="00642A77" w:rsidRPr="00655CF6" w:rsidRDefault="00642A77" w:rsidP="00F05846">
      <w:pPr>
        <w:tabs>
          <w:tab w:val="right" w:leader="hyphen" w:pos="8817"/>
        </w:tabs>
        <w:spacing w:after="0"/>
        <w:jc w:val="both"/>
        <w:rPr>
          <w:rFonts w:ascii="Arial" w:hAnsi="Arial" w:cs="Arial"/>
          <w:sz w:val="24"/>
          <w:szCs w:val="24"/>
        </w:rPr>
      </w:pPr>
      <w:r w:rsidRPr="00655CF6">
        <w:rPr>
          <w:rFonts w:ascii="Arial" w:hAnsi="Arial" w:cs="Arial"/>
          <w:sz w:val="24"/>
          <w:szCs w:val="24"/>
        </w:rPr>
        <w:t>Por tanto, el Titular de la Comisión de Organización Electoral, el cual</w:t>
      </w:r>
      <w:r w:rsidR="00111747" w:rsidRPr="00655CF6">
        <w:rPr>
          <w:rFonts w:ascii="Arial" w:hAnsi="Arial" w:cs="Arial"/>
          <w:sz w:val="24"/>
          <w:szCs w:val="24"/>
        </w:rPr>
        <w:t xml:space="preserve">, </w:t>
      </w:r>
      <w:r w:rsidRPr="00655CF6">
        <w:rPr>
          <w:rFonts w:ascii="Arial" w:hAnsi="Arial" w:cs="Arial"/>
          <w:sz w:val="24"/>
          <w:szCs w:val="24"/>
        </w:rPr>
        <w:t xml:space="preserve">es un Consejero Ciudadano, en conjunto con el Coordinador de Organización y los Auxiliares, </w:t>
      </w:r>
      <w:r w:rsidR="006E4E29" w:rsidRPr="00655CF6">
        <w:rPr>
          <w:rFonts w:ascii="Arial" w:hAnsi="Arial" w:cs="Arial"/>
          <w:sz w:val="24"/>
          <w:szCs w:val="24"/>
        </w:rPr>
        <w:t xml:space="preserve">todos servidores del </w:t>
      </w:r>
      <w:r w:rsidR="00AC09F4" w:rsidRPr="00655CF6">
        <w:rPr>
          <w:rFonts w:ascii="Arial" w:hAnsi="Arial" w:cs="Arial"/>
          <w:b/>
          <w:sz w:val="24"/>
          <w:szCs w:val="24"/>
        </w:rPr>
        <w:t>XVIII</w:t>
      </w:r>
      <w:r w:rsidR="00AC09F4" w:rsidRPr="00655CF6">
        <w:rPr>
          <w:rFonts w:ascii="Arial" w:hAnsi="Arial" w:cs="Arial"/>
          <w:sz w:val="24"/>
          <w:szCs w:val="24"/>
        </w:rPr>
        <w:t xml:space="preserve"> Consejo Distrital de </w:t>
      </w:r>
      <w:r w:rsidR="00AC09F4" w:rsidRPr="00655CF6">
        <w:rPr>
          <w:rFonts w:ascii="Arial" w:hAnsi="Arial" w:cs="Arial"/>
          <w:b/>
          <w:sz w:val="24"/>
          <w:szCs w:val="24"/>
        </w:rPr>
        <w:t>San Ignacio</w:t>
      </w:r>
      <w:r w:rsidR="00AC09F4" w:rsidRPr="00655CF6">
        <w:rPr>
          <w:rFonts w:ascii="Arial" w:hAnsi="Arial" w:cs="Arial"/>
          <w:sz w:val="24"/>
          <w:szCs w:val="24"/>
        </w:rPr>
        <w:t xml:space="preserve">, Sinaloa, en ejercicio de sus funciones, realizaron recorridos periódicos y sistemáticos por la geografía del distrito para identificar que la propaganda se coloque o fije en lugares permitidos por la normatividad. Así fue, como en fecha </w:t>
      </w:r>
      <w:r w:rsidR="00AC09F4" w:rsidRPr="00655CF6">
        <w:rPr>
          <w:rFonts w:ascii="Arial" w:hAnsi="Arial" w:cs="Arial"/>
          <w:b/>
          <w:sz w:val="24"/>
          <w:szCs w:val="24"/>
        </w:rPr>
        <w:t>10</w:t>
      </w:r>
      <w:r w:rsidR="00AC09F4" w:rsidRPr="00655CF6">
        <w:rPr>
          <w:rFonts w:ascii="Arial" w:hAnsi="Arial" w:cs="Arial"/>
          <w:sz w:val="24"/>
          <w:szCs w:val="24"/>
        </w:rPr>
        <w:t xml:space="preserve"> de </w:t>
      </w:r>
      <w:r w:rsidR="00AC09F4" w:rsidRPr="00655CF6">
        <w:rPr>
          <w:rFonts w:ascii="Arial" w:hAnsi="Arial" w:cs="Arial"/>
          <w:b/>
          <w:sz w:val="24"/>
          <w:szCs w:val="24"/>
        </w:rPr>
        <w:t>mayo</w:t>
      </w:r>
      <w:r w:rsidR="00AC09F4" w:rsidRPr="00655CF6">
        <w:rPr>
          <w:rFonts w:ascii="Arial" w:hAnsi="Arial" w:cs="Arial"/>
          <w:sz w:val="24"/>
          <w:szCs w:val="24"/>
        </w:rPr>
        <w:t xml:space="preserve"> de 2013, los antes mencionados, conocieron de una presunta comisión de falta administrativa; en consecuencia, en fecha </w:t>
      </w:r>
      <w:r w:rsidR="00AC09F4" w:rsidRPr="00655CF6">
        <w:rPr>
          <w:rFonts w:ascii="Arial" w:hAnsi="Arial" w:cs="Arial"/>
          <w:b/>
          <w:sz w:val="24"/>
          <w:szCs w:val="24"/>
        </w:rPr>
        <w:t>10</w:t>
      </w:r>
      <w:r w:rsidR="00AC09F4" w:rsidRPr="00655CF6">
        <w:rPr>
          <w:rFonts w:ascii="Arial" w:hAnsi="Arial" w:cs="Arial"/>
          <w:sz w:val="24"/>
          <w:szCs w:val="24"/>
        </w:rPr>
        <w:t xml:space="preserve"> de </w:t>
      </w:r>
      <w:r w:rsidR="00AC09F4" w:rsidRPr="00655CF6">
        <w:rPr>
          <w:rFonts w:ascii="Arial" w:hAnsi="Arial" w:cs="Arial"/>
          <w:b/>
          <w:sz w:val="24"/>
          <w:szCs w:val="24"/>
        </w:rPr>
        <w:t>mayo</w:t>
      </w:r>
      <w:r w:rsidR="00AC09F4" w:rsidRPr="00655CF6">
        <w:rPr>
          <w:rFonts w:ascii="Arial" w:hAnsi="Arial" w:cs="Arial"/>
          <w:sz w:val="24"/>
          <w:szCs w:val="24"/>
        </w:rPr>
        <w:t xml:space="preserve"> de 2013, las personas que realizaron el recorrido elaboraron un informe que fue dirigido al C. </w:t>
      </w:r>
      <w:r w:rsidR="00AC09F4" w:rsidRPr="00655CF6">
        <w:rPr>
          <w:rFonts w:ascii="Arial" w:hAnsi="Arial" w:cs="Arial"/>
          <w:b/>
          <w:sz w:val="24"/>
          <w:szCs w:val="24"/>
        </w:rPr>
        <w:t>M. V. Z. Víctor Manuel Velázquez Aguirre</w:t>
      </w:r>
      <w:r w:rsidR="00AC09F4" w:rsidRPr="00655CF6">
        <w:rPr>
          <w:rFonts w:ascii="Arial" w:hAnsi="Arial" w:cs="Arial"/>
          <w:sz w:val="24"/>
          <w:szCs w:val="24"/>
        </w:rPr>
        <w:t xml:space="preserve">, Presidente del </w:t>
      </w:r>
      <w:r w:rsidR="00AC09F4" w:rsidRPr="00655CF6">
        <w:rPr>
          <w:rFonts w:ascii="Arial" w:hAnsi="Arial" w:cs="Arial"/>
          <w:b/>
          <w:sz w:val="24"/>
          <w:szCs w:val="24"/>
        </w:rPr>
        <w:t>XVIII</w:t>
      </w:r>
      <w:r w:rsidR="00AC09F4" w:rsidRPr="00655CF6">
        <w:rPr>
          <w:rFonts w:ascii="Arial" w:hAnsi="Arial" w:cs="Arial"/>
          <w:sz w:val="24"/>
          <w:szCs w:val="24"/>
        </w:rPr>
        <w:t xml:space="preserve"> Consejo Distrital Electoral, de </w:t>
      </w:r>
      <w:r w:rsidR="00AC09F4" w:rsidRPr="00655CF6">
        <w:rPr>
          <w:rFonts w:ascii="Arial" w:hAnsi="Arial" w:cs="Arial"/>
          <w:b/>
          <w:sz w:val="24"/>
          <w:szCs w:val="24"/>
        </w:rPr>
        <w:t>San Ignacio</w:t>
      </w:r>
      <w:r w:rsidR="00AC09F4" w:rsidRPr="00655CF6">
        <w:rPr>
          <w:rFonts w:ascii="Arial" w:hAnsi="Arial" w:cs="Arial"/>
          <w:sz w:val="24"/>
          <w:szCs w:val="24"/>
        </w:rPr>
        <w:t xml:space="preserve">, Sinaloa, donde se informó que el </w:t>
      </w:r>
      <w:r w:rsidR="00AC09F4" w:rsidRPr="00655CF6">
        <w:rPr>
          <w:rFonts w:ascii="Arial" w:hAnsi="Arial" w:cs="Arial"/>
          <w:b/>
          <w:sz w:val="24"/>
          <w:szCs w:val="24"/>
        </w:rPr>
        <w:t>Partido Sinaloense</w:t>
      </w:r>
      <w:r w:rsidR="00AC09F4" w:rsidRPr="00655CF6">
        <w:rPr>
          <w:rFonts w:ascii="Arial" w:hAnsi="Arial" w:cs="Arial"/>
          <w:sz w:val="24"/>
          <w:szCs w:val="24"/>
        </w:rPr>
        <w:t xml:space="preserve"> tenía </w:t>
      </w:r>
      <w:r w:rsidR="00AC09F4" w:rsidRPr="00655CF6">
        <w:rPr>
          <w:rFonts w:ascii="Arial" w:hAnsi="Arial" w:cs="Arial"/>
          <w:b/>
          <w:sz w:val="24"/>
          <w:szCs w:val="24"/>
        </w:rPr>
        <w:t>1 pinta</w:t>
      </w:r>
      <w:r w:rsidR="00AC09F4" w:rsidRPr="00655CF6">
        <w:rPr>
          <w:rFonts w:ascii="Arial" w:hAnsi="Arial" w:cs="Arial"/>
          <w:sz w:val="24"/>
          <w:szCs w:val="24"/>
        </w:rPr>
        <w:t xml:space="preserve"> de color </w:t>
      </w:r>
      <w:r w:rsidR="00AC09F4" w:rsidRPr="00655CF6">
        <w:rPr>
          <w:rFonts w:ascii="Arial" w:hAnsi="Arial" w:cs="Arial"/>
          <w:b/>
          <w:sz w:val="24"/>
          <w:szCs w:val="24"/>
        </w:rPr>
        <w:t>azul, blanco, verde y morado</w:t>
      </w:r>
      <w:r w:rsidR="00AC09F4" w:rsidRPr="00655CF6">
        <w:rPr>
          <w:rFonts w:ascii="Arial" w:hAnsi="Arial" w:cs="Arial"/>
          <w:sz w:val="24"/>
          <w:szCs w:val="24"/>
        </w:rPr>
        <w:t xml:space="preserve"> con la leyenda </w:t>
      </w:r>
      <w:r w:rsidR="00AC09F4" w:rsidRPr="00655CF6">
        <w:rPr>
          <w:rFonts w:ascii="Arial" w:hAnsi="Arial" w:cs="Arial"/>
          <w:b/>
          <w:sz w:val="24"/>
          <w:szCs w:val="24"/>
        </w:rPr>
        <w:t>“PAS. Tu Partido”</w:t>
      </w:r>
      <w:r w:rsidR="002A5980" w:rsidRPr="00655CF6">
        <w:rPr>
          <w:rFonts w:ascii="Arial" w:hAnsi="Arial" w:cs="Arial"/>
          <w:b/>
          <w:sz w:val="24"/>
          <w:szCs w:val="24"/>
        </w:rPr>
        <w:t>,</w:t>
      </w:r>
      <w:r w:rsidR="00FC016C" w:rsidRPr="00655CF6">
        <w:rPr>
          <w:rFonts w:ascii="Arial" w:hAnsi="Arial" w:cs="Arial"/>
          <w:sz w:val="24"/>
          <w:szCs w:val="24"/>
        </w:rPr>
        <w:t xml:space="preserve"> </w:t>
      </w:r>
      <w:r w:rsidR="006E4E29" w:rsidRPr="00655CF6">
        <w:rPr>
          <w:rFonts w:ascii="Arial" w:hAnsi="Arial" w:cs="Arial"/>
          <w:sz w:val="24"/>
          <w:szCs w:val="24"/>
        </w:rPr>
        <w:t xml:space="preserve">en </w:t>
      </w:r>
      <w:r w:rsidR="002A5980" w:rsidRPr="00655CF6">
        <w:rPr>
          <w:rFonts w:ascii="Arial" w:hAnsi="Arial" w:cs="Arial"/>
          <w:b/>
          <w:sz w:val="24"/>
          <w:szCs w:val="24"/>
        </w:rPr>
        <w:t>equipamiento urbano</w:t>
      </w:r>
      <w:r w:rsidR="006E4E29" w:rsidRPr="00655CF6">
        <w:rPr>
          <w:rFonts w:ascii="Arial" w:hAnsi="Arial" w:cs="Arial"/>
          <w:sz w:val="24"/>
          <w:szCs w:val="24"/>
        </w:rPr>
        <w:t xml:space="preserve"> del distrito en mención.</w:t>
      </w:r>
      <w:r w:rsidR="00F05846">
        <w:rPr>
          <w:rFonts w:ascii="Arial" w:hAnsi="Arial" w:cs="Arial"/>
          <w:sz w:val="24"/>
          <w:szCs w:val="24"/>
        </w:rPr>
        <w:tab/>
      </w:r>
    </w:p>
    <w:p w:rsidR="00642A77" w:rsidRPr="00655CF6" w:rsidRDefault="00642A77" w:rsidP="00F05846">
      <w:pPr>
        <w:tabs>
          <w:tab w:val="right" w:leader="hyphen" w:pos="8817"/>
        </w:tabs>
        <w:autoSpaceDE w:val="0"/>
        <w:autoSpaceDN w:val="0"/>
        <w:adjustRightInd w:val="0"/>
        <w:spacing w:after="0" w:line="240" w:lineRule="auto"/>
        <w:jc w:val="both"/>
        <w:rPr>
          <w:rFonts w:ascii="Arial" w:hAnsi="Arial" w:cs="Arial"/>
          <w:sz w:val="24"/>
          <w:szCs w:val="24"/>
        </w:rPr>
      </w:pPr>
    </w:p>
    <w:p w:rsidR="00111747" w:rsidRPr="00655CF6" w:rsidRDefault="00AC09F4"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El</w:t>
      </w:r>
      <w:r w:rsidR="00292BBE" w:rsidRPr="00655CF6">
        <w:rPr>
          <w:rFonts w:ascii="Arial" w:hAnsi="Arial" w:cs="Arial"/>
          <w:sz w:val="24"/>
          <w:szCs w:val="24"/>
        </w:rPr>
        <w:t xml:space="preserve"> </w:t>
      </w:r>
      <w:r w:rsidRPr="00655CF6">
        <w:rPr>
          <w:rFonts w:ascii="Arial" w:hAnsi="Arial" w:cs="Arial"/>
          <w:sz w:val="24"/>
          <w:szCs w:val="24"/>
        </w:rPr>
        <w:t xml:space="preserve">C. </w:t>
      </w:r>
      <w:r w:rsidRPr="00655CF6">
        <w:rPr>
          <w:rFonts w:ascii="Arial" w:hAnsi="Arial" w:cs="Arial"/>
          <w:b/>
          <w:sz w:val="24"/>
          <w:szCs w:val="24"/>
        </w:rPr>
        <w:t>M. V. Z. Víctor Manuel Velázquez Aguirre</w:t>
      </w:r>
      <w:r w:rsidR="00292BBE" w:rsidRPr="00655CF6">
        <w:rPr>
          <w:rFonts w:ascii="Arial" w:hAnsi="Arial" w:cs="Arial"/>
          <w:b/>
          <w:sz w:val="24"/>
          <w:szCs w:val="24"/>
        </w:rPr>
        <w:t>,</w:t>
      </w:r>
      <w:r w:rsidR="006E4E29" w:rsidRPr="00655CF6">
        <w:rPr>
          <w:rFonts w:ascii="Arial" w:hAnsi="Arial" w:cs="Arial"/>
          <w:sz w:val="24"/>
          <w:szCs w:val="24"/>
        </w:rPr>
        <w:t xml:space="preserve"> </w:t>
      </w:r>
      <w:r w:rsidR="006E63DE" w:rsidRPr="00655CF6">
        <w:rPr>
          <w:rFonts w:ascii="Arial" w:hAnsi="Arial" w:cs="Arial"/>
          <w:sz w:val="24"/>
          <w:szCs w:val="24"/>
        </w:rPr>
        <w:t xml:space="preserve">como </w:t>
      </w:r>
      <w:r w:rsidRPr="00655CF6">
        <w:rPr>
          <w:rFonts w:ascii="Arial" w:hAnsi="Arial" w:cs="Arial"/>
          <w:sz w:val="24"/>
          <w:szCs w:val="24"/>
        </w:rPr>
        <w:t xml:space="preserve">Presidente del </w:t>
      </w:r>
      <w:r w:rsidRPr="00655CF6">
        <w:rPr>
          <w:rFonts w:ascii="Arial" w:hAnsi="Arial" w:cs="Arial"/>
          <w:b/>
          <w:sz w:val="24"/>
          <w:szCs w:val="24"/>
        </w:rPr>
        <w:t>XVIII</w:t>
      </w:r>
      <w:r w:rsidRPr="00655CF6">
        <w:rPr>
          <w:rFonts w:ascii="Arial" w:hAnsi="Arial" w:cs="Arial"/>
          <w:sz w:val="24"/>
          <w:szCs w:val="24"/>
        </w:rPr>
        <w:t xml:space="preserve"> Consejo Distrital Electoral, de </w:t>
      </w:r>
      <w:r w:rsidRPr="00655CF6">
        <w:rPr>
          <w:rFonts w:ascii="Arial" w:hAnsi="Arial" w:cs="Arial"/>
          <w:b/>
          <w:sz w:val="24"/>
          <w:szCs w:val="24"/>
        </w:rPr>
        <w:t>San Ignacio</w:t>
      </w:r>
      <w:r w:rsidR="006E4E29" w:rsidRPr="00655CF6">
        <w:rPr>
          <w:rFonts w:ascii="Arial" w:hAnsi="Arial" w:cs="Arial"/>
          <w:b/>
          <w:sz w:val="24"/>
          <w:szCs w:val="24"/>
        </w:rPr>
        <w:t>,</w:t>
      </w:r>
      <w:r w:rsidR="006E4E29" w:rsidRPr="00655CF6">
        <w:rPr>
          <w:rFonts w:ascii="Arial" w:hAnsi="Arial" w:cs="Arial"/>
          <w:sz w:val="24"/>
          <w:szCs w:val="24"/>
        </w:rPr>
        <w:t xml:space="preserve"> Sinaloa,</w:t>
      </w:r>
      <w:r w:rsidR="006E63DE" w:rsidRPr="00655CF6">
        <w:rPr>
          <w:rFonts w:ascii="Arial" w:hAnsi="Arial" w:cs="Arial"/>
          <w:sz w:val="24"/>
          <w:szCs w:val="24"/>
        </w:rPr>
        <w:t xml:space="preserve"> </w:t>
      </w:r>
      <w:r w:rsidR="00111747" w:rsidRPr="00655CF6">
        <w:rPr>
          <w:rFonts w:ascii="Arial" w:hAnsi="Arial" w:cs="Arial"/>
          <w:sz w:val="24"/>
          <w:szCs w:val="24"/>
        </w:rPr>
        <w:t xml:space="preserve">al tener </w:t>
      </w:r>
      <w:r w:rsidR="006E63DE" w:rsidRPr="00655CF6">
        <w:rPr>
          <w:rFonts w:ascii="Arial" w:hAnsi="Arial" w:cs="Arial"/>
          <w:sz w:val="24"/>
          <w:szCs w:val="24"/>
        </w:rPr>
        <w:t>la atribución en el ámbito distrital de vigilar el cumplimiento de los acuerdos ORD/4/17 y ORD/05/025 emitidos por el Consejo Estatal Electoral en fecha 12 de marzo de 2010 y de fecha 22 de marzo de 2013 respectivamente</w:t>
      </w:r>
      <w:r w:rsidR="008D4D44" w:rsidRPr="00655CF6">
        <w:rPr>
          <w:rFonts w:ascii="Arial" w:hAnsi="Arial" w:cs="Arial"/>
          <w:sz w:val="24"/>
          <w:szCs w:val="24"/>
        </w:rPr>
        <w:t>,</w:t>
      </w:r>
      <w:r w:rsidR="006E63DE" w:rsidRPr="00655CF6">
        <w:rPr>
          <w:rFonts w:ascii="Arial" w:hAnsi="Arial" w:cs="Arial"/>
          <w:sz w:val="24"/>
          <w:szCs w:val="24"/>
        </w:rPr>
        <w:t xml:space="preserve"> donde se aprobó y actualizó respectivamente</w:t>
      </w:r>
      <w:r w:rsidR="00111747" w:rsidRPr="00655CF6">
        <w:rPr>
          <w:rFonts w:ascii="Arial" w:hAnsi="Arial" w:cs="Arial"/>
          <w:sz w:val="24"/>
          <w:szCs w:val="24"/>
        </w:rPr>
        <w:t xml:space="preserve"> </w:t>
      </w:r>
      <w:r w:rsidR="008D4D44" w:rsidRPr="00655CF6">
        <w:rPr>
          <w:rFonts w:ascii="Arial" w:hAnsi="Arial" w:cs="Arial"/>
          <w:sz w:val="24"/>
          <w:szCs w:val="24"/>
        </w:rPr>
        <w:t>el Reglamento para R</w:t>
      </w:r>
      <w:r w:rsidR="006E63DE" w:rsidRPr="00655CF6">
        <w:rPr>
          <w:rFonts w:ascii="Arial" w:hAnsi="Arial" w:cs="Arial"/>
          <w:sz w:val="24"/>
          <w:szCs w:val="24"/>
        </w:rPr>
        <w:t>egular la Difusión y Fijación de la Propaganda durante el Proceso Electoral,</w:t>
      </w:r>
      <w:r w:rsidR="00111747" w:rsidRPr="00655CF6">
        <w:rPr>
          <w:rFonts w:ascii="Arial" w:hAnsi="Arial" w:cs="Arial"/>
          <w:sz w:val="24"/>
          <w:szCs w:val="24"/>
        </w:rPr>
        <w:t xml:space="preserve"> y al ser </w:t>
      </w:r>
      <w:r w:rsidR="006E63DE" w:rsidRPr="00655CF6">
        <w:rPr>
          <w:rFonts w:ascii="Arial" w:hAnsi="Arial" w:cs="Arial"/>
          <w:sz w:val="24"/>
          <w:szCs w:val="24"/>
        </w:rPr>
        <w:t>informado de la presunta comis</w:t>
      </w:r>
      <w:r w:rsidR="00985411" w:rsidRPr="00655CF6">
        <w:rPr>
          <w:rFonts w:ascii="Arial" w:hAnsi="Arial" w:cs="Arial"/>
          <w:sz w:val="24"/>
          <w:szCs w:val="24"/>
        </w:rPr>
        <w:t>ión de una falta administrativa</w:t>
      </w:r>
      <w:r w:rsidR="00111747" w:rsidRPr="00655CF6">
        <w:rPr>
          <w:rFonts w:ascii="Arial" w:hAnsi="Arial" w:cs="Arial"/>
          <w:sz w:val="24"/>
          <w:szCs w:val="24"/>
        </w:rPr>
        <w:t xml:space="preserve"> al reglamento en </w:t>
      </w:r>
      <w:r w:rsidR="008D4D44" w:rsidRPr="00655CF6">
        <w:rPr>
          <w:rFonts w:ascii="Arial" w:hAnsi="Arial" w:cs="Arial"/>
          <w:sz w:val="24"/>
          <w:szCs w:val="24"/>
        </w:rPr>
        <w:t>cita,</w:t>
      </w:r>
      <w:r w:rsidR="00111747" w:rsidRPr="00655CF6">
        <w:rPr>
          <w:rFonts w:ascii="Arial" w:hAnsi="Arial" w:cs="Arial"/>
          <w:sz w:val="24"/>
          <w:szCs w:val="24"/>
        </w:rPr>
        <w:t xml:space="preserve"> </w:t>
      </w:r>
      <w:r w:rsidRPr="00655CF6">
        <w:rPr>
          <w:rFonts w:ascii="Arial" w:hAnsi="Arial" w:cs="Arial"/>
          <w:sz w:val="24"/>
          <w:szCs w:val="24"/>
        </w:rPr>
        <w:t>el</w:t>
      </w:r>
      <w:r w:rsidR="00985411" w:rsidRPr="00655CF6">
        <w:rPr>
          <w:rFonts w:ascii="Arial" w:hAnsi="Arial" w:cs="Arial"/>
          <w:sz w:val="24"/>
          <w:szCs w:val="24"/>
        </w:rPr>
        <w:t xml:space="preserve"> </w:t>
      </w:r>
      <w:r w:rsidR="00292BBE" w:rsidRPr="00655CF6">
        <w:rPr>
          <w:rFonts w:ascii="Arial" w:hAnsi="Arial" w:cs="Arial"/>
          <w:sz w:val="24"/>
          <w:szCs w:val="24"/>
        </w:rPr>
        <w:t>President</w:t>
      </w:r>
      <w:r w:rsidRPr="00655CF6">
        <w:rPr>
          <w:rFonts w:ascii="Arial" w:hAnsi="Arial" w:cs="Arial"/>
          <w:sz w:val="24"/>
          <w:szCs w:val="24"/>
        </w:rPr>
        <w:t>e</w:t>
      </w:r>
      <w:r w:rsidR="00985411" w:rsidRPr="00655CF6">
        <w:rPr>
          <w:rFonts w:ascii="Arial" w:hAnsi="Arial" w:cs="Arial"/>
          <w:sz w:val="24"/>
          <w:szCs w:val="24"/>
        </w:rPr>
        <w:t>,</w:t>
      </w:r>
      <w:r w:rsidR="00111747" w:rsidRPr="00655CF6">
        <w:rPr>
          <w:rFonts w:ascii="Arial" w:hAnsi="Arial" w:cs="Arial"/>
          <w:sz w:val="24"/>
          <w:szCs w:val="24"/>
        </w:rPr>
        <w:t xml:space="preserve"> al ser u</w:t>
      </w:r>
      <w:r w:rsidR="006E63DE" w:rsidRPr="00655CF6">
        <w:rPr>
          <w:rFonts w:ascii="Arial" w:hAnsi="Arial" w:cs="Arial"/>
          <w:sz w:val="24"/>
          <w:szCs w:val="24"/>
        </w:rPr>
        <w:t>n servidor del Consejo con representación legitima, en fecha</w:t>
      </w:r>
      <w:r w:rsidR="00985411" w:rsidRPr="00655CF6">
        <w:rPr>
          <w:rFonts w:ascii="Arial" w:hAnsi="Arial" w:cs="Arial"/>
          <w:sz w:val="24"/>
          <w:szCs w:val="24"/>
        </w:rPr>
        <w:t>s</w:t>
      </w:r>
      <w:r w:rsidR="006E63DE" w:rsidRPr="00655CF6">
        <w:rPr>
          <w:rFonts w:ascii="Arial" w:hAnsi="Arial" w:cs="Arial"/>
          <w:sz w:val="24"/>
          <w:szCs w:val="24"/>
        </w:rPr>
        <w:t xml:space="preserve"> </w:t>
      </w:r>
      <w:r w:rsidRPr="00655CF6">
        <w:rPr>
          <w:rFonts w:ascii="Arial" w:hAnsi="Arial" w:cs="Arial"/>
          <w:b/>
          <w:sz w:val="24"/>
          <w:szCs w:val="24"/>
        </w:rPr>
        <w:t>29</w:t>
      </w:r>
      <w:r w:rsidR="006E63DE" w:rsidRPr="00655CF6">
        <w:rPr>
          <w:rFonts w:ascii="Arial" w:hAnsi="Arial" w:cs="Arial"/>
          <w:sz w:val="24"/>
          <w:szCs w:val="24"/>
        </w:rPr>
        <w:t xml:space="preserve"> de </w:t>
      </w:r>
      <w:r w:rsidR="00985411" w:rsidRPr="00655CF6">
        <w:rPr>
          <w:rFonts w:ascii="Arial" w:hAnsi="Arial" w:cs="Arial"/>
          <w:b/>
          <w:sz w:val="24"/>
          <w:szCs w:val="24"/>
        </w:rPr>
        <w:t>mayo</w:t>
      </w:r>
      <w:r w:rsidR="00985411" w:rsidRPr="00655CF6">
        <w:rPr>
          <w:rFonts w:ascii="Arial" w:hAnsi="Arial" w:cs="Arial"/>
          <w:sz w:val="24"/>
          <w:szCs w:val="24"/>
        </w:rPr>
        <w:t xml:space="preserve"> de 201</w:t>
      </w:r>
      <w:r w:rsidR="0066690C" w:rsidRPr="00655CF6">
        <w:rPr>
          <w:rFonts w:ascii="Arial" w:hAnsi="Arial" w:cs="Arial"/>
          <w:sz w:val="24"/>
          <w:szCs w:val="24"/>
        </w:rPr>
        <w:t>3</w:t>
      </w:r>
      <w:r w:rsidRPr="00655CF6">
        <w:rPr>
          <w:rFonts w:ascii="Arial" w:hAnsi="Arial" w:cs="Arial"/>
          <w:sz w:val="24"/>
          <w:szCs w:val="24"/>
        </w:rPr>
        <w:t xml:space="preserve"> y </w:t>
      </w:r>
      <w:r w:rsidRPr="00655CF6">
        <w:rPr>
          <w:rFonts w:ascii="Arial" w:hAnsi="Arial" w:cs="Arial"/>
          <w:b/>
          <w:sz w:val="24"/>
          <w:szCs w:val="24"/>
        </w:rPr>
        <w:t>08</w:t>
      </w:r>
      <w:r w:rsidRPr="00655CF6">
        <w:rPr>
          <w:rFonts w:ascii="Arial" w:hAnsi="Arial" w:cs="Arial"/>
          <w:sz w:val="24"/>
          <w:szCs w:val="24"/>
        </w:rPr>
        <w:t xml:space="preserve"> de </w:t>
      </w:r>
      <w:r w:rsidRPr="00655CF6">
        <w:rPr>
          <w:rFonts w:ascii="Arial" w:hAnsi="Arial" w:cs="Arial"/>
          <w:b/>
          <w:sz w:val="24"/>
          <w:szCs w:val="24"/>
        </w:rPr>
        <w:t>junio</w:t>
      </w:r>
      <w:r w:rsidRPr="00655CF6">
        <w:rPr>
          <w:rFonts w:ascii="Arial" w:hAnsi="Arial" w:cs="Arial"/>
          <w:sz w:val="24"/>
          <w:szCs w:val="24"/>
        </w:rPr>
        <w:t xml:space="preserve"> de 2013</w:t>
      </w:r>
      <w:r w:rsidR="00985411" w:rsidRPr="00655CF6">
        <w:rPr>
          <w:rFonts w:ascii="Arial" w:hAnsi="Arial" w:cs="Arial"/>
          <w:sz w:val="24"/>
          <w:szCs w:val="24"/>
        </w:rPr>
        <w:t>, remitió al Consejo</w:t>
      </w:r>
      <w:r w:rsidR="006E63DE" w:rsidRPr="00655CF6">
        <w:rPr>
          <w:rFonts w:ascii="Arial" w:hAnsi="Arial" w:cs="Arial"/>
          <w:sz w:val="24"/>
          <w:szCs w:val="24"/>
        </w:rPr>
        <w:t xml:space="preserve"> Estatal Electoral oficio </w:t>
      </w:r>
      <w:r w:rsidR="00985411" w:rsidRPr="00655CF6">
        <w:rPr>
          <w:rFonts w:ascii="Arial" w:hAnsi="Arial" w:cs="Arial"/>
          <w:b/>
          <w:sz w:val="24"/>
          <w:szCs w:val="24"/>
        </w:rPr>
        <w:t>CDE/</w:t>
      </w:r>
      <w:r w:rsidR="005B4BA3" w:rsidRPr="00655CF6">
        <w:rPr>
          <w:rFonts w:ascii="Arial" w:hAnsi="Arial" w:cs="Arial"/>
          <w:b/>
          <w:sz w:val="24"/>
          <w:szCs w:val="24"/>
        </w:rPr>
        <w:t>0</w:t>
      </w:r>
      <w:r w:rsidRPr="00655CF6">
        <w:rPr>
          <w:rFonts w:ascii="Arial" w:hAnsi="Arial" w:cs="Arial"/>
          <w:b/>
          <w:sz w:val="24"/>
          <w:szCs w:val="24"/>
        </w:rPr>
        <w:t>163</w:t>
      </w:r>
      <w:r w:rsidR="00985411" w:rsidRPr="00655CF6">
        <w:rPr>
          <w:rFonts w:ascii="Arial" w:hAnsi="Arial" w:cs="Arial"/>
          <w:b/>
          <w:sz w:val="24"/>
          <w:szCs w:val="24"/>
        </w:rPr>
        <w:t>/2013</w:t>
      </w:r>
      <w:r w:rsidR="00985411" w:rsidRPr="00655CF6">
        <w:rPr>
          <w:rFonts w:ascii="Arial" w:hAnsi="Arial" w:cs="Arial"/>
          <w:sz w:val="24"/>
          <w:szCs w:val="24"/>
        </w:rPr>
        <w:t xml:space="preserve"> </w:t>
      </w:r>
      <w:r w:rsidR="006E63DE" w:rsidRPr="00655CF6">
        <w:rPr>
          <w:rFonts w:ascii="Arial" w:hAnsi="Arial" w:cs="Arial"/>
          <w:sz w:val="24"/>
          <w:szCs w:val="24"/>
        </w:rPr>
        <w:t xml:space="preserve">donde consta el expediente y seguimiento que se le dio en el distrito a la </w:t>
      </w:r>
      <w:r w:rsidR="008A1530" w:rsidRPr="00655CF6">
        <w:rPr>
          <w:rFonts w:ascii="Arial" w:hAnsi="Arial" w:cs="Arial"/>
          <w:sz w:val="24"/>
          <w:szCs w:val="24"/>
        </w:rPr>
        <w:t xml:space="preserve">propaganda </w:t>
      </w:r>
      <w:r w:rsidRPr="00655CF6">
        <w:rPr>
          <w:rFonts w:ascii="Arial" w:hAnsi="Arial" w:cs="Arial"/>
          <w:b/>
          <w:sz w:val="24"/>
          <w:szCs w:val="24"/>
        </w:rPr>
        <w:t>política</w:t>
      </w:r>
      <w:r w:rsidR="006E63DE" w:rsidRPr="00655CF6">
        <w:rPr>
          <w:rFonts w:ascii="Arial" w:hAnsi="Arial" w:cs="Arial"/>
          <w:sz w:val="24"/>
          <w:szCs w:val="24"/>
        </w:rPr>
        <w:t xml:space="preserve"> del </w:t>
      </w:r>
      <w:r w:rsidRPr="00655CF6">
        <w:rPr>
          <w:rFonts w:ascii="Arial" w:hAnsi="Arial" w:cs="Arial"/>
          <w:b/>
          <w:sz w:val="24"/>
          <w:szCs w:val="24"/>
        </w:rPr>
        <w:t>Partido Sinaloense</w:t>
      </w:r>
      <w:r w:rsidR="006E63DE" w:rsidRPr="00655CF6">
        <w:rPr>
          <w:rFonts w:ascii="Arial" w:hAnsi="Arial" w:cs="Arial"/>
          <w:sz w:val="24"/>
          <w:szCs w:val="24"/>
        </w:rPr>
        <w:t xml:space="preserve"> </w:t>
      </w:r>
      <w:r w:rsidR="00111747" w:rsidRPr="00655CF6">
        <w:rPr>
          <w:rFonts w:ascii="Arial" w:hAnsi="Arial" w:cs="Arial"/>
          <w:sz w:val="24"/>
          <w:szCs w:val="24"/>
        </w:rPr>
        <w:t xml:space="preserve">identificada en </w:t>
      </w:r>
      <w:r w:rsidR="002A5980" w:rsidRPr="00655CF6">
        <w:rPr>
          <w:rFonts w:ascii="Arial" w:hAnsi="Arial" w:cs="Arial"/>
          <w:b/>
          <w:sz w:val="24"/>
          <w:szCs w:val="24"/>
        </w:rPr>
        <w:t>equipamiento urbano</w:t>
      </w:r>
      <w:r w:rsidR="008D4D44" w:rsidRPr="00655CF6">
        <w:rPr>
          <w:rFonts w:ascii="Arial" w:hAnsi="Arial" w:cs="Arial"/>
          <w:sz w:val="24"/>
          <w:szCs w:val="24"/>
        </w:rPr>
        <w:t xml:space="preserve"> en el Distrito E</w:t>
      </w:r>
      <w:r w:rsidR="00111747" w:rsidRPr="00655CF6">
        <w:rPr>
          <w:rFonts w:ascii="Arial" w:hAnsi="Arial" w:cs="Arial"/>
          <w:sz w:val="24"/>
          <w:szCs w:val="24"/>
        </w:rPr>
        <w:t xml:space="preserve">lectoral </w:t>
      </w:r>
      <w:r w:rsidRPr="00655CF6">
        <w:rPr>
          <w:rFonts w:ascii="Arial" w:hAnsi="Arial" w:cs="Arial"/>
          <w:b/>
          <w:sz w:val="24"/>
          <w:szCs w:val="24"/>
        </w:rPr>
        <w:t>XVIII</w:t>
      </w:r>
      <w:r w:rsidRPr="00655CF6">
        <w:rPr>
          <w:rFonts w:ascii="Arial" w:hAnsi="Arial" w:cs="Arial"/>
          <w:sz w:val="24"/>
          <w:szCs w:val="24"/>
        </w:rPr>
        <w:t xml:space="preserve"> de </w:t>
      </w:r>
      <w:r w:rsidRPr="00655CF6">
        <w:rPr>
          <w:rFonts w:ascii="Arial" w:hAnsi="Arial" w:cs="Arial"/>
          <w:b/>
          <w:sz w:val="24"/>
          <w:szCs w:val="24"/>
        </w:rPr>
        <w:t>San Ignacio</w:t>
      </w:r>
      <w:r w:rsidR="00111747" w:rsidRPr="00655CF6">
        <w:rPr>
          <w:rFonts w:ascii="Arial" w:hAnsi="Arial" w:cs="Arial"/>
          <w:b/>
          <w:sz w:val="24"/>
          <w:szCs w:val="24"/>
        </w:rPr>
        <w:t>,</w:t>
      </w:r>
      <w:r w:rsidR="00111747" w:rsidRPr="00655CF6">
        <w:rPr>
          <w:rFonts w:ascii="Arial" w:hAnsi="Arial" w:cs="Arial"/>
          <w:sz w:val="24"/>
          <w:szCs w:val="24"/>
        </w:rPr>
        <w:t xml:space="preserve"> Sinaloa.</w:t>
      </w:r>
      <w:r w:rsidR="00F05846">
        <w:rPr>
          <w:rFonts w:ascii="Arial" w:hAnsi="Arial" w:cs="Arial"/>
          <w:sz w:val="24"/>
          <w:szCs w:val="24"/>
        </w:rPr>
        <w:tab/>
      </w:r>
    </w:p>
    <w:p w:rsidR="00111747" w:rsidRPr="00655CF6" w:rsidRDefault="00111747" w:rsidP="00F05846">
      <w:pPr>
        <w:tabs>
          <w:tab w:val="right" w:leader="hyphen" w:pos="8817"/>
        </w:tabs>
        <w:autoSpaceDE w:val="0"/>
        <w:autoSpaceDN w:val="0"/>
        <w:adjustRightInd w:val="0"/>
        <w:spacing w:after="0" w:line="240" w:lineRule="auto"/>
        <w:jc w:val="both"/>
        <w:rPr>
          <w:rFonts w:ascii="Arial" w:hAnsi="Arial" w:cs="Arial"/>
          <w:sz w:val="24"/>
          <w:szCs w:val="24"/>
        </w:rPr>
      </w:pPr>
    </w:p>
    <w:p w:rsidR="006E63DE" w:rsidRPr="00655CF6" w:rsidRDefault="00111747"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 xml:space="preserve">La Comisión de Organización y Vigilancia Electoral del Consejos Estatal Electoral, integrada también por Consejeros Ciudadanos, por tanto, </w:t>
      </w:r>
      <w:r w:rsidR="003F2DEB" w:rsidRPr="00655CF6">
        <w:rPr>
          <w:rFonts w:ascii="Arial" w:hAnsi="Arial" w:cs="Arial"/>
          <w:sz w:val="24"/>
          <w:szCs w:val="24"/>
        </w:rPr>
        <w:t>servidores de éste, actuando</w:t>
      </w:r>
      <w:r w:rsidRPr="00655CF6">
        <w:rPr>
          <w:rFonts w:ascii="Arial" w:hAnsi="Arial" w:cs="Arial"/>
          <w:sz w:val="24"/>
          <w:szCs w:val="24"/>
        </w:rPr>
        <w:t xml:space="preserve"> con base a la facultad y obligación que tiene de vigilar la apl</w:t>
      </w:r>
      <w:r w:rsidR="008D4D44" w:rsidRPr="00655CF6">
        <w:rPr>
          <w:rFonts w:ascii="Arial" w:hAnsi="Arial" w:cs="Arial"/>
          <w:sz w:val="24"/>
          <w:szCs w:val="24"/>
        </w:rPr>
        <w:t>icación del Reglamento para la Difusión y Fijación de la P</w:t>
      </w:r>
      <w:r w:rsidRPr="00655CF6">
        <w:rPr>
          <w:rFonts w:ascii="Arial" w:hAnsi="Arial" w:cs="Arial"/>
          <w:sz w:val="24"/>
          <w:szCs w:val="24"/>
        </w:rPr>
        <w:t xml:space="preserve">ropaganda </w:t>
      </w:r>
      <w:r w:rsidR="008D4D44" w:rsidRPr="00655CF6">
        <w:rPr>
          <w:rFonts w:ascii="Arial" w:hAnsi="Arial" w:cs="Arial"/>
          <w:sz w:val="24"/>
          <w:szCs w:val="24"/>
        </w:rPr>
        <w:t>durante el P</w:t>
      </w:r>
      <w:r w:rsidRPr="00655CF6">
        <w:rPr>
          <w:rFonts w:ascii="Arial" w:hAnsi="Arial" w:cs="Arial"/>
          <w:sz w:val="24"/>
          <w:szCs w:val="24"/>
        </w:rPr>
        <w:t xml:space="preserve">roceso </w:t>
      </w:r>
      <w:r w:rsidR="008D4D44" w:rsidRPr="00655CF6">
        <w:rPr>
          <w:rFonts w:ascii="Arial" w:hAnsi="Arial" w:cs="Arial"/>
          <w:sz w:val="24"/>
          <w:szCs w:val="24"/>
        </w:rPr>
        <w:t>E</w:t>
      </w:r>
      <w:r w:rsidR="00175474" w:rsidRPr="00655CF6">
        <w:rPr>
          <w:rFonts w:ascii="Arial" w:hAnsi="Arial" w:cs="Arial"/>
          <w:sz w:val="24"/>
          <w:szCs w:val="24"/>
        </w:rPr>
        <w:t xml:space="preserve">lectoral, y </w:t>
      </w:r>
      <w:r w:rsidRPr="00655CF6">
        <w:rPr>
          <w:rFonts w:ascii="Arial" w:hAnsi="Arial" w:cs="Arial"/>
          <w:sz w:val="24"/>
          <w:szCs w:val="24"/>
        </w:rPr>
        <w:t xml:space="preserve">en su caso, proponer al pleno las posibles sanciones, recibió </w:t>
      </w:r>
      <w:r w:rsidR="005B4BA3" w:rsidRPr="00655CF6">
        <w:rPr>
          <w:rFonts w:ascii="Arial" w:hAnsi="Arial" w:cs="Arial"/>
          <w:sz w:val="24"/>
          <w:szCs w:val="24"/>
        </w:rPr>
        <w:t>el</w:t>
      </w:r>
      <w:r w:rsidR="003F2DEB" w:rsidRPr="00655CF6">
        <w:rPr>
          <w:rFonts w:ascii="Arial" w:hAnsi="Arial" w:cs="Arial"/>
          <w:sz w:val="24"/>
          <w:szCs w:val="24"/>
        </w:rPr>
        <w:t xml:space="preserve"> </w:t>
      </w:r>
      <w:r w:rsidRPr="00655CF6">
        <w:rPr>
          <w:rFonts w:ascii="Arial" w:hAnsi="Arial" w:cs="Arial"/>
          <w:sz w:val="24"/>
          <w:szCs w:val="24"/>
        </w:rPr>
        <w:t xml:space="preserve">oficio </w:t>
      </w:r>
      <w:r w:rsidR="005B4BA3" w:rsidRPr="00655CF6">
        <w:rPr>
          <w:rFonts w:ascii="Arial" w:hAnsi="Arial" w:cs="Arial"/>
          <w:b/>
          <w:sz w:val="24"/>
          <w:szCs w:val="24"/>
        </w:rPr>
        <w:t>CDE/0356/2013</w:t>
      </w:r>
      <w:r w:rsidR="003F2DEB" w:rsidRPr="00655CF6">
        <w:rPr>
          <w:rFonts w:ascii="Arial" w:hAnsi="Arial" w:cs="Arial"/>
          <w:sz w:val="24"/>
          <w:szCs w:val="24"/>
        </w:rPr>
        <w:t xml:space="preserve"> </w:t>
      </w:r>
      <w:r w:rsidRPr="00655CF6">
        <w:rPr>
          <w:rFonts w:ascii="Arial" w:hAnsi="Arial" w:cs="Arial"/>
          <w:sz w:val="24"/>
          <w:szCs w:val="24"/>
        </w:rPr>
        <w:t xml:space="preserve">donde consta el expediente y seguimiento que se le dio en el distrito a la </w:t>
      </w:r>
      <w:r w:rsidR="008A1530" w:rsidRPr="00655CF6">
        <w:rPr>
          <w:rFonts w:ascii="Arial" w:hAnsi="Arial" w:cs="Arial"/>
          <w:sz w:val="24"/>
          <w:szCs w:val="24"/>
        </w:rPr>
        <w:t xml:space="preserve">propaganda </w:t>
      </w:r>
      <w:r w:rsidR="00AC09F4" w:rsidRPr="00655CF6">
        <w:rPr>
          <w:rFonts w:ascii="Arial" w:hAnsi="Arial" w:cs="Arial"/>
          <w:b/>
          <w:sz w:val="24"/>
          <w:szCs w:val="24"/>
        </w:rPr>
        <w:t>polític</w:t>
      </w:r>
      <w:r w:rsidR="008A1530" w:rsidRPr="00655CF6">
        <w:rPr>
          <w:rFonts w:ascii="Arial" w:hAnsi="Arial" w:cs="Arial"/>
          <w:b/>
          <w:sz w:val="24"/>
          <w:szCs w:val="24"/>
        </w:rPr>
        <w:t>a</w:t>
      </w:r>
      <w:r w:rsidRPr="00655CF6">
        <w:rPr>
          <w:rFonts w:ascii="Arial" w:hAnsi="Arial" w:cs="Arial"/>
          <w:sz w:val="24"/>
          <w:szCs w:val="24"/>
        </w:rPr>
        <w:t xml:space="preserve"> del </w:t>
      </w:r>
      <w:r w:rsidR="00AC09F4" w:rsidRPr="00655CF6">
        <w:rPr>
          <w:rFonts w:ascii="Arial" w:hAnsi="Arial" w:cs="Arial"/>
          <w:b/>
          <w:sz w:val="24"/>
          <w:szCs w:val="24"/>
        </w:rPr>
        <w:t>Partido Sinaloense</w:t>
      </w:r>
      <w:r w:rsidRPr="00655CF6">
        <w:rPr>
          <w:rFonts w:ascii="Arial" w:hAnsi="Arial" w:cs="Arial"/>
          <w:sz w:val="24"/>
          <w:szCs w:val="24"/>
        </w:rPr>
        <w:t xml:space="preserve"> identificada en </w:t>
      </w:r>
      <w:r w:rsidR="002A5980" w:rsidRPr="00655CF6">
        <w:rPr>
          <w:rFonts w:ascii="Arial" w:hAnsi="Arial" w:cs="Arial"/>
          <w:b/>
          <w:sz w:val="24"/>
          <w:szCs w:val="24"/>
        </w:rPr>
        <w:t>equipamiento urbano</w:t>
      </w:r>
      <w:r w:rsidR="008D4D44" w:rsidRPr="00655CF6">
        <w:rPr>
          <w:rFonts w:ascii="Arial" w:hAnsi="Arial" w:cs="Arial"/>
          <w:sz w:val="24"/>
          <w:szCs w:val="24"/>
        </w:rPr>
        <w:t xml:space="preserve"> en el Distrito E</w:t>
      </w:r>
      <w:r w:rsidRPr="00655CF6">
        <w:rPr>
          <w:rFonts w:ascii="Arial" w:hAnsi="Arial" w:cs="Arial"/>
          <w:sz w:val="24"/>
          <w:szCs w:val="24"/>
        </w:rPr>
        <w:t xml:space="preserve">lectoral </w:t>
      </w:r>
      <w:r w:rsidR="00AC09F4" w:rsidRPr="00655CF6">
        <w:rPr>
          <w:rFonts w:ascii="Arial" w:hAnsi="Arial" w:cs="Arial"/>
          <w:b/>
          <w:sz w:val="24"/>
          <w:szCs w:val="24"/>
        </w:rPr>
        <w:t>XVIII</w:t>
      </w:r>
      <w:r w:rsidR="00AC09F4" w:rsidRPr="00655CF6">
        <w:rPr>
          <w:rFonts w:ascii="Arial" w:hAnsi="Arial" w:cs="Arial"/>
          <w:sz w:val="24"/>
          <w:szCs w:val="24"/>
        </w:rPr>
        <w:t xml:space="preserve"> de </w:t>
      </w:r>
      <w:r w:rsidR="00AC09F4" w:rsidRPr="00655CF6">
        <w:rPr>
          <w:rFonts w:ascii="Arial" w:hAnsi="Arial" w:cs="Arial"/>
          <w:b/>
          <w:sz w:val="24"/>
          <w:szCs w:val="24"/>
        </w:rPr>
        <w:t>San Ignacio</w:t>
      </w:r>
      <w:r w:rsidRPr="00655CF6">
        <w:rPr>
          <w:rFonts w:ascii="Arial" w:hAnsi="Arial" w:cs="Arial"/>
          <w:b/>
          <w:sz w:val="24"/>
          <w:szCs w:val="24"/>
        </w:rPr>
        <w:t>,</w:t>
      </w:r>
      <w:r w:rsidRPr="00655CF6">
        <w:rPr>
          <w:rFonts w:ascii="Arial" w:hAnsi="Arial" w:cs="Arial"/>
          <w:sz w:val="24"/>
          <w:szCs w:val="24"/>
        </w:rPr>
        <w:t xml:space="preserve"> Sinaloa, del cual, se desprende una pres</w:t>
      </w:r>
      <w:r w:rsidR="000415AF" w:rsidRPr="00655CF6">
        <w:rPr>
          <w:rFonts w:ascii="Arial" w:hAnsi="Arial" w:cs="Arial"/>
          <w:sz w:val="24"/>
          <w:szCs w:val="24"/>
        </w:rPr>
        <w:t>enta infracción administrativa.</w:t>
      </w:r>
      <w:r w:rsidR="00F05846">
        <w:rPr>
          <w:rFonts w:ascii="Arial" w:hAnsi="Arial" w:cs="Arial"/>
          <w:sz w:val="24"/>
          <w:szCs w:val="24"/>
        </w:rPr>
        <w:tab/>
      </w:r>
    </w:p>
    <w:p w:rsidR="00111747" w:rsidRPr="00655CF6" w:rsidRDefault="00111747" w:rsidP="00F05846">
      <w:pPr>
        <w:tabs>
          <w:tab w:val="right" w:leader="hyphen" w:pos="8817"/>
        </w:tabs>
        <w:autoSpaceDE w:val="0"/>
        <w:autoSpaceDN w:val="0"/>
        <w:adjustRightInd w:val="0"/>
        <w:spacing w:after="0" w:line="240" w:lineRule="auto"/>
        <w:jc w:val="both"/>
        <w:rPr>
          <w:rFonts w:ascii="Arial" w:hAnsi="Arial" w:cs="Arial"/>
          <w:sz w:val="24"/>
          <w:szCs w:val="24"/>
        </w:rPr>
      </w:pPr>
    </w:p>
    <w:p w:rsidR="00A67F84" w:rsidRPr="00655CF6" w:rsidRDefault="00111747"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 xml:space="preserve">Por tanto, los integrantes de la Comisión de Organización y Vigilancia Electoral, </w:t>
      </w:r>
      <w:r w:rsidR="00A67F84" w:rsidRPr="00655CF6">
        <w:rPr>
          <w:rFonts w:ascii="Arial" w:hAnsi="Arial" w:cs="Arial"/>
          <w:sz w:val="24"/>
          <w:szCs w:val="24"/>
        </w:rPr>
        <w:t xml:space="preserve">son los representantes legítimos para iniciar un procedimiento administrativo sancionador de oficio y en su caso proponer al Pleno del Consejo Estatal Electoral la posible </w:t>
      </w:r>
      <w:r w:rsidR="000415AF" w:rsidRPr="00655CF6">
        <w:rPr>
          <w:rFonts w:ascii="Arial" w:hAnsi="Arial" w:cs="Arial"/>
          <w:sz w:val="24"/>
          <w:szCs w:val="24"/>
        </w:rPr>
        <w:t>sanción</w:t>
      </w:r>
      <w:r w:rsidR="00F05846">
        <w:rPr>
          <w:rFonts w:ascii="Arial" w:hAnsi="Arial" w:cs="Arial"/>
          <w:sz w:val="24"/>
          <w:szCs w:val="24"/>
        </w:rPr>
        <w:t xml:space="preserve"> </w:t>
      </w:r>
      <w:r w:rsidR="000415AF" w:rsidRPr="00655CF6">
        <w:rPr>
          <w:rFonts w:ascii="Arial" w:hAnsi="Arial" w:cs="Arial"/>
          <w:sz w:val="24"/>
          <w:szCs w:val="24"/>
        </w:rPr>
        <w:t>al presunto infractor.</w:t>
      </w:r>
      <w:r w:rsidR="00F05846">
        <w:rPr>
          <w:rFonts w:ascii="Arial" w:hAnsi="Arial" w:cs="Arial"/>
          <w:sz w:val="24"/>
          <w:szCs w:val="24"/>
        </w:rPr>
        <w:tab/>
      </w:r>
    </w:p>
    <w:p w:rsidR="00A67F84" w:rsidRPr="00655CF6" w:rsidRDefault="00A67F84" w:rsidP="00F05846">
      <w:pPr>
        <w:tabs>
          <w:tab w:val="right" w:leader="hyphen" w:pos="8817"/>
        </w:tabs>
        <w:autoSpaceDE w:val="0"/>
        <w:autoSpaceDN w:val="0"/>
        <w:adjustRightInd w:val="0"/>
        <w:spacing w:after="0" w:line="240" w:lineRule="auto"/>
        <w:jc w:val="both"/>
        <w:rPr>
          <w:rFonts w:ascii="Arial" w:hAnsi="Arial" w:cs="Arial"/>
          <w:sz w:val="24"/>
          <w:szCs w:val="24"/>
        </w:rPr>
      </w:pPr>
    </w:p>
    <w:p w:rsidR="00A67F84" w:rsidRPr="00655CF6" w:rsidRDefault="00A67F84"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La Comisión de Organización y Vigilancia Electoral, tiene</w:t>
      </w:r>
      <w:r w:rsidR="008D4D44" w:rsidRPr="00655CF6">
        <w:rPr>
          <w:rFonts w:ascii="Arial" w:hAnsi="Arial" w:cs="Arial"/>
          <w:sz w:val="24"/>
          <w:szCs w:val="24"/>
        </w:rPr>
        <w:t xml:space="preserve"> </w:t>
      </w:r>
      <w:r w:rsidRPr="00655CF6">
        <w:rPr>
          <w:rFonts w:ascii="Arial" w:hAnsi="Arial" w:cs="Arial"/>
          <w:sz w:val="24"/>
          <w:szCs w:val="24"/>
        </w:rPr>
        <w:t>interés sustantivo porque son los legitimados para iniciar el procedimi</w:t>
      </w:r>
      <w:r w:rsidR="00175474" w:rsidRPr="00655CF6">
        <w:rPr>
          <w:rFonts w:ascii="Arial" w:hAnsi="Arial" w:cs="Arial"/>
          <w:sz w:val="24"/>
          <w:szCs w:val="24"/>
        </w:rPr>
        <w:t xml:space="preserve">ento administrativo sancionador y los responsables de que </w:t>
      </w:r>
      <w:r w:rsidRPr="00655CF6">
        <w:rPr>
          <w:rFonts w:ascii="Arial" w:hAnsi="Arial" w:cs="Arial"/>
          <w:sz w:val="24"/>
          <w:szCs w:val="24"/>
        </w:rPr>
        <w:t>se cumplan las disposiciones jurídicas d</w:t>
      </w:r>
      <w:r w:rsidR="008D4D44" w:rsidRPr="00655CF6">
        <w:rPr>
          <w:rFonts w:ascii="Arial" w:hAnsi="Arial" w:cs="Arial"/>
          <w:sz w:val="24"/>
          <w:szCs w:val="24"/>
        </w:rPr>
        <w:t>el Reglamento para R</w:t>
      </w:r>
      <w:r w:rsidRPr="00655CF6">
        <w:rPr>
          <w:rFonts w:ascii="Arial" w:hAnsi="Arial" w:cs="Arial"/>
          <w:sz w:val="24"/>
          <w:szCs w:val="24"/>
        </w:rPr>
        <w:t>egular la Difusión y Fijación de la Propaganda durante el Proceso Electoral.</w:t>
      </w:r>
      <w:r w:rsidR="00F05846">
        <w:rPr>
          <w:rFonts w:ascii="Arial" w:hAnsi="Arial" w:cs="Arial"/>
          <w:sz w:val="24"/>
          <w:szCs w:val="24"/>
        </w:rPr>
        <w:tab/>
      </w:r>
    </w:p>
    <w:p w:rsidR="00791ACC" w:rsidRPr="00655CF6" w:rsidRDefault="00791ACC"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791ACC" w:rsidRPr="00655CF6" w:rsidRDefault="00325732"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---IX</w:t>
      </w:r>
      <w:r w:rsidR="00EF6BDB" w:rsidRPr="00655CF6">
        <w:rPr>
          <w:rFonts w:ascii="Arial" w:hAnsi="Arial" w:cs="Arial"/>
          <w:b/>
          <w:bCs/>
          <w:color w:val="000000"/>
          <w:sz w:val="24"/>
          <w:szCs w:val="24"/>
        </w:rPr>
        <w:t xml:space="preserve">. </w:t>
      </w:r>
      <w:r w:rsidR="00791ACC" w:rsidRPr="00655CF6">
        <w:rPr>
          <w:rFonts w:ascii="Arial" w:hAnsi="Arial" w:cs="Arial"/>
          <w:b/>
          <w:bCs/>
          <w:color w:val="000000"/>
          <w:sz w:val="24"/>
          <w:szCs w:val="24"/>
        </w:rPr>
        <w:t>FONDO</w:t>
      </w:r>
    </w:p>
    <w:p w:rsidR="002C4B3F" w:rsidRPr="00655CF6" w:rsidRDefault="002C4B3F"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67670E" w:rsidRPr="00655CF6" w:rsidRDefault="00333C2F"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bCs/>
          <w:sz w:val="24"/>
          <w:szCs w:val="24"/>
        </w:rPr>
        <w:t>Que</w:t>
      </w:r>
      <w:r w:rsidRPr="00655CF6">
        <w:rPr>
          <w:rFonts w:ascii="Arial" w:hAnsi="Arial" w:cs="Arial"/>
          <w:b/>
          <w:bCs/>
          <w:sz w:val="24"/>
          <w:szCs w:val="24"/>
        </w:rPr>
        <w:t xml:space="preserve"> </w:t>
      </w:r>
      <w:r w:rsidR="00E640AB" w:rsidRPr="00655CF6">
        <w:rPr>
          <w:rFonts w:ascii="Arial" w:hAnsi="Arial" w:cs="Arial"/>
          <w:sz w:val="24"/>
          <w:szCs w:val="24"/>
        </w:rPr>
        <w:t>para que este</w:t>
      </w:r>
      <w:r w:rsidRPr="00655CF6">
        <w:rPr>
          <w:rFonts w:ascii="Arial" w:hAnsi="Arial" w:cs="Arial"/>
          <w:sz w:val="24"/>
          <w:szCs w:val="24"/>
        </w:rPr>
        <w:t xml:space="preserve"> órgano electoral esté en condiciones de valorar el fondo del presente asunto y resolver lo que resulte procedente respecto del procedimiento oficios</w:t>
      </w:r>
      <w:r w:rsidR="003F2DEB" w:rsidRPr="00655CF6">
        <w:rPr>
          <w:rFonts w:ascii="Arial" w:hAnsi="Arial" w:cs="Arial"/>
          <w:sz w:val="24"/>
          <w:szCs w:val="24"/>
        </w:rPr>
        <w:t>o iniciado en contra</w:t>
      </w:r>
      <w:r w:rsidR="00E640AB" w:rsidRPr="00655CF6">
        <w:rPr>
          <w:rFonts w:ascii="Arial" w:hAnsi="Arial" w:cs="Arial"/>
          <w:sz w:val="24"/>
          <w:szCs w:val="24"/>
        </w:rPr>
        <w:t xml:space="preserve"> del </w:t>
      </w:r>
      <w:r w:rsidR="00DB304F" w:rsidRPr="00655CF6">
        <w:rPr>
          <w:rFonts w:ascii="Arial" w:hAnsi="Arial" w:cs="Arial"/>
          <w:b/>
          <w:sz w:val="24"/>
          <w:szCs w:val="24"/>
        </w:rPr>
        <w:t>Partido Sinaloense</w:t>
      </w:r>
      <w:r w:rsidRPr="00655CF6">
        <w:rPr>
          <w:rFonts w:ascii="Arial" w:hAnsi="Arial" w:cs="Arial"/>
          <w:b/>
          <w:sz w:val="24"/>
          <w:szCs w:val="24"/>
        </w:rPr>
        <w:t>,</w:t>
      </w:r>
      <w:r w:rsidRPr="00655CF6">
        <w:rPr>
          <w:rFonts w:ascii="Arial" w:hAnsi="Arial" w:cs="Arial"/>
          <w:sz w:val="24"/>
          <w:szCs w:val="24"/>
        </w:rPr>
        <w:t xml:space="preserve"> es necesario constatar si en la especie se satisfacen los presupuestos norm</w:t>
      </w:r>
      <w:r w:rsidR="00C85350" w:rsidRPr="00655CF6">
        <w:rPr>
          <w:rFonts w:ascii="Arial" w:hAnsi="Arial" w:cs="Arial"/>
          <w:sz w:val="24"/>
          <w:szCs w:val="24"/>
        </w:rPr>
        <w:t xml:space="preserve">ativos del tipo administrativo. </w:t>
      </w:r>
      <w:r w:rsidR="00B35E27" w:rsidRPr="00655CF6">
        <w:rPr>
          <w:rFonts w:ascii="Arial" w:hAnsi="Arial" w:cs="Arial"/>
          <w:sz w:val="24"/>
          <w:szCs w:val="24"/>
        </w:rPr>
        <w:t xml:space="preserve">El tipo administrativo </w:t>
      </w:r>
      <w:r w:rsidR="0067670E" w:rsidRPr="00655CF6">
        <w:rPr>
          <w:rFonts w:ascii="Arial" w:hAnsi="Arial" w:cs="Arial"/>
          <w:sz w:val="24"/>
          <w:szCs w:val="24"/>
        </w:rPr>
        <w:t xml:space="preserve">tiene que estar establecido en </w:t>
      </w:r>
      <w:r w:rsidR="00B35E27" w:rsidRPr="00655CF6">
        <w:rPr>
          <w:rFonts w:ascii="Arial" w:hAnsi="Arial" w:cs="Arial"/>
          <w:sz w:val="24"/>
          <w:szCs w:val="24"/>
        </w:rPr>
        <w:t>l</w:t>
      </w:r>
      <w:r w:rsidR="0067670E" w:rsidRPr="00655CF6">
        <w:rPr>
          <w:rFonts w:ascii="Arial" w:hAnsi="Arial" w:cs="Arial"/>
          <w:sz w:val="24"/>
          <w:szCs w:val="24"/>
        </w:rPr>
        <w:t>a</w:t>
      </w:r>
      <w:r w:rsidR="0089585E" w:rsidRPr="00655CF6">
        <w:rPr>
          <w:rFonts w:ascii="Arial" w:hAnsi="Arial" w:cs="Arial"/>
          <w:sz w:val="24"/>
          <w:szCs w:val="24"/>
        </w:rPr>
        <w:t xml:space="preserve"> legislación donde se disponga</w:t>
      </w:r>
      <w:r w:rsidR="00B35E27" w:rsidRPr="00655CF6">
        <w:rPr>
          <w:rFonts w:ascii="Arial" w:hAnsi="Arial" w:cs="Arial"/>
          <w:sz w:val="24"/>
          <w:szCs w:val="24"/>
        </w:rPr>
        <w:t xml:space="preserve"> la conducta y</w:t>
      </w:r>
      <w:r w:rsidR="0067670E" w:rsidRPr="00655CF6">
        <w:rPr>
          <w:rFonts w:ascii="Arial" w:hAnsi="Arial" w:cs="Arial"/>
          <w:sz w:val="24"/>
          <w:szCs w:val="24"/>
        </w:rPr>
        <w:t xml:space="preserve"> respectiva sanción.</w:t>
      </w:r>
      <w:r w:rsidR="00F05846">
        <w:rPr>
          <w:rFonts w:ascii="Arial" w:hAnsi="Arial" w:cs="Arial"/>
          <w:sz w:val="24"/>
          <w:szCs w:val="24"/>
        </w:rPr>
        <w:tab/>
      </w:r>
    </w:p>
    <w:p w:rsidR="0067670E" w:rsidRPr="00655CF6" w:rsidRDefault="0067670E" w:rsidP="00F05846">
      <w:pPr>
        <w:tabs>
          <w:tab w:val="right" w:leader="hyphen" w:pos="8817"/>
        </w:tabs>
        <w:autoSpaceDE w:val="0"/>
        <w:autoSpaceDN w:val="0"/>
        <w:adjustRightInd w:val="0"/>
        <w:spacing w:after="0" w:line="240" w:lineRule="auto"/>
        <w:jc w:val="both"/>
        <w:rPr>
          <w:rFonts w:ascii="Arial" w:hAnsi="Arial" w:cs="Arial"/>
          <w:sz w:val="24"/>
          <w:szCs w:val="24"/>
        </w:rPr>
      </w:pPr>
    </w:p>
    <w:p w:rsidR="007416FC" w:rsidRPr="00655CF6" w:rsidRDefault="007416FC"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 xml:space="preserve">A continuación se citan los artículos de la Ley Electoral del Estado de Sinaloa que a juicio de la Comisión de Organización y Vigilancia Electoral presuntamente infringió el </w:t>
      </w:r>
      <w:r w:rsidR="00DB304F" w:rsidRPr="00655CF6">
        <w:rPr>
          <w:rFonts w:ascii="Arial" w:hAnsi="Arial" w:cs="Arial"/>
          <w:b/>
          <w:sz w:val="24"/>
          <w:szCs w:val="24"/>
        </w:rPr>
        <w:t>Partido Sinaloense</w:t>
      </w:r>
      <w:r w:rsidRPr="00655CF6">
        <w:rPr>
          <w:rFonts w:ascii="Arial" w:hAnsi="Arial" w:cs="Arial"/>
          <w:b/>
          <w:sz w:val="24"/>
          <w:szCs w:val="24"/>
        </w:rPr>
        <w:t>.</w:t>
      </w:r>
      <w:r w:rsidR="00F05846" w:rsidRPr="00F05846">
        <w:rPr>
          <w:rFonts w:ascii="Arial" w:hAnsi="Arial" w:cs="Arial"/>
          <w:sz w:val="24"/>
          <w:szCs w:val="24"/>
        </w:rPr>
        <w:tab/>
      </w:r>
    </w:p>
    <w:p w:rsidR="007416FC" w:rsidRPr="00655CF6" w:rsidRDefault="007416FC" w:rsidP="00F05846">
      <w:pPr>
        <w:tabs>
          <w:tab w:val="right" w:leader="hyphen" w:pos="8817"/>
        </w:tabs>
        <w:autoSpaceDE w:val="0"/>
        <w:autoSpaceDN w:val="0"/>
        <w:adjustRightInd w:val="0"/>
        <w:spacing w:after="0" w:line="240" w:lineRule="auto"/>
        <w:ind w:left="708"/>
        <w:jc w:val="both"/>
        <w:rPr>
          <w:rFonts w:ascii="Arial" w:hAnsi="Arial" w:cs="Arial"/>
          <w:b/>
          <w:bCs/>
          <w:i/>
          <w:sz w:val="20"/>
          <w:szCs w:val="20"/>
        </w:rPr>
      </w:pPr>
    </w:p>
    <w:p w:rsidR="007416FC" w:rsidRPr="00655CF6" w:rsidRDefault="007416FC" w:rsidP="00F05846">
      <w:pPr>
        <w:tabs>
          <w:tab w:val="right" w:leader="hyphen" w:pos="8817"/>
        </w:tabs>
        <w:autoSpaceDE w:val="0"/>
        <w:autoSpaceDN w:val="0"/>
        <w:adjustRightInd w:val="0"/>
        <w:spacing w:after="0" w:line="240" w:lineRule="auto"/>
        <w:ind w:left="708" w:right="333"/>
        <w:jc w:val="both"/>
        <w:rPr>
          <w:rFonts w:ascii="Arial" w:hAnsi="Arial" w:cs="Arial"/>
          <w:i/>
          <w:sz w:val="20"/>
          <w:szCs w:val="20"/>
        </w:rPr>
      </w:pPr>
      <w:r w:rsidRPr="00655CF6">
        <w:rPr>
          <w:rFonts w:ascii="Arial" w:hAnsi="Arial" w:cs="Arial"/>
          <w:b/>
          <w:bCs/>
          <w:i/>
          <w:sz w:val="20"/>
          <w:szCs w:val="20"/>
        </w:rPr>
        <w:t>ARTÍCULO 30</w:t>
      </w:r>
      <w:r w:rsidRPr="00655CF6">
        <w:rPr>
          <w:rFonts w:ascii="Arial" w:hAnsi="Arial" w:cs="Arial"/>
          <w:i/>
          <w:sz w:val="20"/>
          <w:szCs w:val="20"/>
        </w:rPr>
        <w:t xml:space="preserve">. Son obligaciones de los partidos políticos: II. </w:t>
      </w:r>
      <w:r w:rsidRPr="00655CF6">
        <w:rPr>
          <w:rFonts w:ascii="Arial" w:hAnsi="Arial" w:cs="Arial"/>
          <w:i/>
          <w:sz w:val="20"/>
          <w:szCs w:val="20"/>
          <w:u w:val="single"/>
        </w:rPr>
        <w:t>Conducir sus actividades dentro de los cauces legales</w:t>
      </w:r>
      <w:r w:rsidRPr="00655CF6">
        <w:rPr>
          <w:rFonts w:ascii="Arial" w:hAnsi="Arial" w:cs="Arial"/>
          <w:i/>
          <w:sz w:val="20"/>
          <w:szCs w:val="20"/>
        </w:rPr>
        <w:t xml:space="preserve"> y ajustar su conducta y la de sus militantes a los principios del estado democrático, respetando los derechos de los ciudadanos y la libre participación política de los demás partidos;</w:t>
      </w:r>
    </w:p>
    <w:p w:rsidR="007416FC" w:rsidRPr="00655CF6" w:rsidRDefault="007416FC" w:rsidP="00F05846">
      <w:pPr>
        <w:tabs>
          <w:tab w:val="right" w:leader="hyphen" w:pos="8817"/>
        </w:tabs>
        <w:autoSpaceDE w:val="0"/>
        <w:autoSpaceDN w:val="0"/>
        <w:adjustRightInd w:val="0"/>
        <w:spacing w:after="0" w:line="240" w:lineRule="auto"/>
        <w:ind w:right="333" w:firstLine="708"/>
        <w:rPr>
          <w:rFonts w:ascii="Arial" w:hAnsi="Arial" w:cs="Arial"/>
          <w:b/>
          <w:bCs/>
          <w:i/>
          <w:sz w:val="20"/>
          <w:szCs w:val="20"/>
        </w:rPr>
      </w:pP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b/>
          <w:bCs/>
          <w:i/>
          <w:sz w:val="20"/>
          <w:szCs w:val="20"/>
        </w:rPr>
        <w:t xml:space="preserve">ARTÍCULO 117 Bis. </w:t>
      </w:r>
      <w:r w:rsidRPr="00655CF6">
        <w:rPr>
          <w:rFonts w:ascii="Arial" w:hAnsi="Arial" w:cs="Arial"/>
          <w:i/>
          <w:sz w:val="20"/>
          <w:szCs w:val="20"/>
        </w:rPr>
        <w:t xml:space="preserve">Corresponde a los </w:t>
      </w:r>
      <w:r w:rsidRPr="00655CF6">
        <w:rPr>
          <w:rFonts w:ascii="Arial" w:hAnsi="Arial" w:cs="Arial"/>
          <w:i/>
          <w:sz w:val="20"/>
          <w:szCs w:val="20"/>
          <w:u w:val="single"/>
        </w:rPr>
        <w:t xml:space="preserve">Partidos Políticos </w:t>
      </w:r>
      <w:r w:rsidRPr="00655CF6">
        <w:rPr>
          <w:rFonts w:ascii="Arial" w:hAnsi="Arial" w:cs="Arial"/>
          <w:i/>
          <w:sz w:val="20"/>
          <w:szCs w:val="20"/>
        </w:rPr>
        <w:t xml:space="preserve">o coaliciones, </w:t>
      </w:r>
      <w:r w:rsidRPr="00655CF6">
        <w:rPr>
          <w:rFonts w:ascii="Arial" w:hAnsi="Arial" w:cs="Arial"/>
          <w:i/>
          <w:sz w:val="20"/>
          <w:szCs w:val="20"/>
          <w:u w:val="single"/>
        </w:rPr>
        <w:t>autorizar a sus militantes o simpatizantes la realización de actividades proselitistas en busca de su nominación a un puesto de elección popul</w:t>
      </w:r>
      <w:r w:rsidRPr="00655CF6">
        <w:rPr>
          <w:rFonts w:ascii="Arial" w:hAnsi="Arial" w:cs="Arial"/>
          <w:i/>
          <w:sz w:val="20"/>
          <w:szCs w:val="20"/>
        </w:rPr>
        <w:t xml:space="preserve">ar, de manera previa </w:t>
      </w:r>
      <w:r w:rsidRPr="00655CF6">
        <w:rPr>
          <w:rFonts w:ascii="Arial" w:hAnsi="Arial" w:cs="Arial"/>
          <w:i/>
          <w:sz w:val="20"/>
          <w:szCs w:val="20"/>
          <w:u w:val="single"/>
        </w:rPr>
        <w:t>al evento de postulación o designación de candidatos,</w:t>
      </w:r>
      <w:r w:rsidRPr="00655CF6">
        <w:rPr>
          <w:rFonts w:ascii="Arial" w:hAnsi="Arial" w:cs="Arial"/>
          <w:i/>
          <w:sz w:val="20"/>
          <w:szCs w:val="20"/>
        </w:rPr>
        <w:t xml:space="preserve"> conforme a sus estatutos, acuerdos de sus órganos de representación y prescripciones de esta ley. Ningún ciudadano podrá participar simultáneamente en procesos de selección interna de candidatos a cargos de elección popular por diferentes Partidos Políticos, salvo que entre ellos medie convenio para participar en coalición. (Ref. por Decreto Núm. 397, publicado en el P. O. Núm. 119, Sección Extraordinaria, del 01 de Octubre de 2009).</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El partido político o coalición deberá informar por escrito al Consejo Estatal Electoral, sobre el inicio de la precampaña electoral dentro de los cinco días anteriores a su inicio, en el que deberá acompañar un informe de los lineamientos o acuerdos, a los que estarán sujetos los aspirantes a candidatos.</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Las precampañas electorales deberán desarrollarse dentro de los cuarenta y cinco días previos al inicio del período de registro de la candidatura correspondiente; deberán concluir a más tardar el día anterior al inicio de dicho período; y no podrán durar más de las dos terceras partes de las respectivas campañas electorales. El Consejo Estatal Electoral determinará durante la segunda quincena del mes de febrero del año de la elección, la fecha en que podrán iniciarse las precampañas. (Ref. por Decreto Núm. 397, publicado en el P. O. Núm. 119, Sección Extraordinaria, del 01 de Octubre de 2009).</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El partido político o coalición deberá informar al Consejo Estatal Electoral, dentro de los cinco días siguientes, sobre la acreditación de los aspirantes a candidatos, acompañando la siguiente información:</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I. Copia del escrito de solicitud;</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II. Periodo de precampaña que ha definido cada partido;</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III. Lineamientos, normas complementarias, convocatoria y acuerdos que se tomen en relación con la elección de los candidatos a puestos de elección popular;</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IV. Nombre del responsable de la obtención, administración y gasto de los recursos recabados, del aspirante a candidato; y</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V. Domicilio para oír y recibir notificaciones del aspirante a candidato.</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En caso de que el aspirante a candidato no informe que desea iniciar la precampaña, tanto el Consejo Estatal Electoral como los partidos políticos o coaliciones, podrán reconocer que la precampaña ha dado inicio, una vez que sean públicos y notorios los actos y gastos de precampaña, y podrá ser sujeto a sanciones conforme lo establecido por los estatutos del partido correspondiente y esta Ley.</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u w:val="single"/>
        </w:rPr>
      </w:pPr>
      <w:r w:rsidRPr="00655CF6">
        <w:rPr>
          <w:rFonts w:ascii="Arial" w:hAnsi="Arial" w:cs="Arial"/>
          <w:i/>
          <w:sz w:val="20"/>
          <w:szCs w:val="20"/>
          <w:u w:val="single"/>
        </w:rPr>
        <w:t>Una vez notificado, el Consejo Estatal Electoral, por conducto de su Comisión correspondiente hará saber al partido y a los aspirantes a candidatos, conforme a la presente Ley, las obligaciones a que quedan sujetos.</w:t>
      </w:r>
    </w:p>
    <w:p w:rsidR="0066690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u w:val="single"/>
        </w:rPr>
      </w:pPr>
    </w:p>
    <w:p w:rsidR="007416FC" w:rsidRPr="00655CF6" w:rsidRDefault="0066690C" w:rsidP="00F05846">
      <w:pPr>
        <w:tabs>
          <w:tab w:val="right" w:leader="hyphen" w:pos="8817"/>
        </w:tabs>
        <w:autoSpaceDE w:val="0"/>
        <w:autoSpaceDN w:val="0"/>
        <w:adjustRightInd w:val="0"/>
        <w:spacing w:after="0"/>
        <w:ind w:left="709" w:right="333"/>
        <w:jc w:val="both"/>
        <w:rPr>
          <w:rFonts w:ascii="Arial" w:hAnsi="Arial" w:cs="Arial"/>
          <w:i/>
          <w:sz w:val="20"/>
          <w:szCs w:val="20"/>
        </w:rPr>
      </w:pPr>
      <w:r w:rsidRPr="00655CF6">
        <w:rPr>
          <w:rFonts w:ascii="Arial" w:hAnsi="Arial" w:cs="Arial"/>
          <w:i/>
          <w:sz w:val="20"/>
          <w:szCs w:val="20"/>
          <w:u w:val="single"/>
        </w:rPr>
        <w:t>Los partidos dispondrán lo necesario</w:t>
      </w:r>
      <w:r w:rsidRPr="00655CF6">
        <w:rPr>
          <w:rFonts w:ascii="Arial" w:hAnsi="Arial" w:cs="Arial"/>
          <w:i/>
          <w:sz w:val="20"/>
          <w:szCs w:val="20"/>
        </w:rPr>
        <w:t xml:space="preserve"> a fin de que los aspirantes a candidatos sean reconocidos como tales, extendiéndoles las constancias de registro respectivas, si cumple con los requisitos y resulte procedente, conforme a esta Ley, los estatutos y acuerdos del partido.</w:t>
      </w:r>
    </w:p>
    <w:p w:rsidR="007416FC" w:rsidRPr="00655CF6" w:rsidRDefault="00FC016C" w:rsidP="00F05846">
      <w:pPr>
        <w:tabs>
          <w:tab w:val="right" w:leader="hyphen" w:pos="8817"/>
        </w:tabs>
        <w:autoSpaceDE w:val="0"/>
        <w:autoSpaceDN w:val="0"/>
        <w:adjustRightInd w:val="0"/>
        <w:spacing w:after="0" w:line="240" w:lineRule="auto"/>
        <w:ind w:right="333" w:firstLine="708"/>
        <w:rPr>
          <w:rFonts w:ascii="Arial" w:hAnsi="Arial" w:cs="Arial"/>
          <w:b/>
          <w:bCs/>
          <w:i/>
          <w:sz w:val="20"/>
          <w:szCs w:val="20"/>
        </w:rPr>
      </w:pPr>
      <w:r w:rsidRPr="00655CF6">
        <w:rPr>
          <w:rFonts w:ascii="Arial" w:hAnsi="Arial" w:cs="Arial"/>
          <w:b/>
          <w:bCs/>
          <w:i/>
          <w:sz w:val="20"/>
          <w:szCs w:val="20"/>
        </w:rPr>
        <w:t>ARTÍCULO 117 Bis A.</w:t>
      </w:r>
    </w:p>
    <w:p w:rsidR="007416FC" w:rsidRPr="00655CF6" w:rsidRDefault="007416FC" w:rsidP="00F05846">
      <w:pPr>
        <w:tabs>
          <w:tab w:val="right" w:leader="hyphen" w:pos="8817"/>
        </w:tabs>
        <w:autoSpaceDE w:val="0"/>
        <w:autoSpaceDN w:val="0"/>
        <w:adjustRightInd w:val="0"/>
        <w:spacing w:after="0" w:line="240" w:lineRule="auto"/>
        <w:ind w:right="333" w:firstLine="708"/>
        <w:rPr>
          <w:rFonts w:ascii="Arial" w:hAnsi="Arial" w:cs="Arial"/>
          <w:sz w:val="20"/>
          <w:szCs w:val="20"/>
        </w:rPr>
      </w:pPr>
      <w:r w:rsidRPr="00655CF6">
        <w:rPr>
          <w:rFonts w:ascii="Arial" w:hAnsi="Arial" w:cs="Arial"/>
          <w:sz w:val="20"/>
          <w:szCs w:val="20"/>
        </w:rPr>
        <w:t>B. PROHIBICIONES. Queda prohibido a los aspirantes a candidato lo siguiente:</w:t>
      </w:r>
    </w:p>
    <w:p w:rsidR="007416FC" w:rsidRPr="00655CF6" w:rsidRDefault="007416FC" w:rsidP="00F05846">
      <w:pPr>
        <w:tabs>
          <w:tab w:val="right" w:leader="hyphen" w:pos="8817"/>
        </w:tabs>
        <w:autoSpaceDE w:val="0"/>
        <w:autoSpaceDN w:val="0"/>
        <w:adjustRightInd w:val="0"/>
        <w:spacing w:after="0" w:line="240" w:lineRule="auto"/>
        <w:ind w:left="708" w:right="333"/>
        <w:jc w:val="both"/>
        <w:rPr>
          <w:rFonts w:ascii="Arial" w:hAnsi="Arial" w:cs="Arial"/>
          <w:i/>
          <w:sz w:val="20"/>
          <w:szCs w:val="20"/>
        </w:rPr>
      </w:pPr>
      <w:r w:rsidRPr="00655CF6">
        <w:rPr>
          <w:rFonts w:ascii="Arial" w:hAnsi="Arial" w:cs="Arial"/>
          <w:i/>
          <w:sz w:val="20"/>
          <w:szCs w:val="20"/>
        </w:rPr>
        <w:t xml:space="preserve">g) Que la propaganda de precampaña electoral </w:t>
      </w:r>
      <w:r w:rsidRPr="00655CF6">
        <w:rPr>
          <w:rFonts w:ascii="Arial" w:hAnsi="Arial" w:cs="Arial"/>
          <w:i/>
          <w:sz w:val="20"/>
          <w:szCs w:val="20"/>
          <w:u w:val="single"/>
        </w:rPr>
        <w:t xml:space="preserve">se fije o se pinte </w:t>
      </w:r>
      <w:r w:rsidRPr="00655CF6">
        <w:rPr>
          <w:rFonts w:ascii="Arial" w:hAnsi="Arial" w:cs="Arial"/>
          <w:i/>
          <w:sz w:val="20"/>
          <w:szCs w:val="20"/>
        </w:rPr>
        <w:t xml:space="preserve">en lugares de uso común, ni en elementos </w:t>
      </w:r>
      <w:r w:rsidRPr="00655CF6">
        <w:rPr>
          <w:rFonts w:ascii="Arial" w:hAnsi="Arial" w:cs="Arial"/>
          <w:i/>
          <w:sz w:val="20"/>
          <w:szCs w:val="20"/>
          <w:u w:val="single"/>
        </w:rPr>
        <w:t>del equipamiento urbano,</w:t>
      </w:r>
      <w:r w:rsidRPr="00655CF6">
        <w:rPr>
          <w:rFonts w:ascii="Arial" w:hAnsi="Arial" w:cs="Arial"/>
          <w:i/>
          <w:sz w:val="20"/>
          <w:szCs w:val="20"/>
        </w:rPr>
        <w:t xml:space="preserve"> carretero o ferroviario, ni en accidentes orográficos cualquiera que sea su régimen jurídico, tales como cerros, colinas, montañas y en general cuando se modifique el paisaje natural y urbano o perjudique el entorno ecológico; y</w:t>
      </w:r>
    </w:p>
    <w:p w:rsidR="0066690C" w:rsidRPr="00655CF6" w:rsidRDefault="0066690C" w:rsidP="00F05846">
      <w:pPr>
        <w:tabs>
          <w:tab w:val="right" w:leader="hyphen" w:pos="8817"/>
        </w:tabs>
        <w:autoSpaceDE w:val="0"/>
        <w:autoSpaceDN w:val="0"/>
        <w:adjustRightInd w:val="0"/>
        <w:spacing w:after="0" w:line="240" w:lineRule="auto"/>
        <w:ind w:left="708" w:right="333"/>
        <w:jc w:val="both"/>
        <w:rPr>
          <w:rFonts w:ascii="Arial" w:hAnsi="Arial" w:cs="Arial"/>
          <w:i/>
          <w:sz w:val="20"/>
          <w:szCs w:val="20"/>
        </w:rPr>
      </w:pPr>
    </w:p>
    <w:p w:rsidR="0066690C" w:rsidRPr="00655CF6" w:rsidRDefault="0066690C" w:rsidP="00F05846">
      <w:pPr>
        <w:tabs>
          <w:tab w:val="right" w:leader="hyphen" w:pos="8817"/>
        </w:tabs>
        <w:autoSpaceDE w:val="0"/>
        <w:autoSpaceDN w:val="0"/>
        <w:adjustRightInd w:val="0"/>
        <w:spacing w:after="0" w:line="240" w:lineRule="auto"/>
        <w:ind w:right="333" w:firstLine="708"/>
        <w:rPr>
          <w:rFonts w:ascii="Arial" w:hAnsi="Arial" w:cs="Arial"/>
          <w:i/>
          <w:sz w:val="20"/>
          <w:szCs w:val="20"/>
        </w:rPr>
      </w:pPr>
      <w:r w:rsidRPr="00655CF6">
        <w:rPr>
          <w:rFonts w:ascii="Arial" w:hAnsi="Arial" w:cs="Arial"/>
          <w:b/>
          <w:bCs/>
          <w:i/>
          <w:sz w:val="20"/>
          <w:szCs w:val="20"/>
        </w:rPr>
        <w:t>ARTÍCULO 247</w:t>
      </w:r>
      <w:r w:rsidRPr="00655CF6">
        <w:rPr>
          <w:rFonts w:ascii="Arial" w:hAnsi="Arial" w:cs="Arial"/>
          <w:i/>
          <w:sz w:val="20"/>
          <w:szCs w:val="20"/>
        </w:rPr>
        <w:t>. Los partidos políticos, podrán ser sancionados:</w:t>
      </w:r>
    </w:p>
    <w:p w:rsidR="0066690C" w:rsidRPr="00655CF6" w:rsidRDefault="0066690C" w:rsidP="00F05846">
      <w:pPr>
        <w:tabs>
          <w:tab w:val="right" w:leader="hyphen" w:pos="8817"/>
        </w:tabs>
        <w:autoSpaceDE w:val="0"/>
        <w:autoSpaceDN w:val="0"/>
        <w:adjustRightInd w:val="0"/>
        <w:spacing w:after="0" w:line="240" w:lineRule="auto"/>
        <w:ind w:right="333" w:firstLine="708"/>
        <w:rPr>
          <w:rFonts w:ascii="Arial" w:hAnsi="Arial" w:cs="Arial"/>
          <w:i/>
          <w:sz w:val="20"/>
          <w:szCs w:val="20"/>
        </w:rPr>
      </w:pPr>
      <w:r w:rsidRPr="00655CF6">
        <w:rPr>
          <w:rFonts w:ascii="Arial" w:hAnsi="Arial" w:cs="Arial"/>
          <w:i/>
          <w:sz w:val="20"/>
          <w:szCs w:val="20"/>
        </w:rPr>
        <w:t>I. Con amonestación pública;</w:t>
      </w:r>
    </w:p>
    <w:p w:rsidR="0066690C" w:rsidRPr="00655CF6" w:rsidRDefault="0066690C" w:rsidP="00F05846">
      <w:pPr>
        <w:tabs>
          <w:tab w:val="right" w:leader="hyphen" w:pos="8817"/>
        </w:tabs>
        <w:autoSpaceDE w:val="0"/>
        <w:autoSpaceDN w:val="0"/>
        <w:adjustRightInd w:val="0"/>
        <w:spacing w:after="0" w:line="240" w:lineRule="auto"/>
        <w:ind w:right="333" w:firstLine="708"/>
        <w:rPr>
          <w:rFonts w:ascii="Arial" w:hAnsi="Arial" w:cs="Arial"/>
          <w:i/>
          <w:sz w:val="20"/>
          <w:szCs w:val="20"/>
        </w:rPr>
      </w:pPr>
      <w:r w:rsidRPr="00655CF6">
        <w:rPr>
          <w:rFonts w:ascii="Arial" w:hAnsi="Arial" w:cs="Arial"/>
          <w:i/>
          <w:sz w:val="20"/>
          <w:szCs w:val="20"/>
        </w:rPr>
        <w:t>II. Con multa de cincuenta a mil días de salarios mínimo vigentes en la Entidad;</w:t>
      </w:r>
    </w:p>
    <w:p w:rsidR="0066690C" w:rsidRPr="00655CF6" w:rsidRDefault="0066690C" w:rsidP="00F05846">
      <w:pPr>
        <w:tabs>
          <w:tab w:val="right" w:leader="hyphen" w:pos="8817"/>
        </w:tabs>
        <w:autoSpaceDE w:val="0"/>
        <w:autoSpaceDN w:val="0"/>
        <w:adjustRightInd w:val="0"/>
        <w:spacing w:after="0" w:line="240" w:lineRule="auto"/>
        <w:ind w:left="708" w:right="333"/>
        <w:rPr>
          <w:rFonts w:ascii="Arial" w:hAnsi="Arial" w:cs="Arial"/>
          <w:i/>
          <w:sz w:val="20"/>
          <w:szCs w:val="20"/>
        </w:rPr>
      </w:pPr>
      <w:r w:rsidRPr="00655CF6">
        <w:rPr>
          <w:rFonts w:ascii="Arial" w:hAnsi="Arial" w:cs="Arial"/>
          <w:i/>
          <w:sz w:val="20"/>
          <w:szCs w:val="20"/>
        </w:rPr>
        <w:t>III. Con la reducción de hasta el cincuenta por ciento de las ministraciones del financiamiento público que les corresponda, por el período que señale la resolución;</w:t>
      </w:r>
    </w:p>
    <w:p w:rsidR="0066690C" w:rsidRPr="00655CF6" w:rsidRDefault="0066690C" w:rsidP="00F05846">
      <w:pPr>
        <w:tabs>
          <w:tab w:val="right" w:leader="hyphen" w:pos="8817"/>
        </w:tabs>
        <w:autoSpaceDE w:val="0"/>
        <w:autoSpaceDN w:val="0"/>
        <w:adjustRightInd w:val="0"/>
        <w:spacing w:after="0" w:line="240" w:lineRule="auto"/>
        <w:ind w:left="708" w:right="333"/>
        <w:rPr>
          <w:rFonts w:ascii="Arial" w:hAnsi="Arial" w:cs="Arial"/>
          <w:i/>
          <w:sz w:val="20"/>
          <w:szCs w:val="20"/>
        </w:rPr>
      </w:pPr>
      <w:r w:rsidRPr="00655CF6">
        <w:rPr>
          <w:rFonts w:ascii="Arial" w:hAnsi="Arial" w:cs="Arial"/>
          <w:i/>
          <w:sz w:val="20"/>
          <w:szCs w:val="20"/>
        </w:rPr>
        <w:t>IV. Con la supresión total de la entrega de las ministraciones del financiamiento público que les corresponda, por el período que señale la resolución;</w:t>
      </w:r>
    </w:p>
    <w:p w:rsidR="0066690C" w:rsidRPr="00655CF6" w:rsidRDefault="0066690C" w:rsidP="00F05846">
      <w:pPr>
        <w:tabs>
          <w:tab w:val="right" w:leader="hyphen" w:pos="8817"/>
        </w:tabs>
        <w:autoSpaceDE w:val="0"/>
        <w:autoSpaceDN w:val="0"/>
        <w:adjustRightInd w:val="0"/>
        <w:spacing w:after="0" w:line="240" w:lineRule="auto"/>
        <w:ind w:right="333" w:firstLine="708"/>
        <w:rPr>
          <w:rFonts w:ascii="Arial" w:hAnsi="Arial" w:cs="Arial"/>
          <w:i/>
          <w:sz w:val="20"/>
          <w:szCs w:val="20"/>
        </w:rPr>
      </w:pPr>
      <w:r w:rsidRPr="00655CF6">
        <w:rPr>
          <w:rFonts w:ascii="Arial" w:hAnsi="Arial" w:cs="Arial"/>
          <w:i/>
          <w:sz w:val="20"/>
          <w:szCs w:val="20"/>
        </w:rPr>
        <w:t>V. Con la negativa del registro de candidaturas;</w:t>
      </w:r>
    </w:p>
    <w:p w:rsidR="0066690C" w:rsidRPr="00655CF6" w:rsidRDefault="0066690C" w:rsidP="00F05846">
      <w:pPr>
        <w:tabs>
          <w:tab w:val="right" w:leader="hyphen" w:pos="8817"/>
        </w:tabs>
        <w:autoSpaceDE w:val="0"/>
        <w:autoSpaceDN w:val="0"/>
        <w:adjustRightInd w:val="0"/>
        <w:spacing w:after="0" w:line="240" w:lineRule="auto"/>
        <w:ind w:right="333" w:firstLine="708"/>
        <w:rPr>
          <w:rFonts w:ascii="Arial" w:hAnsi="Arial" w:cs="Arial"/>
          <w:i/>
          <w:sz w:val="20"/>
          <w:szCs w:val="20"/>
        </w:rPr>
      </w:pPr>
      <w:r w:rsidRPr="00655CF6">
        <w:rPr>
          <w:rFonts w:ascii="Arial" w:hAnsi="Arial" w:cs="Arial"/>
          <w:i/>
          <w:sz w:val="20"/>
          <w:szCs w:val="20"/>
        </w:rPr>
        <w:t>VI. Con suspensión de su registro como partido político; y</w:t>
      </w:r>
    </w:p>
    <w:p w:rsidR="0066690C" w:rsidRPr="00655CF6" w:rsidRDefault="0066690C" w:rsidP="00F05846">
      <w:pPr>
        <w:tabs>
          <w:tab w:val="right" w:leader="hyphen" w:pos="8817"/>
        </w:tabs>
        <w:autoSpaceDE w:val="0"/>
        <w:autoSpaceDN w:val="0"/>
        <w:adjustRightInd w:val="0"/>
        <w:spacing w:after="0" w:line="240" w:lineRule="auto"/>
        <w:ind w:right="333" w:firstLine="708"/>
        <w:rPr>
          <w:rFonts w:ascii="Arial" w:hAnsi="Arial" w:cs="Arial"/>
          <w:i/>
          <w:sz w:val="20"/>
          <w:szCs w:val="20"/>
        </w:rPr>
      </w:pPr>
      <w:r w:rsidRPr="00655CF6">
        <w:rPr>
          <w:rFonts w:ascii="Arial" w:hAnsi="Arial" w:cs="Arial"/>
          <w:i/>
          <w:sz w:val="20"/>
          <w:szCs w:val="20"/>
        </w:rPr>
        <w:t>VII. Con la cancelación de su registro, cuando se trate de un Partido Político Estatal.</w:t>
      </w:r>
    </w:p>
    <w:p w:rsidR="0066690C" w:rsidRPr="00655CF6" w:rsidRDefault="0066690C" w:rsidP="00F05846">
      <w:pPr>
        <w:tabs>
          <w:tab w:val="right" w:leader="hyphen" w:pos="8817"/>
        </w:tabs>
        <w:autoSpaceDE w:val="0"/>
        <w:autoSpaceDN w:val="0"/>
        <w:adjustRightInd w:val="0"/>
        <w:spacing w:after="0" w:line="240" w:lineRule="auto"/>
        <w:ind w:left="709" w:right="333"/>
        <w:rPr>
          <w:rFonts w:ascii="Arial" w:hAnsi="Arial" w:cs="Arial"/>
          <w:i/>
          <w:sz w:val="20"/>
          <w:szCs w:val="20"/>
          <w:u w:val="single"/>
        </w:rPr>
      </w:pPr>
    </w:p>
    <w:p w:rsidR="0066690C" w:rsidRPr="00655CF6" w:rsidRDefault="0066690C" w:rsidP="00F05846">
      <w:pPr>
        <w:tabs>
          <w:tab w:val="right" w:leader="hyphen" w:pos="8817"/>
        </w:tabs>
        <w:autoSpaceDE w:val="0"/>
        <w:autoSpaceDN w:val="0"/>
        <w:adjustRightInd w:val="0"/>
        <w:spacing w:after="0" w:line="240" w:lineRule="auto"/>
        <w:ind w:left="709" w:right="333"/>
        <w:rPr>
          <w:rFonts w:ascii="Arial" w:hAnsi="Arial" w:cs="Arial"/>
          <w:i/>
          <w:sz w:val="20"/>
          <w:szCs w:val="20"/>
          <w:u w:val="single"/>
        </w:rPr>
      </w:pPr>
      <w:r w:rsidRPr="00655CF6">
        <w:rPr>
          <w:rFonts w:ascii="Arial" w:hAnsi="Arial" w:cs="Arial"/>
          <w:i/>
          <w:sz w:val="20"/>
          <w:szCs w:val="20"/>
          <w:u w:val="single"/>
        </w:rPr>
        <w:t>Las sanciones a que se refiere el párrafo anterior les podrán ser impuestas a los partidos políticos cuando:</w:t>
      </w:r>
    </w:p>
    <w:p w:rsidR="0066690C" w:rsidRPr="00655CF6" w:rsidRDefault="0066690C" w:rsidP="00F05846">
      <w:pPr>
        <w:tabs>
          <w:tab w:val="right" w:leader="hyphen" w:pos="8817"/>
        </w:tabs>
        <w:autoSpaceDE w:val="0"/>
        <w:autoSpaceDN w:val="0"/>
        <w:adjustRightInd w:val="0"/>
        <w:spacing w:after="0" w:line="240" w:lineRule="auto"/>
        <w:ind w:right="333" w:firstLine="708"/>
        <w:rPr>
          <w:rFonts w:ascii="Arial" w:hAnsi="Arial" w:cs="Arial"/>
          <w:i/>
          <w:sz w:val="20"/>
          <w:szCs w:val="20"/>
        </w:rPr>
      </w:pPr>
      <w:r w:rsidRPr="00655CF6">
        <w:rPr>
          <w:rFonts w:ascii="Arial" w:hAnsi="Arial" w:cs="Arial"/>
          <w:i/>
          <w:sz w:val="20"/>
          <w:szCs w:val="20"/>
        </w:rPr>
        <w:t>I. Incumplan con las obligaciones o prohibiciones señaladas en los artículos</w:t>
      </w:r>
    </w:p>
    <w:p w:rsidR="0066690C" w:rsidRPr="00655CF6" w:rsidRDefault="0066690C" w:rsidP="00F05846">
      <w:pPr>
        <w:tabs>
          <w:tab w:val="right" w:leader="hyphen" w:pos="8817"/>
        </w:tabs>
        <w:autoSpaceDE w:val="0"/>
        <w:autoSpaceDN w:val="0"/>
        <w:adjustRightInd w:val="0"/>
        <w:spacing w:after="0" w:line="240" w:lineRule="auto"/>
        <w:ind w:right="333" w:firstLine="708"/>
        <w:rPr>
          <w:rFonts w:ascii="Arial" w:hAnsi="Arial" w:cs="Arial"/>
          <w:i/>
          <w:sz w:val="20"/>
          <w:szCs w:val="20"/>
        </w:rPr>
      </w:pPr>
      <w:r w:rsidRPr="00655CF6">
        <w:rPr>
          <w:rFonts w:ascii="Arial" w:hAnsi="Arial" w:cs="Arial"/>
          <w:i/>
          <w:sz w:val="20"/>
          <w:szCs w:val="20"/>
        </w:rPr>
        <w:t>28 y 30 de la presente Ley;</w:t>
      </w:r>
    </w:p>
    <w:p w:rsidR="007416FC" w:rsidRPr="00655CF6" w:rsidRDefault="0066690C" w:rsidP="00F05846">
      <w:pPr>
        <w:tabs>
          <w:tab w:val="right" w:leader="hyphen" w:pos="8817"/>
        </w:tabs>
        <w:autoSpaceDE w:val="0"/>
        <w:autoSpaceDN w:val="0"/>
        <w:adjustRightInd w:val="0"/>
        <w:spacing w:after="0" w:line="240" w:lineRule="auto"/>
        <w:ind w:left="709" w:right="333"/>
        <w:jc w:val="both"/>
        <w:rPr>
          <w:rFonts w:ascii="Arial" w:hAnsi="Arial" w:cs="Arial"/>
          <w:i/>
          <w:sz w:val="20"/>
          <w:szCs w:val="20"/>
        </w:rPr>
      </w:pPr>
      <w:r w:rsidRPr="00655CF6">
        <w:rPr>
          <w:rFonts w:ascii="Arial" w:hAnsi="Arial" w:cs="Arial"/>
          <w:i/>
          <w:sz w:val="20"/>
          <w:szCs w:val="20"/>
        </w:rPr>
        <w:t>II. Incumplan con las resoluciones o acuerdos del Consejo Estatal Electoral;</w:t>
      </w:r>
    </w:p>
    <w:p w:rsidR="0066690C" w:rsidRPr="00655CF6" w:rsidRDefault="0066690C" w:rsidP="00F05846">
      <w:pPr>
        <w:tabs>
          <w:tab w:val="right" w:leader="hyphen" w:pos="8817"/>
        </w:tabs>
        <w:autoSpaceDE w:val="0"/>
        <w:autoSpaceDN w:val="0"/>
        <w:adjustRightInd w:val="0"/>
        <w:spacing w:after="0"/>
        <w:jc w:val="both"/>
        <w:rPr>
          <w:rFonts w:ascii="Arial" w:hAnsi="Arial" w:cs="Arial"/>
          <w:b/>
          <w:bCs/>
          <w:color w:val="000000"/>
        </w:rPr>
      </w:pPr>
    </w:p>
    <w:p w:rsidR="0066690C" w:rsidRPr="00655CF6" w:rsidRDefault="007416FC" w:rsidP="00F05846">
      <w:pPr>
        <w:tabs>
          <w:tab w:val="right" w:leader="hyphen" w:pos="8817"/>
        </w:tabs>
        <w:autoSpaceDE w:val="0"/>
        <w:autoSpaceDN w:val="0"/>
        <w:adjustRightInd w:val="0"/>
        <w:spacing w:after="0"/>
        <w:jc w:val="both"/>
        <w:rPr>
          <w:rFonts w:ascii="Arial" w:hAnsi="Arial" w:cs="Arial"/>
          <w:b/>
          <w:bCs/>
          <w:color w:val="000000"/>
        </w:rPr>
      </w:pPr>
      <w:r w:rsidRPr="00655CF6">
        <w:rPr>
          <w:rFonts w:ascii="Arial" w:hAnsi="Arial" w:cs="Arial"/>
          <w:b/>
          <w:bCs/>
          <w:color w:val="000000"/>
        </w:rPr>
        <w:t>Reglamento para Regular la Difusión y Fijación de la Propaganda durante el Proceso Electoral</w:t>
      </w:r>
    </w:p>
    <w:p w:rsidR="0066690C" w:rsidRPr="00655CF6" w:rsidRDefault="0066690C" w:rsidP="00F05846">
      <w:pPr>
        <w:tabs>
          <w:tab w:val="right" w:leader="hyphen" w:pos="8817"/>
        </w:tabs>
        <w:autoSpaceDE w:val="0"/>
        <w:autoSpaceDN w:val="0"/>
        <w:adjustRightInd w:val="0"/>
        <w:spacing w:after="0"/>
        <w:ind w:left="708"/>
        <w:jc w:val="both"/>
        <w:rPr>
          <w:rFonts w:ascii="Arial" w:hAnsi="Arial" w:cs="Arial"/>
          <w:b/>
          <w:bCs/>
          <w:i/>
          <w:color w:val="000000"/>
          <w:sz w:val="20"/>
          <w:szCs w:val="20"/>
        </w:rPr>
      </w:pPr>
    </w:p>
    <w:p w:rsidR="007416FC" w:rsidRPr="00655CF6" w:rsidRDefault="007416FC" w:rsidP="00F05846">
      <w:pPr>
        <w:tabs>
          <w:tab w:val="right" w:leader="hyphen" w:pos="8817"/>
        </w:tabs>
        <w:autoSpaceDE w:val="0"/>
        <w:autoSpaceDN w:val="0"/>
        <w:adjustRightInd w:val="0"/>
        <w:spacing w:after="0"/>
        <w:ind w:left="708" w:right="333"/>
        <w:jc w:val="both"/>
        <w:rPr>
          <w:rFonts w:ascii="Arial" w:hAnsi="Arial" w:cs="Arial"/>
          <w:i/>
          <w:color w:val="000000"/>
          <w:sz w:val="20"/>
          <w:szCs w:val="20"/>
        </w:rPr>
      </w:pPr>
      <w:r w:rsidRPr="00655CF6">
        <w:rPr>
          <w:rFonts w:ascii="Arial" w:hAnsi="Arial" w:cs="Arial"/>
          <w:b/>
          <w:bCs/>
          <w:i/>
          <w:color w:val="000000"/>
          <w:sz w:val="20"/>
          <w:szCs w:val="20"/>
        </w:rPr>
        <w:t xml:space="preserve">ARTÍCULO 1.- </w:t>
      </w:r>
      <w:r w:rsidRPr="00655CF6">
        <w:rPr>
          <w:rFonts w:ascii="Arial" w:hAnsi="Arial" w:cs="Arial"/>
          <w:i/>
          <w:color w:val="000000"/>
          <w:sz w:val="20"/>
          <w:szCs w:val="20"/>
        </w:rPr>
        <w:t>El presente Reglamento regula las disposiciones de la Ley Electoral del Estado de Sinaloa relativas a la difusión, fijación y colocación de la propaganda electoral durante el proceso electoral en los periodos de precampañas y campañas electorales, siendo obligatorio para los Partidos Políticos, coaliciones, aspirantes a candidato, precandidatos, candidatos, milita</w:t>
      </w:r>
      <w:r w:rsidR="000415AF" w:rsidRPr="00655CF6">
        <w:rPr>
          <w:rFonts w:ascii="Arial" w:hAnsi="Arial" w:cs="Arial"/>
          <w:i/>
          <w:color w:val="000000"/>
          <w:sz w:val="20"/>
          <w:szCs w:val="20"/>
        </w:rPr>
        <w:t>ntes, simpatizantes o terceros.</w:t>
      </w:r>
    </w:p>
    <w:p w:rsidR="007416FC" w:rsidRPr="00655CF6" w:rsidRDefault="007416FC" w:rsidP="00F05846">
      <w:pPr>
        <w:tabs>
          <w:tab w:val="right" w:leader="hyphen" w:pos="8817"/>
        </w:tabs>
        <w:autoSpaceDE w:val="0"/>
        <w:autoSpaceDN w:val="0"/>
        <w:adjustRightInd w:val="0"/>
        <w:spacing w:after="0"/>
        <w:ind w:left="708" w:right="333"/>
        <w:jc w:val="both"/>
        <w:rPr>
          <w:rFonts w:ascii="Arial" w:hAnsi="Arial" w:cs="Arial"/>
          <w:i/>
          <w:color w:val="000000"/>
          <w:sz w:val="20"/>
          <w:szCs w:val="20"/>
          <w:u w:val="single"/>
        </w:rPr>
      </w:pPr>
      <w:r w:rsidRPr="00655CF6">
        <w:rPr>
          <w:rFonts w:ascii="Arial" w:hAnsi="Arial" w:cs="Arial"/>
          <w:i/>
          <w:color w:val="000000"/>
          <w:sz w:val="20"/>
          <w:szCs w:val="20"/>
          <w:u w:val="single"/>
        </w:rPr>
        <w:t xml:space="preserve">Durante el proceso electoral estas disposiciones serán aplicables a la </w:t>
      </w:r>
      <w:r w:rsidR="008A1530" w:rsidRPr="00655CF6">
        <w:rPr>
          <w:rFonts w:ascii="Arial" w:hAnsi="Arial" w:cs="Arial"/>
          <w:i/>
          <w:color w:val="000000"/>
          <w:sz w:val="20"/>
          <w:szCs w:val="20"/>
          <w:u w:val="single"/>
        </w:rPr>
        <w:t>propaganda electoral</w:t>
      </w:r>
      <w:r w:rsidRPr="00655CF6">
        <w:rPr>
          <w:rFonts w:ascii="Arial" w:hAnsi="Arial" w:cs="Arial"/>
          <w:i/>
          <w:color w:val="000000"/>
          <w:sz w:val="20"/>
          <w:szCs w:val="20"/>
          <w:u w:val="single"/>
        </w:rPr>
        <w:t>.</w:t>
      </w:r>
    </w:p>
    <w:p w:rsidR="007416FC" w:rsidRPr="00655CF6" w:rsidRDefault="007416FC" w:rsidP="00F05846">
      <w:pPr>
        <w:tabs>
          <w:tab w:val="right" w:leader="hyphen" w:pos="8817"/>
        </w:tabs>
        <w:autoSpaceDE w:val="0"/>
        <w:autoSpaceDN w:val="0"/>
        <w:adjustRightInd w:val="0"/>
        <w:spacing w:after="0"/>
        <w:ind w:right="333" w:firstLine="708"/>
        <w:jc w:val="both"/>
        <w:rPr>
          <w:rFonts w:ascii="Arial" w:hAnsi="Arial" w:cs="Arial"/>
          <w:i/>
          <w:color w:val="000000"/>
          <w:sz w:val="20"/>
          <w:szCs w:val="20"/>
          <w:u w:val="single"/>
        </w:rPr>
      </w:pPr>
      <w:r w:rsidRPr="00655CF6">
        <w:rPr>
          <w:rFonts w:ascii="Arial" w:hAnsi="Arial" w:cs="Arial"/>
          <w:b/>
          <w:bCs/>
          <w:i/>
          <w:color w:val="000000"/>
          <w:sz w:val="20"/>
          <w:szCs w:val="20"/>
          <w:u w:val="single"/>
        </w:rPr>
        <w:t xml:space="preserve">ARTÍCULO 3.- </w:t>
      </w:r>
      <w:r w:rsidRPr="00655CF6">
        <w:rPr>
          <w:rFonts w:ascii="Arial" w:hAnsi="Arial" w:cs="Arial"/>
          <w:i/>
          <w:color w:val="000000"/>
          <w:sz w:val="20"/>
          <w:szCs w:val="20"/>
          <w:u w:val="single"/>
        </w:rPr>
        <w:t>Para los efectos de este reglamento se entiende por:</w:t>
      </w:r>
    </w:p>
    <w:p w:rsidR="007416FC" w:rsidRPr="00655CF6" w:rsidRDefault="007416FC" w:rsidP="00F05846">
      <w:pPr>
        <w:tabs>
          <w:tab w:val="right" w:leader="hyphen" w:pos="8817"/>
        </w:tabs>
        <w:autoSpaceDE w:val="0"/>
        <w:autoSpaceDN w:val="0"/>
        <w:adjustRightInd w:val="0"/>
        <w:spacing w:after="0"/>
        <w:ind w:left="708" w:right="333"/>
        <w:jc w:val="both"/>
        <w:rPr>
          <w:rFonts w:ascii="Arial" w:hAnsi="Arial" w:cs="Arial"/>
          <w:i/>
          <w:color w:val="000000"/>
          <w:sz w:val="20"/>
          <w:szCs w:val="20"/>
          <w:u w:val="single"/>
        </w:rPr>
      </w:pPr>
      <w:r w:rsidRPr="00655CF6">
        <w:rPr>
          <w:rFonts w:ascii="Arial" w:hAnsi="Arial" w:cs="Arial"/>
          <w:i/>
          <w:color w:val="000000"/>
          <w:sz w:val="20"/>
          <w:szCs w:val="20"/>
          <w:u w:val="single"/>
        </w:rPr>
        <w:t xml:space="preserve">XVI. </w:t>
      </w:r>
      <w:r w:rsidR="008A1530" w:rsidRPr="00655CF6">
        <w:rPr>
          <w:rFonts w:ascii="Arial" w:hAnsi="Arial" w:cs="Arial"/>
          <w:b/>
          <w:bCs/>
          <w:i/>
          <w:color w:val="000000"/>
          <w:sz w:val="20"/>
          <w:szCs w:val="20"/>
          <w:u w:val="single"/>
        </w:rPr>
        <w:t>Propaganda electoral</w:t>
      </w:r>
      <w:r w:rsidRPr="00655CF6">
        <w:rPr>
          <w:rFonts w:ascii="Arial" w:hAnsi="Arial" w:cs="Arial"/>
          <w:i/>
          <w:color w:val="000000"/>
          <w:sz w:val="20"/>
          <w:szCs w:val="20"/>
          <w:u w:val="single"/>
        </w:rPr>
        <w:t>: Constituye el género de los medios a través de los cuales los partidos, ciudadanos y organizaciones difunden su ideología, programas y acciones con el fin de influir en los ciudadanos para que adopten determinadas conductas sobre temas de interés social, y que no se encuentren necesariamente vinculadas a un proceso electoral local.</w:t>
      </w:r>
    </w:p>
    <w:p w:rsidR="0066690C" w:rsidRPr="00655CF6" w:rsidRDefault="0066690C" w:rsidP="00F05846">
      <w:pPr>
        <w:pStyle w:val="Default"/>
        <w:tabs>
          <w:tab w:val="right" w:leader="hyphen" w:pos="8817"/>
        </w:tabs>
        <w:ind w:left="708" w:right="333"/>
        <w:jc w:val="both"/>
        <w:rPr>
          <w:b/>
          <w:bCs/>
          <w:i/>
          <w:sz w:val="20"/>
          <w:szCs w:val="20"/>
        </w:rPr>
      </w:pPr>
    </w:p>
    <w:p w:rsidR="007416FC" w:rsidRPr="00655CF6" w:rsidRDefault="007416FC" w:rsidP="00F05846">
      <w:pPr>
        <w:pStyle w:val="Default"/>
        <w:tabs>
          <w:tab w:val="right" w:leader="hyphen" w:pos="8817"/>
        </w:tabs>
        <w:ind w:left="708" w:right="333"/>
        <w:jc w:val="both"/>
        <w:rPr>
          <w:i/>
          <w:sz w:val="20"/>
          <w:szCs w:val="20"/>
          <w:u w:val="single"/>
        </w:rPr>
      </w:pPr>
      <w:r w:rsidRPr="00655CF6">
        <w:rPr>
          <w:b/>
          <w:bCs/>
          <w:i/>
          <w:sz w:val="20"/>
          <w:szCs w:val="20"/>
        </w:rPr>
        <w:t>ARTÍCULO 16</w:t>
      </w:r>
      <w:r w:rsidRPr="00655CF6">
        <w:rPr>
          <w:i/>
          <w:sz w:val="20"/>
          <w:szCs w:val="20"/>
        </w:rPr>
        <w:t xml:space="preserve">.- Además de lo preceptuado en el artículo anterior, queda prohibido que la </w:t>
      </w:r>
      <w:r w:rsidRPr="00655CF6">
        <w:rPr>
          <w:i/>
          <w:sz w:val="20"/>
          <w:szCs w:val="20"/>
          <w:u w:val="single"/>
        </w:rPr>
        <w:t xml:space="preserve">propaganda </w:t>
      </w:r>
      <w:r w:rsidRPr="00655CF6">
        <w:rPr>
          <w:i/>
          <w:sz w:val="20"/>
          <w:szCs w:val="20"/>
        </w:rPr>
        <w:t xml:space="preserve">se fije o </w:t>
      </w:r>
      <w:r w:rsidRPr="00655CF6">
        <w:rPr>
          <w:i/>
          <w:sz w:val="20"/>
          <w:szCs w:val="20"/>
          <w:u w:val="single"/>
        </w:rPr>
        <w:t>se pinte</w:t>
      </w:r>
      <w:r w:rsidRPr="00655CF6">
        <w:rPr>
          <w:i/>
          <w:sz w:val="20"/>
          <w:szCs w:val="20"/>
        </w:rPr>
        <w:t xml:space="preserve"> en elementos del equipamiento urbano, carretero o ferroviario, </w:t>
      </w:r>
      <w:r w:rsidRPr="00655CF6">
        <w:rPr>
          <w:i/>
          <w:sz w:val="20"/>
          <w:szCs w:val="20"/>
          <w:u w:val="single"/>
        </w:rPr>
        <w:t>ni en accidentes orográficos cualquiera que sea su régimen jurídico,</w:t>
      </w:r>
      <w:r w:rsidRPr="00655CF6">
        <w:rPr>
          <w:i/>
          <w:sz w:val="20"/>
          <w:szCs w:val="20"/>
        </w:rPr>
        <w:t xml:space="preserve"> tales como </w:t>
      </w:r>
      <w:r w:rsidRPr="00655CF6">
        <w:rPr>
          <w:i/>
          <w:sz w:val="20"/>
          <w:szCs w:val="20"/>
          <w:u w:val="single"/>
        </w:rPr>
        <w:t>cerros, colinas, montañas y en general cuando se modifique el paisaje natural y urbano o p</w:t>
      </w:r>
      <w:r w:rsidR="000415AF" w:rsidRPr="00655CF6">
        <w:rPr>
          <w:i/>
          <w:sz w:val="20"/>
          <w:szCs w:val="20"/>
          <w:u w:val="single"/>
        </w:rPr>
        <w:t>erjudique el entorno ecológico.</w:t>
      </w:r>
    </w:p>
    <w:p w:rsidR="0066690C" w:rsidRPr="00655CF6" w:rsidRDefault="0066690C" w:rsidP="00F05846">
      <w:pPr>
        <w:pStyle w:val="Default"/>
        <w:tabs>
          <w:tab w:val="right" w:leader="hyphen" w:pos="8817"/>
        </w:tabs>
        <w:ind w:left="708" w:right="333"/>
        <w:jc w:val="both"/>
        <w:rPr>
          <w:i/>
          <w:sz w:val="20"/>
          <w:szCs w:val="20"/>
        </w:rPr>
      </w:pPr>
    </w:p>
    <w:p w:rsidR="007416FC" w:rsidRPr="00655CF6" w:rsidRDefault="007416FC" w:rsidP="00F05846">
      <w:pPr>
        <w:pStyle w:val="Default"/>
        <w:tabs>
          <w:tab w:val="right" w:leader="hyphen" w:pos="8817"/>
        </w:tabs>
        <w:ind w:left="708" w:right="333"/>
        <w:jc w:val="both"/>
        <w:rPr>
          <w:i/>
          <w:sz w:val="20"/>
          <w:szCs w:val="20"/>
        </w:rPr>
      </w:pPr>
      <w:r w:rsidRPr="00655CF6">
        <w:rPr>
          <w:i/>
          <w:sz w:val="20"/>
          <w:szCs w:val="20"/>
        </w:rPr>
        <w:t>Entendiendo por fijar: “colocar la propaganda de una manera fija y estable, de tal suerte que no pueda moverse o desprenderse fácilmente”; por tanto, en el periodo de campaña electoral está permitido colgar propaganda en el equipamiento urbano, siempre y cuando penda de cuerdas o cualquier otro accesorio fácilmente removible y no dañe el mismo, no impida la visibilidad de conductores de vehículos,</w:t>
      </w:r>
      <w:r w:rsidR="000415AF" w:rsidRPr="00655CF6">
        <w:rPr>
          <w:i/>
          <w:sz w:val="20"/>
          <w:szCs w:val="20"/>
        </w:rPr>
        <w:t xml:space="preserve"> ni la circulación de peatones.</w:t>
      </w:r>
    </w:p>
    <w:p w:rsidR="007416FC" w:rsidRPr="00655CF6" w:rsidRDefault="007416FC" w:rsidP="00F05846">
      <w:pPr>
        <w:tabs>
          <w:tab w:val="right" w:leader="hyphen" w:pos="8817"/>
        </w:tabs>
        <w:autoSpaceDE w:val="0"/>
        <w:autoSpaceDN w:val="0"/>
        <w:adjustRightInd w:val="0"/>
        <w:spacing w:after="0"/>
        <w:ind w:right="333" w:firstLine="708"/>
        <w:jc w:val="both"/>
        <w:rPr>
          <w:rFonts w:ascii="Arial" w:hAnsi="Arial" w:cs="Arial"/>
          <w:i/>
          <w:sz w:val="20"/>
          <w:szCs w:val="20"/>
        </w:rPr>
      </w:pPr>
    </w:p>
    <w:p w:rsidR="007416FC" w:rsidRPr="00655CF6" w:rsidRDefault="007416FC" w:rsidP="00F05846">
      <w:pPr>
        <w:tabs>
          <w:tab w:val="right" w:leader="hyphen" w:pos="8817"/>
        </w:tabs>
        <w:autoSpaceDE w:val="0"/>
        <w:autoSpaceDN w:val="0"/>
        <w:adjustRightInd w:val="0"/>
        <w:spacing w:after="0"/>
        <w:ind w:left="708" w:right="333"/>
        <w:jc w:val="both"/>
        <w:rPr>
          <w:rFonts w:ascii="Arial" w:hAnsi="Arial" w:cs="Arial"/>
          <w:i/>
          <w:sz w:val="20"/>
          <w:szCs w:val="20"/>
          <w:u w:val="single"/>
        </w:rPr>
      </w:pPr>
      <w:r w:rsidRPr="00655CF6">
        <w:rPr>
          <w:rFonts w:ascii="Arial" w:hAnsi="Arial" w:cs="Arial"/>
          <w:i/>
          <w:sz w:val="20"/>
          <w:szCs w:val="20"/>
        </w:rPr>
        <w:t>Adicionalmente durante el periodo de precampaña no se podrá fijar o pintar propaganda en lugares de uso común</w:t>
      </w:r>
      <w:r w:rsidR="00FC016C" w:rsidRPr="00655CF6">
        <w:rPr>
          <w:rFonts w:ascii="Arial" w:hAnsi="Arial" w:cs="Arial"/>
          <w:i/>
          <w:sz w:val="20"/>
          <w:szCs w:val="20"/>
        </w:rPr>
        <w:t>.</w:t>
      </w:r>
      <w:r w:rsidR="00FC016C" w:rsidRPr="00655CF6">
        <w:rPr>
          <w:rFonts w:ascii="Arial" w:hAnsi="Arial" w:cs="Arial"/>
          <w:b/>
          <w:bCs/>
          <w:i/>
          <w:color w:val="000000"/>
          <w:sz w:val="20"/>
          <w:szCs w:val="20"/>
        </w:rPr>
        <w:t xml:space="preserve"> (</w:t>
      </w:r>
      <w:r w:rsidRPr="00655CF6">
        <w:rPr>
          <w:rFonts w:ascii="Arial" w:hAnsi="Arial" w:cs="Arial"/>
          <w:i/>
          <w:sz w:val="20"/>
          <w:szCs w:val="20"/>
          <w:u w:val="single"/>
        </w:rPr>
        <w:t>Modificado por el Consejo Estatal Electoral mediante acuerdo ORD/05/025 emitido en fecha 22-03-2013)</w:t>
      </w:r>
      <w:r w:rsidR="000415AF" w:rsidRPr="00655CF6">
        <w:rPr>
          <w:rFonts w:ascii="Arial" w:hAnsi="Arial" w:cs="Arial"/>
          <w:i/>
          <w:sz w:val="20"/>
          <w:szCs w:val="20"/>
          <w:u w:val="single"/>
        </w:rPr>
        <w:t>.</w:t>
      </w:r>
    </w:p>
    <w:p w:rsidR="007416FC" w:rsidRPr="00655CF6" w:rsidRDefault="007416FC" w:rsidP="00F05846">
      <w:pPr>
        <w:tabs>
          <w:tab w:val="right" w:leader="hyphen" w:pos="8817"/>
        </w:tabs>
        <w:autoSpaceDE w:val="0"/>
        <w:autoSpaceDN w:val="0"/>
        <w:adjustRightInd w:val="0"/>
        <w:spacing w:after="0" w:line="240" w:lineRule="auto"/>
        <w:jc w:val="both"/>
        <w:rPr>
          <w:rFonts w:ascii="Arial" w:hAnsi="Arial" w:cs="Arial"/>
          <w:sz w:val="24"/>
          <w:szCs w:val="24"/>
        </w:rPr>
      </w:pPr>
    </w:p>
    <w:p w:rsidR="0001145F" w:rsidRPr="00655CF6" w:rsidRDefault="0067670E"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En el caso que nos ocupa, el artículo 247, párrafo segundo, fracciones I y II de la Ley Electoral del Estado de Sinaloa, establece que los partidos políticos pueden ser sancionados cuando</w:t>
      </w:r>
      <w:r w:rsidR="006360A9" w:rsidRPr="00655CF6">
        <w:rPr>
          <w:rFonts w:ascii="Arial" w:hAnsi="Arial" w:cs="Arial"/>
          <w:sz w:val="24"/>
          <w:szCs w:val="24"/>
        </w:rPr>
        <w:t xml:space="preserve">: </w:t>
      </w:r>
      <w:r w:rsidRPr="00655CF6">
        <w:rPr>
          <w:rFonts w:ascii="Arial" w:hAnsi="Arial" w:cs="Arial"/>
          <w:sz w:val="24"/>
          <w:szCs w:val="24"/>
        </w:rPr>
        <w:t>I. Incumplan con las obligaciones o prohibiciones señaladas en los artículos 28 y 30 de la presente Ley; II. Incumplan con las resoluciones o acuerdo</w:t>
      </w:r>
      <w:r w:rsidR="0089585E" w:rsidRPr="00655CF6">
        <w:rPr>
          <w:rFonts w:ascii="Arial" w:hAnsi="Arial" w:cs="Arial"/>
          <w:sz w:val="24"/>
          <w:szCs w:val="24"/>
        </w:rPr>
        <w:t>s del Consejo Estatal Electoral.</w:t>
      </w:r>
      <w:r w:rsidR="0001145F" w:rsidRPr="00655CF6">
        <w:rPr>
          <w:rFonts w:ascii="Arial" w:hAnsi="Arial" w:cs="Arial"/>
          <w:sz w:val="24"/>
          <w:szCs w:val="24"/>
        </w:rPr>
        <w:t xml:space="preserve"> </w:t>
      </w:r>
      <w:r w:rsidR="0089585E" w:rsidRPr="00655CF6">
        <w:rPr>
          <w:rFonts w:ascii="Arial" w:hAnsi="Arial" w:cs="Arial"/>
          <w:sz w:val="24"/>
          <w:szCs w:val="24"/>
        </w:rPr>
        <w:t>E</w:t>
      </w:r>
      <w:r w:rsidR="0001145F" w:rsidRPr="00655CF6">
        <w:rPr>
          <w:rFonts w:ascii="Arial" w:hAnsi="Arial" w:cs="Arial"/>
          <w:sz w:val="24"/>
          <w:szCs w:val="24"/>
        </w:rPr>
        <w:t>n el primer párrafo</w:t>
      </w:r>
      <w:r w:rsidR="0089585E" w:rsidRPr="00655CF6">
        <w:rPr>
          <w:rFonts w:ascii="Arial" w:hAnsi="Arial" w:cs="Arial"/>
          <w:sz w:val="24"/>
          <w:szCs w:val="24"/>
        </w:rPr>
        <w:t xml:space="preserve"> del artículo 247 de la Ley Electoral del Estado de Sinaloa, </w:t>
      </w:r>
      <w:r w:rsidR="0001145F" w:rsidRPr="00655CF6">
        <w:rPr>
          <w:rFonts w:ascii="Arial" w:hAnsi="Arial" w:cs="Arial"/>
          <w:sz w:val="24"/>
          <w:szCs w:val="24"/>
        </w:rPr>
        <w:t>se establecen las sanciones que pueden aplicarse a los partidos políticos</w:t>
      </w:r>
      <w:r w:rsidR="0089585E" w:rsidRPr="00655CF6">
        <w:rPr>
          <w:rFonts w:ascii="Arial" w:hAnsi="Arial" w:cs="Arial"/>
          <w:sz w:val="24"/>
          <w:szCs w:val="24"/>
        </w:rPr>
        <w:t xml:space="preserve"> en</w:t>
      </w:r>
      <w:r w:rsidR="0001145F" w:rsidRPr="00655CF6">
        <w:rPr>
          <w:rFonts w:ascii="Arial" w:hAnsi="Arial" w:cs="Arial"/>
          <w:sz w:val="24"/>
          <w:szCs w:val="24"/>
        </w:rPr>
        <w:t xml:space="preserve"> caso de incumplir con sus obligaciones o prohibiciones de los artículos 28 y 30 de la Ley Electoral del Estado de Sinaloa, así como cuando el partido político incumpla </w:t>
      </w:r>
      <w:r w:rsidR="0089585E" w:rsidRPr="00655CF6">
        <w:rPr>
          <w:rFonts w:ascii="Arial" w:hAnsi="Arial" w:cs="Arial"/>
          <w:sz w:val="24"/>
          <w:szCs w:val="24"/>
        </w:rPr>
        <w:t xml:space="preserve">con las </w:t>
      </w:r>
      <w:r w:rsidR="0001145F" w:rsidRPr="00655CF6">
        <w:rPr>
          <w:rFonts w:ascii="Arial" w:hAnsi="Arial" w:cs="Arial"/>
          <w:sz w:val="24"/>
          <w:szCs w:val="24"/>
        </w:rPr>
        <w:t>resoluciones o acuerdos del Consejo Estatal Electoral.</w:t>
      </w:r>
      <w:r w:rsidR="00F05846">
        <w:rPr>
          <w:rFonts w:ascii="Arial" w:hAnsi="Arial" w:cs="Arial"/>
          <w:sz w:val="24"/>
          <w:szCs w:val="24"/>
        </w:rPr>
        <w:tab/>
      </w:r>
    </w:p>
    <w:p w:rsidR="0089585E" w:rsidRPr="00655CF6" w:rsidRDefault="0089585E" w:rsidP="00F05846">
      <w:pPr>
        <w:tabs>
          <w:tab w:val="right" w:leader="hyphen" w:pos="8817"/>
        </w:tabs>
        <w:autoSpaceDE w:val="0"/>
        <w:autoSpaceDN w:val="0"/>
        <w:adjustRightInd w:val="0"/>
        <w:spacing w:after="0" w:line="240" w:lineRule="auto"/>
        <w:jc w:val="both"/>
        <w:rPr>
          <w:rFonts w:ascii="Arial" w:hAnsi="Arial" w:cs="Arial"/>
          <w:sz w:val="24"/>
          <w:szCs w:val="24"/>
        </w:rPr>
      </w:pPr>
    </w:p>
    <w:p w:rsidR="00B866AF" w:rsidRPr="00655CF6" w:rsidRDefault="00665755" w:rsidP="00F05846">
      <w:pPr>
        <w:tabs>
          <w:tab w:val="right" w:leader="hyphen" w:pos="8817"/>
        </w:tabs>
        <w:autoSpaceDE w:val="0"/>
        <w:autoSpaceDN w:val="0"/>
        <w:adjustRightInd w:val="0"/>
        <w:spacing w:after="0"/>
        <w:jc w:val="both"/>
        <w:rPr>
          <w:rFonts w:ascii="Arial" w:hAnsi="Arial" w:cs="Arial"/>
          <w:sz w:val="24"/>
          <w:szCs w:val="24"/>
        </w:rPr>
      </w:pPr>
      <w:r w:rsidRPr="00655CF6">
        <w:rPr>
          <w:rFonts w:ascii="Arial" w:hAnsi="Arial" w:cs="Arial"/>
          <w:sz w:val="24"/>
          <w:szCs w:val="24"/>
        </w:rPr>
        <w:t>Como se observa, el legislador en el párrafo segundo del artículo 247, fracción I</w:t>
      </w:r>
      <w:r w:rsidR="006360A9" w:rsidRPr="00655CF6">
        <w:rPr>
          <w:rFonts w:ascii="Arial" w:hAnsi="Arial" w:cs="Arial"/>
          <w:sz w:val="24"/>
          <w:szCs w:val="24"/>
        </w:rPr>
        <w:t>,</w:t>
      </w:r>
      <w:r w:rsidRPr="00655CF6">
        <w:rPr>
          <w:rFonts w:ascii="Arial" w:hAnsi="Arial" w:cs="Arial"/>
          <w:sz w:val="24"/>
          <w:szCs w:val="24"/>
        </w:rPr>
        <w:t xml:space="preserve"> de la Ley </w:t>
      </w:r>
      <w:r w:rsidR="00F8442B" w:rsidRPr="00655CF6">
        <w:rPr>
          <w:rFonts w:ascii="Arial" w:hAnsi="Arial" w:cs="Arial"/>
          <w:sz w:val="24"/>
          <w:szCs w:val="24"/>
        </w:rPr>
        <w:t xml:space="preserve">Electoral del Estado de Sinaloa, estableció </w:t>
      </w:r>
      <w:r w:rsidR="007416FC" w:rsidRPr="00655CF6">
        <w:rPr>
          <w:rFonts w:ascii="Arial" w:hAnsi="Arial" w:cs="Arial"/>
          <w:sz w:val="24"/>
          <w:szCs w:val="24"/>
        </w:rPr>
        <w:t xml:space="preserve">el supuesto de hecho, </w:t>
      </w:r>
      <w:r w:rsidR="006360A9" w:rsidRPr="00655CF6">
        <w:rPr>
          <w:rFonts w:ascii="Arial" w:hAnsi="Arial" w:cs="Arial"/>
          <w:sz w:val="24"/>
          <w:szCs w:val="24"/>
        </w:rPr>
        <w:t xml:space="preserve">en </w:t>
      </w:r>
      <w:r w:rsidR="007416FC" w:rsidRPr="00655CF6">
        <w:rPr>
          <w:rFonts w:ascii="Arial" w:hAnsi="Arial" w:cs="Arial"/>
          <w:sz w:val="24"/>
          <w:szCs w:val="24"/>
        </w:rPr>
        <w:t>este es</w:t>
      </w:r>
      <w:r w:rsidR="00F8442B" w:rsidRPr="00655CF6">
        <w:rPr>
          <w:rFonts w:ascii="Arial" w:hAnsi="Arial" w:cs="Arial"/>
          <w:sz w:val="24"/>
          <w:szCs w:val="24"/>
        </w:rPr>
        <w:t xml:space="preserve"> caso</w:t>
      </w:r>
      <w:r w:rsidR="007416FC" w:rsidRPr="00655CF6">
        <w:rPr>
          <w:rFonts w:ascii="Arial" w:hAnsi="Arial" w:cs="Arial"/>
          <w:sz w:val="24"/>
          <w:szCs w:val="24"/>
        </w:rPr>
        <w:t xml:space="preserve">, que el Partido Político </w:t>
      </w:r>
      <w:r w:rsidR="006360A9" w:rsidRPr="00655CF6">
        <w:rPr>
          <w:rFonts w:ascii="Arial" w:hAnsi="Arial" w:cs="Arial"/>
          <w:sz w:val="24"/>
          <w:szCs w:val="24"/>
        </w:rPr>
        <w:t xml:space="preserve">que </w:t>
      </w:r>
      <w:r w:rsidR="007416FC" w:rsidRPr="00655CF6">
        <w:rPr>
          <w:rFonts w:ascii="Arial" w:hAnsi="Arial" w:cs="Arial"/>
          <w:sz w:val="24"/>
          <w:szCs w:val="24"/>
        </w:rPr>
        <w:t>incumplan</w:t>
      </w:r>
      <w:r w:rsidR="00F8442B" w:rsidRPr="00655CF6">
        <w:rPr>
          <w:rFonts w:ascii="Arial" w:hAnsi="Arial" w:cs="Arial"/>
          <w:sz w:val="24"/>
          <w:szCs w:val="24"/>
        </w:rPr>
        <w:t xml:space="preserve"> </w:t>
      </w:r>
      <w:r w:rsidR="007416FC" w:rsidRPr="00655CF6">
        <w:rPr>
          <w:rFonts w:ascii="Arial" w:hAnsi="Arial" w:cs="Arial"/>
          <w:sz w:val="24"/>
          <w:szCs w:val="24"/>
        </w:rPr>
        <w:t xml:space="preserve">con </w:t>
      </w:r>
      <w:r w:rsidRPr="00655CF6">
        <w:rPr>
          <w:rFonts w:ascii="Arial" w:hAnsi="Arial" w:cs="Arial"/>
          <w:sz w:val="24"/>
          <w:szCs w:val="24"/>
        </w:rPr>
        <w:t>las obligaciones y prohibiciones establecidas en el artículo 30, fracción II</w:t>
      </w:r>
      <w:r w:rsidR="006360A9" w:rsidRPr="00655CF6">
        <w:rPr>
          <w:rFonts w:ascii="Arial" w:hAnsi="Arial" w:cs="Arial"/>
          <w:sz w:val="24"/>
          <w:szCs w:val="24"/>
        </w:rPr>
        <w:t>,</w:t>
      </w:r>
      <w:r w:rsidRPr="00655CF6">
        <w:rPr>
          <w:rFonts w:ascii="Arial" w:hAnsi="Arial" w:cs="Arial"/>
          <w:sz w:val="24"/>
          <w:szCs w:val="24"/>
        </w:rPr>
        <w:t xml:space="preserve"> de la Ley </w:t>
      </w:r>
      <w:r w:rsidR="007416FC" w:rsidRPr="00655CF6">
        <w:rPr>
          <w:rFonts w:ascii="Arial" w:hAnsi="Arial" w:cs="Arial"/>
          <w:sz w:val="24"/>
          <w:szCs w:val="24"/>
        </w:rPr>
        <w:t>Electoral del Estado de Sinaloa,</w:t>
      </w:r>
      <w:r w:rsidR="006360A9" w:rsidRPr="00655CF6">
        <w:rPr>
          <w:rFonts w:ascii="Arial" w:hAnsi="Arial" w:cs="Arial"/>
          <w:sz w:val="24"/>
          <w:szCs w:val="24"/>
        </w:rPr>
        <w:t xml:space="preserve"> se le impondrían las sanciones d</w:t>
      </w:r>
      <w:r w:rsidR="007416FC" w:rsidRPr="00655CF6">
        <w:rPr>
          <w:rFonts w:ascii="Arial" w:hAnsi="Arial" w:cs="Arial"/>
          <w:sz w:val="24"/>
          <w:szCs w:val="24"/>
        </w:rPr>
        <w:t>el primer párrafo del</w:t>
      </w:r>
      <w:r w:rsidR="006360A9" w:rsidRPr="00655CF6">
        <w:rPr>
          <w:rFonts w:ascii="Arial" w:hAnsi="Arial" w:cs="Arial"/>
          <w:sz w:val="24"/>
          <w:szCs w:val="24"/>
        </w:rPr>
        <w:t xml:space="preserve"> artículo 247 de la Ley Electoral del Estado de Sinaloa.</w:t>
      </w:r>
      <w:r w:rsidR="00F05846">
        <w:rPr>
          <w:rFonts w:ascii="Arial" w:hAnsi="Arial" w:cs="Arial"/>
          <w:sz w:val="24"/>
          <w:szCs w:val="24"/>
        </w:rPr>
        <w:tab/>
      </w:r>
    </w:p>
    <w:p w:rsidR="000415AF" w:rsidRPr="00655CF6" w:rsidRDefault="000415AF" w:rsidP="00F05846">
      <w:pPr>
        <w:tabs>
          <w:tab w:val="right" w:leader="hyphen" w:pos="8817"/>
        </w:tabs>
        <w:autoSpaceDE w:val="0"/>
        <w:autoSpaceDN w:val="0"/>
        <w:adjustRightInd w:val="0"/>
        <w:spacing w:after="0"/>
        <w:jc w:val="both"/>
        <w:rPr>
          <w:rFonts w:ascii="Arial" w:hAnsi="Arial" w:cs="Arial"/>
          <w:sz w:val="24"/>
          <w:szCs w:val="24"/>
        </w:rPr>
      </w:pPr>
    </w:p>
    <w:p w:rsidR="00B866AF" w:rsidRPr="00655CF6" w:rsidRDefault="00665755"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 xml:space="preserve">Por tanto, al constar en autos del expediente </w:t>
      </w:r>
      <w:r w:rsidR="00DB304F" w:rsidRPr="00655CF6">
        <w:rPr>
          <w:rFonts w:ascii="Arial" w:hAnsi="Arial" w:cs="Arial"/>
          <w:b/>
          <w:sz w:val="24"/>
          <w:szCs w:val="24"/>
        </w:rPr>
        <w:t xml:space="preserve">PO-007/2013, </w:t>
      </w:r>
      <w:r w:rsidR="00DB304F" w:rsidRPr="00655CF6">
        <w:rPr>
          <w:rFonts w:ascii="Arial" w:hAnsi="Arial" w:cs="Arial"/>
          <w:sz w:val="24"/>
          <w:szCs w:val="24"/>
        </w:rPr>
        <w:t xml:space="preserve">que en fecha </w:t>
      </w:r>
      <w:r w:rsidR="00DB304F" w:rsidRPr="00655CF6">
        <w:rPr>
          <w:rFonts w:ascii="Arial" w:hAnsi="Arial" w:cs="Arial"/>
          <w:b/>
          <w:sz w:val="24"/>
          <w:szCs w:val="24"/>
        </w:rPr>
        <w:t>10</w:t>
      </w:r>
      <w:r w:rsidR="00DB304F" w:rsidRPr="00655CF6">
        <w:rPr>
          <w:rFonts w:ascii="Arial" w:hAnsi="Arial" w:cs="Arial"/>
          <w:sz w:val="24"/>
          <w:szCs w:val="24"/>
        </w:rPr>
        <w:t xml:space="preserve"> de </w:t>
      </w:r>
      <w:r w:rsidR="00DB304F" w:rsidRPr="00655CF6">
        <w:rPr>
          <w:rFonts w:ascii="Arial" w:hAnsi="Arial" w:cs="Arial"/>
          <w:b/>
          <w:sz w:val="24"/>
          <w:szCs w:val="24"/>
        </w:rPr>
        <w:t>mayo</w:t>
      </w:r>
      <w:r w:rsidR="00DB304F" w:rsidRPr="00655CF6">
        <w:rPr>
          <w:rFonts w:ascii="Arial" w:hAnsi="Arial" w:cs="Arial"/>
          <w:sz w:val="24"/>
          <w:szCs w:val="24"/>
        </w:rPr>
        <w:t xml:space="preserve"> de 2013, </w:t>
      </w:r>
      <w:r w:rsidR="00DB304F" w:rsidRPr="00655CF6">
        <w:rPr>
          <w:rFonts w:ascii="Arial" w:hAnsi="Arial" w:cs="Arial"/>
          <w:b/>
          <w:sz w:val="24"/>
          <w:szCs w:val="24"/>
        </w:rPr>
        <w:t>se identificaron pintas</w:t>
      </w:r>
      <w:r w:rsidR="00DB304F" w:rsidRPr="00655CF6">
        <w:rPr>
          <w:rFonts w:ascii="Arial" w:hAnsi="Arial" w:cs="Arial"/>
          <w:sz w:val="24"/>
          <w:szCs w:val="24"/>
        </w:rPr>
        <w:t xml:space="preserve"> con el emblema del </w:t>
      </w:r>
      <w:r w:rsidR="00DB304F" w:rsidRPr="00655CF6">
        <w:rPr>
          <w:rFonts w:ascii="Arial" w:hAnsi="Arial" w:cs="Arial"/>
          <w:b/>
          <w:sz w:val="24"/>
          <w:szCs w:val="24"/>
        </w:rPr>
        <w:t>Partido Sinaloense</w:t>
      </w:r>
      <w:r w:rsidR="00DB304F" w:rsidRPr="00655CF6">
        <w:rPr>
          <w:rFonts w:ascii="Arial" w:hAnsi="Arial" w:cs="Arial"/>
          <w:sz w:val="24"/>
          <w:szCs w:val="24"/>
        </w:rPr>
        <w:t xml:space="preserve"> y la leyenda </w:t>
      </w:r>
      <w:r w:rsidR="00DB304F" w:rsidRPr="00655CF6">
        <w:rPr>
          <w:rFonts w:ascii="Arial" w:hAnsi="Arial" w:cs="Arial"/>
          <w:b/>
          <w:sz w:val="24"/>
          <w:szCs w:val="24"/>
        </w:rPr>
        <w:t>“Pas Tu Partido”</w:t>
      </w:r>
      <w:r w:rsidR="00DB304F" w:rsidRPr="00655CF6">
        <w:rPr>
          <w:rFonts w:ascii="Arial" w:hAnsi="Arial" w:cs="Arial"/>
          <w:sz w:val="24"/>
          <w:szCs w:val="24"/>
        </w:rPr>
        <w:t xml:space="preserve"> en </w:t>
      </w:r>
      <w:r w:rsidR="00DB304F" w:rsidRPr="00655CF6">
        <w:rPr>
          <w:rFonts w:ascii="Arial" w:hAnsi="Arial" w:cs="Arial"/>
          <w:b/>
          <w:sz w:val="24"/>
          <w:szCs w:val="24"/>
        </w:rPr>
        <w:t>equipamiento urbano</w:t>
      </w:r>
      <w:r w:rsidR="00DB304F" w:rsidRPr="00655CF6">
        <w:rPr>
          <w:rFonts w:ascii="Arial" w:hAnsi="Arial" w:cs="Arial"/>
          <w:sz w:val="24"/>
          <w:szCs w:val="24"/>
        </w:rPr>
        <w:t xml:space="preserve"> en el </w:t>
      </w:r>
      <w:r w:rsidR="00DB304F" w:rsidRPr="00655CF6">
        <w:rPr>
          <w:rFonts w:ascii="Arial" w:hAnsi="Arial" w:cs="Arial"/>
          <w:b/>
          <w:sz w:val="24"/>
          <w:szCs w:val="24"/>
        </w:rPr>
        <w:t>XVIII</w:t>
      </w:r>
      <w:r w:rsidR="00DB304F" w:rsidRPr="00655CF6">
        <w:rPr>
          <w:rFonts w:ascii="Arial" w:hAnsi="Arial" w:cs="Arial"/>
          <w:sz w:val="24"/>
          <w:szCs w:val="24"/>
        </w:rPr>
        <w:t xml:space="preserve"> Consejo Distrital Electoral de </w:t>
      </w:r>
      <w:r w:rsidR="00DB304F" w:rsidRPr="00655CF6">
        <w:rPr>
          <w:rFonts w:ascii="Arial" w:hAnsi="Arial" w:cs="Arial"/>
          <w:b/>
          <w:sz w:val="24"/>
          <w:szCs w:val="24"/>
        </w:rPr>
        <w:t>San Ignacio</w:t>
      </w:r>
      <w:r w:rsidR="00B866AF" w:rsidRPr="00655CF6">
        <w:rPr>
          <w:rFonts w:ascii="Arial" w:hAnsi="Arial" w:cs="Arial"/>
          <w:b/>
          <w:sz w:val="24"/>
          <w:szCs w:val="24"/>
        </w:rPr>
        <w:t>,</w:t>
      </w:r>
      <w:r w:rsidR="00B866AF" w:rsidRPr="00655CF6">
        <w:rPr>
          <w:rFonts w:ascii="Arial" w:hAnsi="Arial" w:cs="Arial"/>
          <w:sz w:val="24"/>
          <w:szCs w:val="24"/>
        </w:rPr>
        <w:t xml:space="preserve"> Sinaloa, se prueba</w:t>
      </w:r>
      <w:r w:rsidRPr="00655CF6">
        <w:rPr>
          <w:rFonts w:ascii="Arial" w:hAnsi="Arial" w:cs="Arial"/>
          <w:sz w:val="24"/>
          <w:szCs w:val="24"/>
        </w:rPr>
        <w:t xml:space="preserve"> que el </w:t>
      </w:r>
      <w:r w:rsidR="00DB304F" w:rsidRPr="00655CF6">
        <w:rPr>
          <w:rFonts w:ascii="Arial" w:hAnsi="Arial" w:cs="Arial"/>
          <w:b/>
          <w:sz w:val="24"/>
          <w:szCs w:val="24"/>
        </w:rPr>
        <w:t>Partido Sinaloense</w:t>
      </w:r>
      <w:r w:rsidRPr="00655CF6">
        <w:rPr>
          <w:rFonts w:ascii="Arial" w:hAnsi="Arial" w:cs="Arial"/>
          <w:sz w:val="24"/>
          <w:szCs w:val="24"/>
        </w:rPr>
        <w:t xml:space="preserve"> incumplió lo establecido en el art</w:t>
      </w:r>
      <w:r w:rsidR="00AD771B" w:rsidRPr="00655CF6">
        <w:rPr>
          <w:rFonts w:ascii="Arial" w:hAnsi="Arial" w:cs="Arial"/>
          <w:sz w:val="24"/>
          <w:szCs w:val="24"/>
        </w:rPr>
        <w:t xml:space="preserve">ículo 30, fracción II, </w:t>
      </w:r>
      <w:r w:rsidR="00767993" w:rsidRPr="00655CF6">
        <w:rPr>
          <w:rFonts w:ascii="Arial" w:hAnsi="Arial" w:cs="Arial"/>
          <w:sz w:val="24"/>
          <w:szCs w:val="24"/>
        </w:rPr>
        <w:t xml:space="preserve">de la Ley Electoral del Estado de Sinaloa, </w:t>
      </w:r>
      <w:r w:rsidR="003F2DEB" w:rsidRPr="00655CF6">
        <w:rPr>
          <w:rFonts w:ascii="Arial" w:hAnsi="Arial" w:cs="Arial"/>
          <w:sz w:val="24"/>
          <w:szCs w:val="24"/>
        </w:rPr>
        <w:t xml:space="preserve">al dejar de </w:t>
      </w:r>
      <w:r w:rsidR="00B866AF" w:rsidRPr="00655CF6">
        <w:rPr>
          <w:rFonts w:ascii="Arial" w:hAnsi="Arial" w:cs="Arial"/>
          <w:sz w:val="24"/>
          <w:szCs w:val="24"/>
        </w:rPr>
        <w:t xml:space="preserve">conducir sus actividades como el difundir </w:t>
      </w:r>
      <w:r w:rsidR="0005638B" w:rsidRPr="00655CF6">
        <w:rPr>
          <w:rFonts w:ascii="Arial" w:hAnsi="Arial" w:cs="Arial"/>
          <w:sz w:val="24"/>
          <w:szCs w:val="24"/>
        </w:rPr>
        <w:t>propaganda política</w:t>
      </w:r>
      <w:r w:rsidR="00B866AF" w:rsidRPr="00655CF6">
        <w:rPr>
          <w:rFonts w:ascii="Arial" w:hAnsi="Arial" w:cs="Arial"/>
          <w:sz w:val="24"/>
          <w:szCs w:val="24"/>
        </w:rPr>
        <w:t xml:space="preserve"> dentro de los cauces legales y ajustar su conducta a los pr</w:t>
      </w:r>
      <w:r w:rsidR="002534F8" w:rsidRPr="00655CF6">
        <w:rPr>
          <w:rFonts w:ascii="Arial" w:hAnsi="Arial" w:cs="Arial"/>
          <w:sz w:val="24"/>
          <w:szCs w:val="24"/>
        </w:rPr>
        <w:t>incipios del estado democrático</w:t>
      </w:r>
      <w:r w:rsidR="00B866AF" w:rsidRPr="00655CF6">
        <w:rPr>
          <w:rFonts w:ascii="Arial" w:hAnsi="Arial" w:cs="Arial"/>
          <w:sz w:val="24"/>
          <w:szCs w:val="24"/>
        </w:rPr>
        <w:t>.</w:t>
      </w:r>
      <w:r w:rsidR="00F05846">
        <w:rPr>
          <w:rFonts w:ascii="Arial" w:hAnsi="Arial" w:cs="Arial"/>
          <w:sz w:val="24"/>
          <w:szCs w:val="24"/>
        </w:rPr>
        <w:tab/>
      </w:r>
    </w:p>
    <w:p w:rsidR="00B866AF" w:rsidRPr="00655CF6" w:rsidRDefault="00B866AF" w:rsidP="00F05846">
      <w:pPr>
        <w:tabs>
          <w:tab w:val="right" w:leader="hyphen" w:pos="8817"/>
        </w:tabs>
        <w:autoSpaceDE w:val="0"/>
        <w:autoSpaceDN w:val="0"/>
        <w:adjustRightInd w:val="0"/>
        <w:spacing w:after="0" w:line="240" w:lineRule="auto"/>
        <w:jc w:val="both"/>
        <w:rPr>
          <w:rFonts w:ascii="Arial" w:hAnsi="Arial" w:cs="Arial"/>
          <w:sz w:val="24"/>
          <w:szCs w:val="24"/>
        </w:rPr>
      </w:pPr>
    </w:p>
    <w:p w:rsidR="00B866AF" w:rsidRPr="00655CF6" w:rsidRDefault="00B866AF"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Principios del estado democráticos que deben considerar</w:t>
      </w:r>
      <w:r w:rsidR="003F2DEB" w:rsidRPr="00655CF6">
        <w:rPr>
          <w:rFonts w:ascii="Arial" w:hAnsi="Arial" w:cs="Arial"/>
          <w:sz w:val="24"/>
          <w:szCs w:val="24"/>
        </w:rPr>
        <w:t>se</w:t>
      </w:r>
      <w:r w:rsidRPr="00655CF6">
        <w:rPr>
          <w:rFonts w:ascii="Arial" w:hAnsi="Arial" w:cs="Arial"/>
          <w:sz w:val="24"/>
          <w:szCs w:val="24"/>
        </w:rPr>
        <w:t xml:space="preserve"> </w:t>
      </w:r>
      <w:r w:rsidR="002534F8" w:rsidRPr="00655CF6">
        <w:rPr>
          <w:rFonts w:ascii="Arial" w:hAnsi="Arial" w:cs="Arial"/>
          <w:sz w:val="24"/>
          <w:szCs w:val="24"/>
        </w:rPr>
        <w:t xml:space="preserve">para que cualquier elección </w:t>
      </w:r>
      <w:r w:rsidRPr="00655CF6">
        <w:rPr>
          <w:rFonts w:ascii="Arial" w:hAnsi="Arial" w:cs="Arial"/>
          <w:sz w:val="24"/>
          <w:szCs w:val="24"/>
        </w:rPr>
        <w:t xml:space="preserve">sean consideradas válidas, estos </w:t>
      </w:r>
      <w:r w:rsidR="000415AF" w:rsidRPr="00655CF6">
        <w:rPr>
          <w:rFonts w:ascii="Arial" w:hAnsi="Arial" w:cs="Arial"/>
          <w:sz w:val="24"/>
          <w:szCs w:val="24"/>
        </w:rPr>
        <w:t>p</w:t>
      </w:r>
      <w:r w:rsidR="00D947B5" w:rsidRPr="00655CF6">
        <w:rPr>
          <w:rFonts w:ascii="Arial" w:hAnsi="Arial" w:cs="Arial"/>
          <w:sz w:val="24"/>
          <w:szCs w:val="24"/>
        </w:rPr>
        <w:t>ri</w:t>
      </w:r>
      <w:r w:rsidR="000415AF" w:rsidRPr="00655CF6">
        <w:rPr>
          <w:rFonts w:ascii="Arial" w:hAnsi="Arial" w:cs="Arial"/>
          <w:sz w:val="24"/>
          <w:szCs w:val="24"/>
        </w:rPr>
        <w:t>n</w:t>
      </w:r>
      <w:r w:rsidR="00D947B5" w:rsidRPr="00655CF6">
        <w:rPr>
          <w:rFonts w:ascii="Arial" w:hAnsi="Arial" w:cs="Arial"/>
          <w:sz w:val="24"/>
          <w:szCs w:val="24"/>
        </w:rPr>
        <w:t xml:space="preserve">cipios </w:t>
      </w:r>
      <w:r w:rsidRPr="00655CF6">
        <w:rPr>
          <w:rFonts w:ascii="Arial" w:hAnsi="Arial" w:cs="Arial"/>
          <w:sz w:val="24"/>
          <w:szCs w:val="24"/>
        </w:rPr>
        <w:t>son por mencionar algunos, que las elecciones sean libres, auténticas, periódicas y con equid</w:t>
      </w:r>
      <w:r w:rsidR="000415AF" w:rsidRPr="00655CF6">
        <w:rPr>
          <w:rFonts w:ascii="Arial" w:hAnsi="Arial" w:cs="Arial"/>
          <w:sz w:val="24"/>
          <w:szCs w:val="24"/>
        </w:rPr>
        <w:t>ad en la contienda electoral.</w:t>
      </w:r>
      <w:r w:rsidR="00F05846">
        <w:rPr>
          <w:rFonts w:ascii="Arial" w:hAnsi="Arial" w:cs="Arial"/>
          <w:sz w:val="24"/>
          <w:szCs w:val="24"/>
        </w:rPr>
        <w:tab/>
      </w:r>
    </w:p>
    <w:p w:rsidR="00B866AF" w:rsidRPr="00655CF6" w:rsidRDefault="00B866AF" w:rsidP="00F05846">
      <w:pPr>
        <w:tabs>
          <w:tab w:val="right" w:leader="hyphen" w:pos="8817"/>
        </w:tabs>
        <w:autoSpaceDE w:val="0"/>
        <w:autoSpaceDN w:val="0"/>
        <w:adjustRightInd w:val="0"/>
        <w:spacing w:after="0" w:line="240" w:lineRule="auto"/>
        <w:jc w:val="both"/>
        <w:rPr>
          <w:rFonts w:ascii="Arial" w:hAnsi="Arial" w:cs="Arial"/>
          <w:sz w:val="24"/>
          <w:szCs w:val="24"/>
        </w:rPr>
      </w:pPr>
    </w:p>
    <w:p w:rsidR="00B866AF" w:rsidRPr="00655CF6" w:rsidRDefault="00B866AF"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 xml:space="preserve">Siendo </w:t>
      </w:r>
      <w:r w:rsidR="002534F8" w:rsidRPr="00655CF6">
        <w:rPr>
          <w:rFonts w:ascii="Arial" w:hAnsi="Arial" w:cs="Arial"/>
          <w:sz w:val="24"/>
          <w:szCs w:val="24"/>
        </w:rPr>
        <w:t xml:space="preserve">el </w:t>
      </w:r>
      <w:r w:rsidRPr="00655CF6">
        <w:rPr>
          <w:rFonts w:ascii="Arial" w:hAnsi="Arial" w:cs="Arial"/>
          <w:sz w:val="24"/>
          <w:szCs w:val="24"/>
        </w:rPr>
        <w:t xml:space="preserve">principio </w:t>
      </w:r>
      <w:r w:rsidR="00F8442B" w:rsidRPr="00655CF6">
        <w:rPr>
          <w:rFonts w:ascii="Arial" w:hAnsi="Arial" w:cs="Arial"/>
          <w:sz w:val="24"/>
          <w:szCs w:val="24"/>
        </w:rPr>
        <w:t>de equ</w:t>
      </w:r>
      <w:r w:rsidR="00D947B5" w:rsidRPr="00655CF6">
        <w:rPr>
          <w:rFonts w:ascii="Arial" w:hAnsi="Arial" w:cs="Arial"/>
          <w:sz w:val="24"/>
          <w:szCs w:val="24"/>
        </w:rPr>
        <w:t>idad en la contienda, el que se</w:t>
      </w:r>
      <w:r w:rsidR="002534F8" w:rsidRPr="00655CF6">
        <w:rPr>
          <w:rFonts w:ascii="Arial" w:hAnsi="Arial" w:cs="Arial"/>
          <w:sz w:val="24"/>
          <w:szCs w:val="24"/>
        </w:rPr>
        <w:t xml:space="preserve"> </w:t>
      </w:r>
      <w:r w:rsidR="00F8442B" w:rsidRPr="00655CF6">
        <w:rPr>
          <w:rFonts w:ascii="Arial" w:hAnsi="Arial" w:cs="Arial"/>
          <w:sz w:val="24"/>
          <w:szCs w:val="24"/>
        </w:rPr>
        <w:t xml:space="preserve">vulneró </w:t>
      </w:r>
      <w:r w:rsidR="002534F8" w:rsidRPr="00655CF6">
        <w:rPr>
          <w:rFonts w:ascii="Arial" w:hAnsi="Arial" w:cs="Arial"/>
          <w:sz w:val="24"/>
          <w:szCs w:val="24"/>
        </w:rPr>
        <w:t xml:space="preserve">en este asunto, </w:t>
      </w:r>
      <w:r w:rsidR="00093725" w:rsidRPr="00655CF6">
        <w:rPr>
          <w:rFonts w:ascii="Arial" w:hAnsi="Arial" w:cs="Arial"/>
          <w:sz w:val="24"/>
          <w:szCs w:val="24"/>
        </w:rPr>
        <w:t>porq</w:t>
      </w:r>
      <w:r w:rsidR="002534F8" w:rsidRPr="00655CF6">
        <w:rPr>
          <w:rFonts w:ascii="Arial" w:hAnsi="Arial" w:cs="Arial"/>
          <w:sz w:val="24"/>
          <w:szCs w:val="24"/>
        </w:rPr>
        <w:t>ue</w:t>
      </w:r>
      <w:r w:rsidR="00F8442B" w:rsidRPr="00655CF6">
        <w:rPr>
          <w:rFonts w:ascii="Arial" w:hAnsi="Arial" w:cs="Arial"/>
          <w:sz w:val="24"/>
          <w:szCs w:val="24"/>
        </w:rPr>
        <w:t xml:space="preserve"> los demás partidos políticos al ser respetuosos de los lugares prohibidos para </w:t>
      </w:r>
      <w:r w:rsidR="00847437" w:rsidRPr="00655CF6">
        <w:rPr>
          <w:rFonts w:ascii="Arial" w:hAnsi="Arial" w:cs="Arial"/>
          <w:b/>
          <w:sz w:val="24"/>
          <w:szCs w:val="24"/>
        </w:rPr>
        <w:t>pint</w:t>
      </w:r>
      <w:r w:rsidR="00A31D3A" w:rsidRPr="00655CF6">
        <w:rPr>
          <w:rFonts w:ascii="Arial" w:hAnsi="Arial" w:cs="Arial"/>
          <w:b/>
          <w:sz w:val="24"/>
          <w:szCs w:val="24"/>
        </w:rPr>
        <w:t>ar</w:t>
      </w:r>
      <w:r w:rsidR="00F8442B" w:rsidRPr="00655CF6">
        <w:rPr>
          <w:rFonts w:ascii="Arial" w:hAnsi="Arial" w:cs="Arial"/>
          <w:sz w:val="24"/>
          <w:szCs w:val="24"/>
        </w:rPr>
        <w:t xml:space="preserve"> propaganda, tuvieron menores espacios para dar a conocer su ideología a la ciudadanía. En cambio, el </w:t>
      </w:r>
      <w:r w:rsidR="00DB304F" w:rsidRPr="00655CF6">
        <w:rPr>
          <w:rFonts w:ascii="Arial" w:hAnsi="Arial" w:cs="Arial"/>
          <w:b/>
          <w:sz w:val="24"/>
          <w:szCs w:val="24"/>
        </w:rPr>
        <w:t>Partido Sinaloense</w:t>
      </w:r>
      <w:r w:rsidR="00F8442B" w:rsidRPr="00655CF6">
        <w:rPr>
          <w:rFonts w:ascii="Arial" w:hAnsi="Arial" w:cs="Arial"/>
          <w:sz w:val="24"/>
          <w:szCs w:val="24"/>
        </w:rPr>
        <w:t xml:space="preserve"> </w:t>
      </w:r>
      <w:r w:rsidR="00093725" w:rsidRPr="00655CF6">
        <w:rPr>
          <w:rFonts w:ascii="Arial" w:hAnsi="Arial" w:cs="Arial"/>
          <w:sz w:val="24"/>
          <w:szCs w:val="24"/>
        </w:rPr>
        <w:t xml:space="preserve">de acuerdo a las constancias del expediente </w:t>
      </w:r>
      <w:r w:rsidR="005B4BA3" w:rsidRPr="00655CF6">
        <w:rPr>
          <w:rFonts w:ascii="Arial" w:hAnsi="Arial" w:cs="Arial"/>
          <w:b/>
          <w:sz w:val="24"/>
          <w:szCs w:val="24"/>
        </w:rPr>
        <w:t>PO-00</w:t>
      </w:r>
      <w:r w:rsidR="00DB304F" w:rsidRPr="00655CF6">
        <w:rPr>
          <w:rFonts w:ascii="Arial" w:hAnsi="Arial" w:cs="Arial"/>
          <w:b/>
          <w:sz w:val="24"/>
          <w:szCs w:val="24"/>
        </w:rPr>
        <w:t>7</w:t>
      </w:r>
      <w:r w:rsidR="005B4BA3" w:rsidRPr="00655CF6">
        <w:rPr>
          <w:rFonts w:ascii="Arial" w:hAnsi="Arial" w:cs="Arial"/>
          <w:b/>
          <w:sz w:val="24"/>
          <w:szCs w:val="24"/>
        </w:rPr>
        <w:t>/2013,</w:t>
      </w:r>
      <w:r w:rsidR="000415AF" w:rsidRPr="00655CF6">
        <w:rPr>
          <w:rFonts w:ascii="Arial" w:hAnsi="Arial" w:cs="Arial"/>
          <w:b/>
          <w:sz w:val="24"/>
          <w:szCs w:val="24"/>
        </w:rPr>
        <w:t xml:space="preserve"> difundió</w:t>
      </w:r>
      <w:r w:rsidR="00093725" w:rsidRPr="00655CF6">
        <w:rPr>
          <w:rFonts w:ascii="Arial" w:hAnsi="Arial" w:cs="Arial"/>
          <w:sz w:val="24"/>
          <w:szCs w:val="24"/>
        </w:rPr>
        <w:t xml:space="preserve"> </w:t>
      </w:r>
      <w:r w:rsidR="008A1530" w:rsidRPr="00655CF6">
        <w:rPr>
          <w:rFonts w:ascii="Arial" w:hAnsi="Arial" w:cs="Arial"/>
          <w:sz w:val="24"/>
          <w:szCs w:val="24"/>
        </w:rPr>
        <w:t xml:space="preserve">propaganda </w:t>
      </w:r>
      <w:r w:rsidR="00DB304F" w:rsidRPr="00655CF6">
        <w:rPr>
          <w:rFonts w:ascii="Arial" w:hAnsi="Arial" w:cs="Arial"/>
          <w:b/>
          <w:sz w:val="24"/>
          <w:szCs w:val="24"/>
        </w:rPr>
        <w:t>p</w:t>
      </w:r>
      <w:r w:rsidR="008A1530" w:rsidRPr="00655CF6">
        <w:rPr>
          <w:rFonts w:ascii="Arial" w:hAnsi="Arial" w:cs="Arial"/>
          <w:b/>
          <w:sz w:val="24"/>
          <w:szCs w:val="24"/>
        </w:rPr>
        <w:t>o</w:t>
      </w:r>
      <w:r w:rsidR="00DB304F" w:rsidRPr="00655CF6">
        <w:rPr>
          <w:rFonts w:ascii="Arial" w:hAnsi="Arial" w:cs="Arial"/>
          <w:b/>
          <w:sz w:val="24"/>
          <w:szCs w:val="24"/>
        </w:rPr>
        <w:t>lítica</w:t>
      </w:r>
      <w:r w:rsidR="00093725" w:rsidRPr="00655CF6">
        <w:rPr>
          <w:rFonts w:ascii="Arial" w:hAnsi="Arial" w:cs="Arial"/>
          <w:sz w:val="24"/>
          <w:szCs w:val="24"/>
        </w:rPr>
        <w:t xml:space="preserve"> en lugares prohibidos</w:t>
      </w:r>
      <w:r w:rsidR="00F8442B" w:rsidRPr="00655CF6">
        <w:rPr>
          <w:rFonts w:ascii="Arial" w:hAnsi="Arial" w:cs="Arial"/>
          <w:sz w:val="24"/>
          <w:szCs w:val="24"/>
        </w:rPr>
        <w:t xml:space="preserve">, con ello, obtuvo más espacios de la geografía del Distrito </w:t>
      </w:r>
      <w:r w:rsidR="005B4BA3" w:rsidRPr="00655CF6">
        <w:rPr>
          <w:rFonts w:ascii="Arial" w:hAnsi="Arial" w:cs="Arial"/>
          <w:b/>
          <w:sz w:val="24"/>
          <w:szCs w:val="24"/>
        </w:rPr>
        <w:t>X</w:t>
      </w:r>
      <w:r w:rsidR="00F268DB" w:rsidRPr="00655CF6">
        <w:rPr>
          <w:rFonts w:ascii="Arial" w:hAnsi="Arial" w:cs="Arial"/>
          <w:b/>
          <w:sz w:val="24"/>
          <w:szCs w:val="24"/>
        </w:rPr>
        <w:t>V</w:t>
      </w:r>
      <w:r w:rsidR="005B4BA3" w:rsidRPr="00655CF6">
        <w:rPr>
          <w:rFonts w:ascii="Arial" w:hAnsi="Arial" w:cs="Arial"/>
          <w:b/>
          <w:sz w:val="24"/>
          <w:szCs w:val="24"/>
        </w:rPr>
        <w:t>III</w:t>
      </w:r>
      <w:r w:rsidR="00F8442B" w:rsidRPr="00655CF6">
        <w:rPr>
          <w:rFonts w:ascii="Arial" w:hAnsi="Arial" w:cs="Arial"/>
          <w:sz w:val="24"/>
          <w:szCs w:val="24"/>
        </w:rPr>
        <w:t xml:space="preserve"> de </w:t>
      </w:r>
      <w:r w:rsidR="00F268DB" w:rsidRPr="00655CF6">
        <w:rPr>
          <w:rFonts w:ascii="Arial" w:hAnsi="Arial" w:cs="Arial"/>
          <w:b/>
          <w:sz w:val="24"/>
          <w:szCs w:val="24"/>
        </w:rPr>
        <w:t>San Ignacio,</w:t>
      </w:r>
      <w:r w:rsidR="00F8442B" w:rsidRPr="00655CF6">
        <w:rPr>
          <w:rFonts w:ascii="Arial" w:hAnsi="Arial" w:cs="Arial"/>
          <w:sz w:val="24"/>
          <w:szCs w:val="24"/>
        </w:rPr>
        <w:t xml:space="preserve"> Sinaloa, para dar a </w:t>
      </w:r>
      <w:r w:rsidR="000415AF" w:rsidRPr="00655CF6">
        <w:rPr>
          <w:rFonts w:ascii="Arial" w:hAnsi="Arial" w:cs="Arial"/>
          <w:sz w:val="24"/>
          <w:szCs w:val="24"/>
        </w:rPr>
        <w:t xml:space="preserve">conocer su </w:t>
      </w:r>
      <w:r w:rsidR="008A1530" w:rsidRPr="00655CF6">
        <w:rPr>
          <w:rFonts w:ascii="Arial" w:hAnsi="Arial" w:cs="Arial"/>
          <w:sz w:val="24"/>
          <w:szCs w:val="24"/>
        </w:rPr>
        <w:t xml:space="preserve">propaganda </w:t>
      </w:r>
      <w:r w:rsidR="00F268DB" w:rsidRPr="00655CF6">
        <w:rPr>
          <w:rFonts w:ascii="Arial" w:hAnsi="Arial" w:cs="Arial"/>
          <w:b/>
          <w:sz w:val="24"/>
          <w:szCs w:val="24"/>
        </w:rPr>
        <w:t>política</w:t>
      </w:r>
      <w:r w:rsidR="000415AF" w:rsidRPr="00655CF6">
        <w:rPr>
          <w:rFonts w:ascii="Arial" w:hAnsi="Arial" w:cs="Arial"/>
          <w:b/>
          <w:sz w:val="24"/>
          <w:szCs w:val="24"/>
        </w:rPr>
        <w:t>.</w:t>
      </w:r>
      <w:r w:rsidR="00F05846" w:rsidRPr="00F05846">
        <w:rPr>
          <w:rFonts w:ascii="Arial" w:hAnsi="Arial" w:cs="Arial"/>
          <w:sz w:val="24"/>
          <w:szCs w:val="24"/>
        </w:rPr>
        <w:tab/>
      </w:r>
    </w:p>
    <w:p w:rsidR="00C85350" w:rsidRPr="00655CF6" w:rsidRDefault="00C85350" w:rsidP="00F05846">
      <w:pPr>
        <w:tabs>
          <w:tab w:val="right" w:leader="hyphen" w:pos="8817"/>
        </w:tabs>
        <w:autoSpaceDE w:val="0"/>
        <w:autoSpaceDN w:val="0"/>
        <w:adjustRightInd w:val="0"/>
        <w:spacing w:after="0" w:line="240" w:lineRule="auto"/>
        <w:jc w:val="both"/>
        <w:rPr>
          <w:rFonts w:ascii="Arial" w:hAnsi="Arial" w:cs="Arial"/>
          <w:sz w:val="24"/>
          <w:szCs w:val="24"/>
        </w:rPr>
      </w:pPr>
    </w:p>
    <w:p w:rsidR="00C85350" w:rsidRPr="00655CF6" w:rsidRDefault="00C85350"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Considerando que el artículo 247 de la Ley Electoral del Estado de Sinaloa, establece la conducta de hecho y sanción, conducta que remite a otros artículos de la legislación electoral, se concluye que estamos ante la presencia de un tipo administrativo electoral compuesto.</w:t>
      </w:r>
      <w:r w:rsidR="00F05846">
        <w:rPr>
          <w:rFonts w:ascii="Arial" w:hAnsi="Arial" w:cs="Arial"/>
          <w:sz w:val="24"/>
          <w:szCs w:val="24"/>
        </w:rPr>
        <w:tab/>
      </w:r>
    </w:p>
    <w:p w:rsidR="00F8442B" w:rsidRPr="00655CF6" w:rsidRDefault="00F8442B" w:rsidP="00F05846">
      <w:pPr>
        <w:tabs>
          <w:tab w:val="right" w:leader="hyphen" w:pos="8817"/>
        </w:tabs>
        <w:autoSpaceDE w:val="0"/>
        <w:autoSpaceDN w:val="0"/>
        <w:adjustRightInd w:val="0"/>
        <w:spacing w:after="0" w:line="240" w:lineRule="auto"/>
        <w:jc w:val="both"/>
        <w:rPr>
          <w:rFonts w:ascii="Arial" w:hAnsi="Arial" w:cs="Arial"/>
          <w:sz w:val="24"/>
          <w:szCs w:val="24"/>
        </w:rPr>
      </w:pPr>
    </w:p>
    <w:p w:rsidR="00C85350" w:rsidRPr="00655CF6" w:rsidRDefault="00C85350"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sz w:val="24"/>
          <w:szCs w:val="24"/>
        </w:rPr>
        <w:t>Ahora bien, en relación con el artículo 117 Bis A de la Ley Electoral del Estado de Sinaloa, es necesario precisar que esta disposición legal pro</w:t>
      </w:r>
      <w:r w:rsidR="00381D0C" w:rsidRPr="00655CF6">
        <w:rPr>
          <w:rFonts w:ascii="Arial" w:hAnsi="Arial" w:cs="Arial"/>
          <w:sz w:val="24"/>
          <w:szCs w:val="24"/>
        </w:rPr>
        <w:t>híbe fijar o pintar propaganda</w:t>
      </w:r>
      <w:r w:rsidRPr="00655CF6">
        <w:rPr>
          <w:rFonts w:ascii="Arial" w:hAnsi="Arial" w:cs="Arial"/>
          <w:sz w:val="24"/>
          <w:szCs w:val="24"/>
        </w:rPr>
        <w:t xml:space="preserve"> en </w:t>
      </w:r>
      <w:r w:rsidR="00867288" w:rsidRPr="00655CF6">
        <w:rPr>
          <w:rFonts w:ascii="Arial" w:hAnsi="Arial" w:cs="Arial"/>
          <w:sz w:val="24"/>
          <w:szCs w:val="24"/>
        </w:rPr>
        <w:t>elementos del equipamiento urbano</w:t>
      </w:r>
      <w:r w:rsidRPr="00655CF6">
        <w:rPr>
          <w:rFonts w:ascii="Arial" w:hAnsi="Arial" w:cs="Arial"/>
          <w:sz w:val="24"/>
          <w:szCs w:val="24"/>
        </w:rPr>
        <w:t xml:space="preserve">, pero sólo para el periodo de precampaña electoral. Sin embargo, en la práctica los partidos políticos durante el proceso electoral </w:t>
      </w:r>
      <w:r w:rsidR="003719C4" w:rsidRPr="00655CF6">
        <w:rPr>
          <w:rFonts w:ascii="Arial" w:hAnsi="Arial" w:cs="Arial"/>
          <w:sz w:val="24"/>
          <w:szCs w:val="24"/>
        </w:rPr>
        <w:t>en e</w:t>
      </w:r>
      <w:r w:rsidRPr="00655CF6">
        <w:rPr>
          <w:rFonts w:ascii="Arial" w:hAnsi="Arial" w:cs="Arial"/>
          <w:sz w:val="24"/>
          <w:szCs w:val="24"/>
        </w:rPr>
        <w:t>l periodo de precampaña electoral d</w:t>
      </w:r>
      <w:r w:rsidR="00381D0C" w:rsidRPr="00655CF6">
        <w:rPr>
          <w:rFonts w:ascii="Arial" w:hAnsi="Arial" w:cs="Arial"/>
          <w:sz w:val="24"/>
          <w:szCs w:val="24"/>
        </w:rPr>
        <w:t xml:space="preserve">ifundían </w:t>
      </w:r>
      <w:r w:rsidR="008A1530" w:rsidRPr="00655CF6">
        <w:rPr>
          <w:rFonts w:ascii="Arial" w:hAnsi="Arial" w:cs="Arial"/>
          <w:sz w:val="24"/>
          <w:szCs w:val="24"/>
        </w:rPr>
        <w:t xml:space="preserve">propaganda </w:t>
      </w:r>
      <w:r w:rsidR="008132D1" w:rsidRPr="00655CF6">
        <w:rPr>
          <w:rFonts w:ascii="Arial" w:hAnsi="Arial" w:cs="Arial"/>
          <w:sz w:val="24"/>
          <w:szCs w:val="24"/>
        </w:rPr>
        <w:t>política</w:t>
      </w:r>
      <w:r w:rsidR="00381D0C" w:rsidRPr="00655CF6">
        <w:rPr>
          <w:rFonts w:ascii="Arial" w:hAnsi="Arial" w:cs="Arial"/>
          <w:sz w:val="24"/>
          <w:szCs w:val="24"/>
        </w:rPr>
        <w:t xml:space="preserve"> en</w:t>
      </w:r>
      <w:r w:rsidRPr="00655CF6">
        <w:rPr>
          <w:rFonts w:ascii="Arial" w:hAnsi="Arial" w:cs="Arial"/>
          <w:sz w:val="24"/>
          <w:szCs w:val="24"/>
        </w:rPr>
        <w:t xml:space="preserve"> vía públi</w:t>
      </w:r>
      <w:r w:rsidR="00381D0C" w:rsidRPr="00655CF6">
        <w:rPr>
          <w:rFonts w:ascii="Arial" w:hAnsi="Arial" w:cs="Arial"/>
          <w:sz w:val="24"/>
          <w:szCs w:val="24"/>
        </w:rPr>
        <w:t xml:space="preserve">ca, sin existir una regulación </w:t>
      </w:r>
      <w:r w:rsidRPr="00655CF6">
        <w:rPr>
          <w:rFonts w:ascii="Arial" w:hAnsi="Arial" w:cs="Arial"/>
          <w:sz w:val="24"/>
          <w:szCs w:val="24"/>
        </w:rPr>
        <w:t>expresa para estos casos, generando incertidumbre jurídica entre los actores políticos del proceso electoral.</w:t>
      </w:r>
      <w:r w:rsidR="00F05846">
        <w:rPr>
          <w:rFonts w:ascii="Arial" w:hAnsi="Arial" w:cs="Arial"/>
          <w:sz w:val="24"/>
          <w:szCs w:val="24"/>
        </w:rPr>
        <w:tab/>
      </w:r>
    </w:p>
    <w:p w:rsidR="00C85350" w:rsidRPr="00655CF6" w:rsidRDefault="00C85350" w:rsidP="00F05846">
      <w:pPr>
        <w:tabs>
          <w:tab w:val="right" w:leader="hyphen" w:pos="8817"/>
        </w:tabs>
        <w:autoSpaceDE w:val="0"/>
        <w:autoSpaceDN w:val="0"/>
        <w:adjustRightInd w:val="0"/>
        <w:spacing w:after="0" w:line="240" w:lineRule="auto"/>
        <w:jc w:val="both"/>
        <w:rPr>
          <w:rFonts w:ascii="Arial" w:hAnsi="Arial" w:cs="Arial"/>
          <w:sz w:val="24"/>
          <w:szCs w:val="24"/>
        </w:rPr>
      </w:pPr>
    </w:p>
    <w:p w:rsidR="00C85350" w:rsidRPr="00655CF6" w:rsidRDefault="00C85350" w:rsidP="00F05846">
      <w:pPr>
        <w:pStyle w:val="Default"/>
        <w:tabs>
          <w:tab w:val="right" w:leader="hyphen" w:pos="8817"/>
        </w:tabs>
        <w:jc w:val="both"/>
      </w:pPr>
      <w:r w:rsidRPr="00655CF6">
        <w:t xml:space="preserve">Considerando lo anterior, el Consejo Estatal Electoral, actuando con base a los principios de certeza y objetividad, enunciado en la jurisprudencia P./J.144/2005 emitida por la Suprema Corte de Justicia de la Nación donde se </w:t>
      </w:r>
      <w:r w:rsidR="00B63E4D" w:rsidRPr="00655CF6">
        <w:t xml:space="preserve">establece </w:t>
      </w:r>
      <w:r w:rsidRPr="00655CF6">
        <w:t xml:space="preserve">por certeza y objetividad lo siguiente: </w:t>
      </w:r>
      <w:r w:rsidRPr="00655CF6">
        <w:rPr>
          <w:b/>
          <w:bCs/>
        </w:rPr>
        <w:t>Certeza</w:t>
      </w:r>
      <w:r w:rsidRPr="00655CF6">
        <w:t xml:space="preserve">. Consiste en dotar de facultades expresas a las autoridades para que todos los participantes en el proceso electoral </w:t>
      </w:r>
      <w:r w:rsidRPr="00655CF6">
        <w:rPr>
          <w:u w:val="single"/>
        </w:rPr>
        <w:t>conozcan previamente con claridad y seguridad las reglas a la que está sujeta su propia actuación</w:t>
      </w:r>
      <w:r w:rsidRPr="00655CF6">
        <w:t xml:space="preserve"> y la de las autoridades electorales. </w:t>
      </w:r>
      <w:r w:rsidRPr="00655CF6">
        <w:rPr>
          <w:b/>
          <w:bCs/>
        </w:rPr>
        <w:t>Objetividad</w:t>
      </w:r>
      <w:r w:rsidRPr="00655CF6">
        <w:t xml:space="preserve">. </w:t>
      </w:r>
      <w:r w:rsidRPr="00655CF6">
        <w:rPr>
          <w:u w:val="single"/>
        </w:rPr>
        <w:t>Obliga a que las normas y mecanismos del proceso electoral estén diseñados para evitar situaciones conflictivas sobre los actos previos a la jornada electoral</w:t>
      </w:r>
      <w:r w:rsidRPr="00655CF6">
        <w:t>, durante su desarrollo y en las eta</w:t>
      </w:r>
      <w:r w:rsidR="00867288" w:rsidRPr="00655CF6">
        <w:t>pas</w:t>
      </w:r>
      <w:r w:rsidRPr="00655CF6">
        <w:t xml:space="preserve"> posteriores a la misma; mediante acuerdo ORD/4/17 aprobó el Reglamento para Regular la Difusión y Fijación de la</w:t>
      </w:r>
      <w:r w:rsidR="00B63E4D" w:rsidRPr="00655CF6">
        <w:t xml:space="preserve"> Propaganda durante el Proceso E</w:t>
      </w:r>
      <w:r w:rsidRPr="00655CF6">
        <w:t xml:space="preserve">lectoral el </w:t>
      </w:r>
      <w:r w:rsidR="00B63E4D" w:rsidRPr="00655CF6">
        <w:t>12</w:t>
      </w:r>
      <w:r w:rsidRPr="00655CF6">
        <w:t xml:space="preserve"> de marzo de 2010. En este ordenamiento jurídico se dispuso que en materia de </w:t>
      </w:r>
      <w:r w:rsidR="008A1530" w:rsidRPr="00655CF6">
        <w:t>propaganda electoral</w:t>
      </w:r>
      <w:r w:rsidRPr="00655CF6">
        <w:t xml:space="preserve"> sean aplicables para el proceso electoral local las reglas de fijación y difusión dispuestas en este ordenamiento. Con lo anterior, los partidos políticos, incluido el </w:t>
      </w:r>
      <w:r w:rsidR="00F268DB" w:rsidRPr="00655CF6">
        <w:rPr>
          <w:b/>
        </w:rPr>
        <w:t>Partido Sinaloense</w:t>
      </w:r>
      <w:r w:rsidRPr="00655CF6">
        <w:t xml:space="preserve"> desde el </w:t>
      </w:r>
      <w:r w:rsidR="00A31D3A" w:rsidRPr="00655CF6">
        <w:t>12</w:t>
      </w:r>
      <w:r w:rsidRPr="00655CF6">
        <w:t xml:space="preserve"> de marzo de 2013, conoció con objetividad las reglas que debía observar antes de difundir la </w:t>
      </w:r>
      <w:r w:rsidR="008A1530" w:rsidRPr="00655CF6">
        <w:t xml:space="preserve">propaganda </w:t>
      </w:r>
      <w:r w:rsidR="00F268DB" w:rsidRPr="00655CF6">
        <w:rPr>
          <w:b/>
        </w:rPr>
        <w:t>política</w:t>
      </w:r>
      <w:r w:rsidRPr="00655CF6">
        <w:rPr>
          <w:b/>
        </w:rPr>
        <w:t>.</w:t>
      </w:r>
      <w:r w:rsidR="00F05846" w:rsidRPr="00F05846">
        <w:tab/>
      </w:r>
    </w:p>
    <w:p w:rsidR="00C85350" w:rsidRPr="00655CF6" w:rsidRDefault="00C85350" w:rsidP="00F05846">
      <w:pPr>
        <w:pStyle w:val="Default"/>
        <w:tabs>
          <w:tab w:val="right" w:leader="hyphen" w:pos="8817"/>
        </w:tabs>
        <w:jc w:val="both"/>
      </w:pPr>
    </w:p>
    <w:p w:rsidR="00C85350" w:rsidRPr="00655CF6" w:rsidRDefault="007561A8" w:rsidP="00F05846">
      <w:pPr>
        <w:tabs>
          <w:tab w:val="right" w:leader="hyphen" w:pos="8817"/>
        </w:tabs>
        <w:autoSpaceDE w:val="0"/>
        <w:autoSpaceDN w:val="0"/>
        <w:adjustRightInd w:val="0"/>
        <w:spacing w:after="0"/>
        <w:jc w:val="both"/>
        <w:rPr>
          <w:rFonts w:ascii="Arial" w:hAnsi="Arial" w:cs="Arial"/>
          <w:sz w:val="24"/>
          <w:szCs w:val="24"/>
        </w:rPr>
      </w:pPr>
      <w:r w:rsidRPr="00655CF6">
        <w:rPr>
          <w:rFonts w:ascii="Arial" w:hAnsi="Arial" w:cs="Arial"/>
          <w:sz w:val="24"/>
          <w:szCs w:val="24"/>
        </w:rPr>
        <w:t>También el tipo administrativo</w:t>
      </w:r>
      <w:r w:rsidR="002534F8" w:rsidRPr="00655CF6">
        <w:rPr>
          <w:rFonts w:ascii="Arial" w:hAnsi="Arial" w:cs="Arial"/>
          <w:sz w:val="24"/>
          <w:szCs w:val="24"/>
        </w:rPr>
        <w:t xml:space="preserve"> en estudio</w:t>
      </w:r>
      <w:r w:rsidRPr="00655CF6">
        <w:rPr>
          <w:rFonts w:ascii="Arial" w:hAnsi="Arial" w:cs="Arial"/>
          <w:sz w:val="24"/>
          <w:szCs w:val="24"/>
        </w:rPr>
        <w:t xml:space="preserve"> se relaciona co</w:t>
      </w:r>
      <w:r w:rsidR="007F1CB1" w:rsidRPr="00655CF6">
        <w:rPr>
          <w:rFonts w:ascii="Arial" w:hAnsi="Arial" w:cs="Arial"/>
          <w:sz w:val="24"/>
          <w:szCs w:val="24"/>
        </w:rPr>
        <w:t>n artículo 247, párrafo segundo</w:t>
      </w:r>
      <w:r w:rsidR="009F01A3" w:rsidRPr="00655CF6">
        <w:rPr>
          <w:rFonts w:ascii="Arial" w:hAnsi="Arial" w:cs="Arial"/>
          <w:sz w:val="24"/>
          <w:szCs w:val="24"/>
        </w:rPr>
        <w:t xml:space="preserve">, </w:t>
      </w:r>
      <w:r w:rsidRPr="00655CF6">
        <w:rPr>
          <w:rFonts w:ascii="Arial" w:hAnsi="Arial" w:cs="Arial"/>
          <w:sz w:val="24"/>
          <w:szCs w:val="24"/>
        </w:rPr>
        <w:t>fracción II,</w:t>
      </w:r>
      <w:r w:rsidR="00AD771B" w:rsidRPr="00655CF6">
        <w:rPr>
          <w:rFonts w:ascii="Arial" w:hAnsi="Arial" w:cs="Arial"/>
          <w:sz w:val="24"/>
          <w:szCs w:val="24"/>
        </w:rPr>
        <w:t xml:space="preserve"> de la Ley Electoral del Estado de Sinaloa, </w:t>
      </w:r>
      <w:r w:rsidRPr="00655CF6">
        <w:rPr>
          <w:rFonts w:ascii="Arial" w:hAnsi="Arial" w:cs="Arial"/>
          <w:sz w:val="24"/>
          <w:szCs w:val="24"/>
        </w:rPr>
        <w:t>en relación con los acuerdos ORD/4/17 y ORD/05/025 emitidos por el Consejo Estatal Electoral en fecha 12 de marzo de 2010 y de fecha 22 de marzo de 2013 respectivamente, los cuales, dieron origen al Reglamento para Regular la Difusión y Fijación de la</w:t>
      </w:r>
      <w:r w:rsidR="009F01A3" w:rsidRPr="00655CF6">
        <w:rPr>
          <w:rFonts w:ascii="Arial" w:hAnsi="Arial" w:cs="Arial"/>
          <w:sz w:val="24"/>
          <w:szCs w:val="24"/>
        </w:rPr>
        <w:t xml:space="preserve"> Propaganda durante el Proceso E</w:t>
      </w:r>
      <w:r w:rsidRPr="00655CF6">
        <w:rPr>
          <w:rFonts w:ascii="Arial" w:hAnsi="Arial" w:cs="Arial"/>
          <w:sz w:val="24"/>
          <w:szCs w:val="24"/>
        </w:rPr>
        <w:t xml:space="preserve">lectoral, donde </w:t>
      </w:r>
      <w:r w:rsidR="0089585E" w:rsidRPr="00655CF6">
        <w:rPr>
          <w:rFonts w:ascii="Arial" w:hAnsi="Arial" w:cs="Arial"/>
          <w:sz w:val="24"/>
          <w:szCs w:val="24"/>
        </w:rPr>
        <w:t>se establece en el artículo 1</w:t>
      </w:r>
      <w:r w:rsidR="00791ACC" w:rsidRPr="00655CF6">
        <w:rPr>
          <w:rFonts w:ascii="Arial" w:hAnsi="Arial" w:cs="Arial"/>
          <w:sz w:val="24"/>
          <w:szCs w:val="24"/>
        </w:rPr>
        <w:t xml:space="preserve"> </w:t>
      </w:r>
      <w:r w:rsidR="0089585E" w:rsidRPr="00655CF6">
        <w:rPr>
          <w:rFonts w:ascii="Arial" w:hAnsi="Arial" w:cs="Arial"/>
          <w:sz w:val="24"/>
          <w:szCs w:val="24"/>
        </w:rPr>
        <w:t xml:space="preserve">en concordancia con el artículo </w:t>
      </w:r>
      <w:r w:rsidRPr="00655CF6">
        <w:rPr>
          <w:rFonts w:ascii="Arial" w:hAnsi="Arial" w:cs="Arial"/>
          <w:sz w:val="24"/>
          <w:szCs w:val="24"/>
        </w:rPr>
        <w:t xml:space="preserve">16 del reglamento en cita, </w:t>
      </w:r>
      <w:r w:rsidR="0089585E" w:rsidRPr="00655CF6">
        <w:rPr>
          <w:rFonts w:ascii="Arial" w:hAnsi="Arial" w:cs="Arial"/>
          <w:sz w:val="24"/>
          <w:szCs w:val="24"/>
        </w:rPr>
        <w:t xml:space="preserve">que </w:t>
      </w:r>
      <w:r w:rsidRPr="00655CF6">
        <w:rPr>
          <w:rFonts w:ascii="Arial" w:hAnsi="Arial" w:cs="Arial"/>
          <w:sz w:val="24"/>
          <w:szCs w:val="24"/>
        </w:rPr>
        <w:t xml:space="preserve">para el proceso electoral </w:t>
      </w:r>
      <w:r w:rsidR="0089585E" w:rsidRPr="00655CF6">
        <w:rPr>
          <w:rFonts w:ascii="Arial" w:hAnsi="Arial" w:cs="Arial"/>
          <w:sz w:val="24"/>
          <w:szCs w:val="24"/>
        </w:rPr>
        <w:t xml:space="preserve">a </w:t>
      </w:r>
      <w:r w:rsidRPr="00655CF6">
        <w:rPr>
          <w:rFonts w:ascii="Arial" w:hAnsi="Arial" w:cs="Arial"/>
          <w:sz w:val="24"/>
          <w:szCs w:val="24"/>
        </w:rPr>
        <w:t xml:space="preserve">la </w:t>
      </w:r>
      <w:r w:rsidR="008A1530" w:rsidRPr="00655CF6">
        <w:rPr>
          <w:rFonts w:ascii="Arial" w:hAnsi="Arial" w:cs="Arial"/>
          <w:sz w:val="24"/>
          <w:szCs w:val="24"/>
        </w:rPr>
        <w:t xml:space="preserve">propaganda </w:t>
      </w:r>
      <w:r w:rsidR="00F268DB" w:rsidRPr="00655CF6">
        <w:rPr>
          <w:rFonts w:ascii="Arial" w:hAnsi="Arial" w:cs="Arial"/>
          <w:b/>
          <w:sz w:val="24"/>
          <w:szCs w:val="24"/>
        </w:rPr>
        <w:t>política</w:t>
      </w:r>
      <w:r w:rsidRPr="00655CF6">
        <w:rPr>
          <w:rFonts w:ascii="Arial" w:hAnsi="Arial" w:cs="Arial"/>
          <w:sz w:val="24"/>
          <w:szCs w:val="24"/>
        </w:rPr>
        <w:t xml:space="preserve"> </w:t>
      </w:r>
      <w:r w:rsidR="0089585E" w:rsidRPr="00655CF6">
        <w:rPr>
          <w:rFonts w:ascii="Arial" w:hAnsi="Arial" w:cs="Arial"/>
          <w:sz w:val="24"/>
          <w:szCs w:val="24"/>
        </w:rPr>
        <w:t xml:space="preserve">le </w:t>
      </w:r>
      <w:r w:rsidRPr="00655CF6">
        <w:rPr>
          <w:rFonts w:ascii="Arial" w:hAnsi="Arial" w:cs="Arial"/>
          <w:sz w:val="24"/>
          <w:szCs w:val="24"/>
        </w:rPr>
        <w:t>serán aplicables la</w:t>
      </w:r>
      <w:r w:rsidRPr="00655CF6">
        <w:rPr>
          <w:rFonts w:ascii="Arial" w:hAnsi="Arial" w:cs="Arial"/>
          <w:i/>
          <w:sz w:val="24"/>
          <w:szCs w:val="24"/>
        </w:rPr>
        <w:t>s</w:t>
      </w:r>
      <w:r w:rsidR="009F01A3" w:rsidRPr="00655CF6">
        <w:rPr>
          <w:rFonts w:ascii="Arial" w:hAnsi="Arial" w:cs="Arial"/>
          <w:sz w:val="24"/>
          <w:szCs w:val="24"/>
        </w:rPr>
        <w:t xml:space="preserve"> disposiciones de dicho </w:t>
      </w:r>
      <w:r w:rsidRPr="00655CF6">
        <w:rPr>
          <w:rFonts w:ascii="Arial" w:hAnsi="Arial" w:cs="Arial"/>
          <w:sz w:val="24"/>
          <w:szCs w:val="24"/>
        </w:rPr>
        <w:t>reglamento</w:t>
      </w:r>
      <w:r w:rsidR="0089585E" w:rsidRPr="00655CF6">
        <w:rPr>
          <w:rFonts w:ascii="Arial" w:hAnsi="Arial" w:cs="Arial"/>
          <w:sz w:val="24"/>
          <w:szCs w:val="24"/>
        </w:rPr>
        <w:t xml:space="preserve">; además </w:t>
      </w:r>
      <w:r w:rsidRPr="00655CF6">
        <w:rPr>
          <w:rFonts w:ascii="Arial" w:hAnsi="Arial" w:cs="Arial"/>
          <w:sz w:val="24"/>
          <w:szCs w:val="24"/>
        </w:rPr>
        <w:t xml:space="preserve">el artículo 16 del ordenamiento jurídico </w:t>
      </w:r>
      <w:r w:rsidR="0089585E" w:rsidRPr="00655CF6">
        <w:rPr>
          <w:rFonts w:ascii="Arial" w:hAnsi="Arial" w:cs="Arial"/>
          <w:sz w:val="24"/>
          <w:szCs w:val="24"/>
        </w:rPr>
        <w:t xml:space="preserve">en cuestión, </w:t>
      </w:r>
      <w:r w:rsidRPr="00655CF6">
        <w:rPr>
          <w:rFonts w:ascii="Arial" w:hAnsi="Arial" w:cs="Arial"/>
          <w:sz w:val="24"/>
          <w:szCs w:val="24"/>
        </w:rPr>
        <w:t xml:space="preserve">prohíbe </w:t>
      </w:r>
      <w:r w:rsidR="00F268DB" w:rsidRPr="00655CF6">
        <w:rPr>
          <w:rFonts w:ascii="Arial" w:hAnsi="Arial" w:cs="Arial"/>
          <w:b/>
          <w:sz w:val="24"/>
          <w:szCs w:val="24"/>
        </w:rPr>
        <w:t>pintar</w:t>
      </w:r>
      <w:r w:rsidRPr="00655CF6">
        <w:rPr>
          <w:rFonts w:ascii="Arial" w:hAnsi="Arial" w:cs="Arial"/>
          <w:sz w:val="24"/>
          <w:szCs w:val="24"/>
        </w:rPr>
        <w:t xml:space="preserve"> propaganda </w:t>
      </w:r>
      <w:r w:rsidR="00F268DB" w:rsidRPr="00655CF6">
        <w:rPr>
          <w:rFonts w:ascii="Arial" w:hAnsi="Arial" w:cs="Arial"/>
          <w:b/>
          <w:sz w:val="24"/>
          <w:szCs w:val="24"/>
        </w:rPr>
        <w:t>política</w:t>
      </w:r>
      <w:r w:rsidR="00BD7E76" w:rsidRPr="00655CF6">
        <w:rPr>
          <w:rFonts w:ascii="Arial" w:hAnsi="Arial" w:cs="Arial"/>
          <w:sz w:val="24"/>
          <w:szCs w:val="24"/>
        </w:rPr>
        <w:t xml:space="preserve"> </w:t>
      </w:r>
      <w:r w:rsidRPr="00655CF6">
        <w:rPr>
          <w:rFonts w:ascii="Arial" w:hAnsi="Arial" w:cs="Arial"/>
          <w:sz w:val="24"/>
          <w:szCs w:val="24"/>
        </w:rPr>
        <w:t xml:space="preserve">en </w:t>
      </w:r>
      <w:r w:rsidR="00A31D3A" w:rsidRPr="00655CF6">
        <w:rPr>
          <w:rFonts w:ascii="Arial" w:hAnsi="Arial" w:cs="Arial"/>
          <w:b/>
          <w:sz w:val="24"/>
          <w:szCs w:val="24"/>
        </w:rPr>
        <w:t>equipamiento urbano,</w:t>
      </w:r>
      <w:r w:rsidR="00791ACC" w:rsidRPr="00655CF6">
        <w:rPr>
          <w:rFonts w:ascii="Arial" w:hAnsi="Arial" w:cs="Arial"/>
          <w:sz w:val="24"/>
          <w:szCs w:val="24"/>
        </w:rPr>
        <w:t xml:space="preserve"> así que en caso de incumplimiento a lo expresado con anterioridad, el partido político podrá ser sancionado con algunas de las siete fracciones establecidas en el primer párrafo del artículo 247 de la Ley Electoral del Estado de Sinaloa.</w:t>
      </w:r>
      <w:r w:rsidR="00F05846">
        <w:rPr>
          <w:rFonts w:ascii="Arial" w:hAnsi="Arial" w:cs="Arial"/>
          <w:sz w:val="24"/>
          <w:szCs w:val="24"/>
        </w:rPr>
        <w:tab/>
      </w:r>
    </w:p>
    <w:p w:rsidR="008535FA" w:rsidRPr="00655CF6" w:rsidRDefault="008535FA" w:rsidP="00F05846">
      <w:pPr>
        <w:tabs>
          <w:tab w:val="right" w:leader="hyphen" w:pos="8817"/>
        </w:tabs>
        <w:autoSpaceDE w:val="0"/>
        <w:autoSpaceDN w:val="0"/>
        <w:adjustRightInd w:val="0"/>
        <w:spacing w:after="0"/>
        <w:jc w:val="both"/>
        <w:rPr>
          <w:rFonts w:ascii="Arial" w:hAnsi="Arial" w:cs="Arial"/>
          <w:sz w:val="24"/>
          <w:szCs w:val="24"/>
        </w:rPr>
      </w:pPr>
    </w:p>
    <w:p w:rsidR="001D40FC" w:rsidRPr="00655CF6" w:rsidRDefault="00C85350" w:rsidP="00F05846">
      <w:pPr>
        <w:tabs>
          <w:tab w:val="right" w:leader="hyphen" w:pos="8817"/>
        </w:tabs>
        <w:autoSpaceDE w:val="0"/>
        <w:autoSpaceDN w:val="0"/>
        <w:adjustRightInd w:val="0"/>
        <w:spacing w:after="0"/>
        <w:jc w:val="both"/>
        <w:rPr>
          <w:rFonts w:ascii="Arial" w:hAnsi="Arial" w:cs="Arial"/>
          <w:sz w:val="24"/>
          <w:szCs w:val="24"/>
        </w:rPr>
      </w:pPr>
      <w:r w:rsidRPr="00655CF6">
        <w:rPr>
          <w:rFonts w:ascii="Arial" w:hAnsi="Arial" w:cs="Arial"/>
          <w:sz w:val="24"/>
          <w:szCs w:val="24"/>
        </w:rPr>
        <w:t>En virtud de lo anterior, se concluye que en esta caso, al aplicar lo establecido en el artículo 247, el cual a su vez, nos remite a otros artículos de la Ley Electoral del Estado de Sinaloa, así como los acuerdos ORD/4/17 y ORD/05/025 emitidos por el Consejo Estatal Electoral en fecha 12 de marzo de 2010 y de fecha 22 de marzo de 2013</w:t>
      </w:r>
      <w:r w:rsidR="009F01A3" w:rsidRPr="00655CF6">
        <w:rPr>
          <w:rFonts w:ascii="Arial" w:hAnsi="Arial" w:cs="Arial"/>
          <w:sz w:val="24"/>
          <w:szCs w:val="24"/>
        </w:rPr>
        <w:t xml:space="preserve">, </w:t>
      </w:r>
      <w:r w:rsidRPr="00655CF6">
        <w:rPr>
          <w:rFonts w:ascii="Arial" w:hAnsi="Arial" w:cs="Arial"/>
          <w:sz w:val="24"/>
          <w:szCs w:val="24"/>
        </w:rPr>
        <w:t>respectivamente</w:t>
      </w:r>
      <w:r w:rsidR="009F01A3" w:rsidRPr="00655CF6">
        <w:rPr>
          <w:rFonts w:ascii="Arial" w:hAnsi="Arial" w:cs="Arial"/>
          <w:sz w:val="24"/>
          <w:szCs w:val="24"/>
        </w:rPr>
        <w:t xml:space="preserve">, </w:t>
      </w:r>
      <w:r w:rsidRPr="00655CF6">
        <w:rPr>
          <w:rFonts w:ascii="Arial" w:hAnsi="Arial" w:cs="Arial"/>
          <w:sz w:val="24"/>
          <w:szCs w:val="24"/>
        </w:rPr>
        <w:t>emitidos por el Consejo Estatal Electoral, estamos ante la presencia de un tipo administrativo compuesto.</w:t>
      </w:r>
      <w:r w:rsidR="00F05846">
        <w:rPr>
          <w:rFonts w:ascii="Arial" w:hAnsi="Arial" w:cs="Arial"/>
          <w:sz w:val="24"/>
          <w:szCs w:val="24"/>
        </w:rPr>
        <w:tab/>
      </w:r>
    </w:p>
    <w:p w:rsidR="008535FA" w:rsidRPr="00655CF6" w:rsidRDefault="008535FA" w:rsidP="00F05846">
      <w:pPr>
        <w:tabs>
          <w:tab w:val="right" w:leader="hyphen" w:pos="8817"/>
        </w:tabs>
        <w:autoSpaceDE w:val="0"/>
        <w:autoSpaceDN w:val="0"/>
        <w:adjustRightInd w:val="0"/>
        <w:spacing w:after="0"/>
        <w:jc w:val="both"/>
        <w:rPr>
          <w:rFonts w:ascii="Arial" w:hAnsi="Arial" w:cs="Arial"/>
          <w:sz w:val="24"/>
          <w:szCs w:val="24"/>
        </w:rPr>
      </w:pPr>
    </w:p>
    <w:p w:rsidR="001D40FC" w:rsidRPr="00655CF6" w:rsidRDefault="001D40FC" w:rsidP="00F05846">
      <w:pPr>
        <w:tabs>
          <w:tab w:val="right" w:leader="hyphen" w:pos="8817"/>
        </w:tabs>
        <w:autoSpaceDE w:val="0"/>
        <w:autoSpaceDN w:val="0"/>
        <w:adjustRightInd w:val="0"/>
        <w:spacing w:after="0"/>
        <w:jc w:val="both"/>
        <w:rPr>
          <w:rFonts w:ascii="Arial" w:hAnsi="Arial" w:cs="Arial"/>
          <w:bCs/>
          <w:color w:val="000000"/>
          <w:sz w:val="24"/>
          <w:szCs w:val="24"/>
        </w:rPr>
      </w:pPr>
      <w:r w:rsidRPr="00655CF6">
        <w:rPr>
          <w:rFonts w:ascii="Arial" w:hAnsi="Arial" w:cs="Arial"/>
          <w:sz w:val="24"/>
          <w:szCs w:val="24"/>
        </w:rPr>
        <w:t>Ahora bien, respecto al artículo 1 del Reglamento en cita, en informe</w:t>
      </w:r>
      <w:r w:rsidR="00F05846">
        <w:rPr>
          <w:rFonts w:ascii="Arial" w:hAnsi="Arial" w:cs="Arial"/>
          <w:sz w:val="24"/>
          <w:szCs w:val="24"/>
        </w:rPr>
        <w:t xml:space="preserve"> </w:t>
      </w:r>
      <w:r w:rsidRPr="00655CF6">
        <w:rPr>
          <w:rFonts w:ascii="Arial" w:hAnsi="Arial" w:cs="Arial"/>
          <w:bCs/>
          <w:color w:val="000000"/>
          <w:sz w:val="24"/>
          <w:szCs w:val="24"/>
        </w:rPr>
        <w:t xml:space="preserve">de fecha </w:t>
      </w:r>
      <w:r w:rsidR="00F268DB" w:rsidRPr="00655CF6">
        <w:rPr>
          <w:rFonts w:ascii="Arial" w:hAnsi="Arial" w:cs="Arial"/>
          <w:b/>
          <w:bCs/>
          <w:color w:val="000000"/>
          <w:sz w:val="24"/>
          <w:szCs w:val="24"/>
        </w:rPr>
        <w:t>10</w:t>
      </w:r>
      <w:r w:rsidR="00F268DB" w:rsidRPr="00655CF6">
        <w:rPr>
          <w:rFonts w:ascii="Arial" w:hAnsi="Arial" w:cs="Arial"/>
          <w:bCs/>
          <w:color w:val="000000"/>
          <w:sz w:val="24"/>
          <w:szCs w:val="24"/>
        </w:rPr>
        <w:t xml:space="preserve"> de </w:t>
      </w:r>
      <w:r w:rsidR="00F268DB" w:rsidRPr="00655CF6">
        <w:rPr>
          <w:rFonts w:ascii="Arial" w:hAnsi="Arial" w:cs="Arial"/>
          <w:b/>
          <w:bCs/>
          <w:color w:val="000000"/>
          <w:sz w:val="24"/>
          <w:szCs w:val="24"/>
        </w:rPr>
        <w:t>mayo</w:t>
      </w:r>
      <w:r w:rsidR="00F268DB" w:rsidRPr="00655CF6">
        <w:rPr>
          <w:rFonts w:ascii="Arial" w:hAnsi="Arial" w:cs="Arial"/>
          <w:bCs/>
          <w:color w:val="000000"/>
          <w:sz w:val="24"/>
          <w:szCs w:val="24"/>
        </w:rPr>
        <w:t xml:space="preserve"> de 2013 dirigido al C. </w:t>
      </w:r>
      <w:r w:rsidR="00F268DB" w:rsidRPr="00655CF6">
        <w:rPr>
          <w:rFonts w:ascii="Arial" w:hAnsi="Arial" w:cs="Arial"/>
          <w:b/>
          <w:bCs/>
          <w:color w:val="000000"/>
          <w:sz w:val="24"/>
          <w:szCs w:val="24"/>
        </w:rPr>
        <w:t>M. V. Z. Víctor Manuel Velázquez Aguirre,</w:t>
      </w:r>
      <w:r w:rsidR="00F268DB" w:rsidRPr="00655CF6">
        <w:rPr>
          <w:rFonts w:ascii="Arial" w:hAnsi="Arial" w:cs="Arial"/>
          <w:bCs/>
          <w:color w:val="000000"/>
          <w:sz w:val="24"/>
          <w:szCs w:val="24"/>
        </w:rPr>
        <w:t xml:space="preserve"> Presidente del </w:t>
      </w:r>
      <w:r w:rsidR="00F268DB" w:rsidRPr="00655CF6">
        <w:rPr>
          <w:rFonts w:ascii="Arial" w:hAnsi="Arial" w:cs="Arial"/>
          <w:b/>
          <w:bCs/>
          <w:color w:val="000000"/>
          <w:sz w:val="24"/>
          <w:szCs w:val="24"/>
        </w:rPr>
        <w:t>XVIII</w:t>
      </w:r>
      <w:r w:rsidR="00F268DB" w:rsidRPr="00655CF6">
        <w:rPr>
          <w:rFonts w:ascii="Arial" w:hAnsi="Arial" w:cs="Arial"/>
          <w:bCs/>
          <w:color w:val="000000"/>
          <w:sz w:val="24"/>
          <w:szCs w:val="24"/>
        </w:rPr>
        <w:t xml:space="preserve"> Consejo Distrital Electoral de </w:t>
      </w:r>
      <w:r w:rsidR="00F268DB" w:rsidRPr="00655CF6">
        <w:rPr>
          <w:rFonts w:ascii="Arial" w:hAnsi="Arial" w:cs="Arial"/>
          <w:b/>
          <w:sz w:val="24"/>
          <w:szCs w:val="24"/>
        </w:rPr>
        <w:t>San Ignacio</w:t>
      </w:r>
      <w:r w:rsidR="00F268DB" w:rsidRPr="00655CF6">
        <w:rPr>
          <w:rFonts w:ascii="Arial" w:hAnsi="Arial" w:cs="Arial"/>
          <w:bCs/>
          <w:color w:val="000000"/>
          <w:sz w:val="24"/>
          <w:szCs w:val="24"/>
        </w:rPr>
        <w:t xml:space="preserve">, Sinaloa, informe que se encuentra en autos del expediente </w:t>
      </w:r>
      <w:r w:rsidR="00F268DB" w:rsidRPr="00655CF6">
        <w:rPr>
          <w:rFonts w:ascii="Arial" w:hAnsi="Arial" w:cs="Arial"/>
          <w:b/>
          <w:bCs/>
          <w:color w:val="000000"/>
          <w:sz w:val="24"/>
          <w:szCs w:val="24"/>
        </w:rPr>
        <w:t>PO-007/2013</w:t>
      </w:r>
      <w:r w:rsidR="00F268DB" w:rsidRPr="00655CF6">
        <w:rPr>
          <w:rFonts w:ascii="Arial" w:hAnsi="Arial" w:cs="Arial"/>
          <w:bCs/>
          <w:color w:val="000000"/>
          <w:sz w:val="24"/>
          <w:szCs w:val="24"/>
        </w:rPr>
        <w:t xml:space="preserve">, se desprende que se identificó </w:t>
      </w:r>
      <w:r w:rsidR="00F268DB" w:rsidRPr="00655CF6">
        <w:rPr>
          <w:rFonts w:ascii="Arial" w:hAnsi="Arial" w:cs="Arial"/>
          <w:b/>
          <w:bCs/>
          <w:color w:val="000000"/>
          <w:sz w:val="24"/>
          <w:szCs w:val="24"/>
        </w:rPr>
        <w:t>1 pinta</w:t>
      </w:r>
      <w:r w:rsidR="00F268DB" w:rsidRPr="00655CF6">
        <w:rPr>
          <w:rFonts w:ascii="Arial" w:hAnsi="Arial" w:cs="Arial"/>
          <w:bCs/>
          <w:color w:val="000000"/>
          <w:sz w:val="24"/>
          <w:szCs w:val="24"/>
        </w:rPr>
        <w:t xml:space="preserve"> del </w:t>
      </w:r>
      <w:r w:rsidR="00F268DB" w:rsidRPr="00655CF6">
        <w:rPr>
          <w:rFonts w:ascii="Arial" w:hAnsi="Arial" w:cs="Arial"/>
          <w:b/>
          <w:bCs/>
          <w:color w:val="000000"/>
          <w:sz w:val="24"/>
          <w:szCs w:val="24"/>
        </w:rPr>
        <w:t>Partido Sinaloense</w:t>
      </w:r>
      <w:r w:rsidR="00F268DB" w:rsidRPr="00655CF6">
        <w:rPr>
          <w:rFonts w:ascii="Arial" w:hAnsi="Arial" w:cs="Arial"/>
          <w:bCs/>
          <w:color w:val="000000"/>
          <w:sz w:val="24"/>
          <w:szCs w:val="24"/>
        </w:rPr>
        <w:t xml:space="preserve"> con la leyenda </w:t>
      </w:r>
      <w:r w:rsidR="00F268DB" w:rsidRPr="00655CF6">
        <w:rPr>
          <w:rFonts w:ascii="Arial" w:hAnsi="Arial" w:cs="Arial"/>
          <w:b/>
          <w:bCs/>
          <w:color w:val="000000"/>
          <w:sz w:val="24"/>
          <w:szCs w:val="24"/>
        </w:rPr>
        <w:t>“PAS T</w:t>
      </w:r>
      <w:r w:rsidR="008132D1" w:rsidRPr="00655CF6">
        <w:rPr>
          <w:rFonts w:ascii="Arial" w:hAnsi="Arial" w:cs="Arial"/>
          <w:b/>
          <w:bCs/>
          <w:color w:val="000000"/>
          <w:sz w:val="24"/>
          <w:szCs w:val="24"/>
        </w:rPr>
        <w:t>ú</w:t>
      </w:r>
      <w:r w:rsidR="00F268DB" w:rsidRPr="00655CF6">
        <w:rPr>
          <w:rFonts w:ascii="Arial" w:hAnsi="Arial" w:cs="Arial"/>
          <w:b/>
          <w:bCs/>
          <w:color w:val="000000"/>
          <w:sz w:val="24"/>
          <w:szCs w:val="24"/>
        </w:rPr>
        <w:t xml:space="preserve"> Partido”,</w:t>
      </w:r>
      <w:r w:rsidR="00F268DB" w:rsidRPr="00655CF6">
        <w:rPr>
          <w:rFonts w:ascii="Arial" w:hAnsi="Arial" w:cs="Arial"/>
          <w:bCs/>
          <w:color w:val="000000"/>
          <w:sz w:val="24"/>
          <w:szCs w:val="24"/>
        </w:rPr>
        <w:t xml:space="preserve"> predominando en la propaganda el color </w:t>
      </w:r>
      <w:r w:rsidR="00F268DB" w:rsidRPr="00655CF6">
        <w:rPr>
          <w:rFonts w:ascii="Arial" w:hAnsi="Arial" w:cs="Arial"/>
          <w:b/>
          <w:bCs/>
          <w:color w:val="000000"/>
          <w:sz w:val="24"/>
          <w:szCs w:val="24"/>
        </w:rPr>
        <w:t>azul, blanco, verde y morado</w:t>
      </w:r>
      <w:r w:rsidR="00F268DB" w:rsidRPr="00655CF6">
        <w:rPr>
          <w:rFonts w:ascii="Arial" w:hAnsi="Arial" w:cs="Arial"/>
          <w:bCs/>
          <w:color w:val="000000"/>
          <w:sz w:val="24"/>
          <w:szCs w:val="24"/>
        </w:rPr>
        <w:t xml:space="preserve">. Los detalles de esta propaganda se encuentran identificados en las constancias que obran en el expediente </w:t>
      </w:r>
      <w:r w:rsidR="00F268DB" w:rsidRPr="00655CF6">
        <w:rPr>
          <w:rFonts w:ascii="Arial" w:hAnsi="Arial" w:cs="Arial"/>
          <w:b/>
          <w:bCs/>
          <w:color w:val="000000"/>
          <w:sz w:val="24"/>
          <w:szCs w:val="24"/>
        </w:rPr>
        <w:t>PO-007/2013</w:t>
      </w:r>
      <w:r w:rsidRPr="00655CF6">
        <w:rPr>
          <w:rFonts w:ascii="Arial" w:hAnsi="Arial" w:cs="Arial"/>
          <w:b/>
          <w:bCs/>
          <w:color w:val="000000"/>
          <w:sz w:val="24"/>
          <w:szCs w:val="24"/>
        </w:rPr>
        <w:t>.</w:t>
      </w:r>
      <w:r w:rsidR="00F05846" w:rsidRPr="00F05846">
        <w:rPr>
          <w:rFonts w:ascii="Arial" w:hAnsi="Arial" w:cs="Arial"/>
          <w:bCs/>
          <w:color w:val="000000"/>
          <w:sz w:val="24"/>
          <w:szCs w:val="24"/>
        </w:rPr>
        <w:tab/>
      </w:r>
    </w:p>
    <w:p w:rsidR="008535FA" w:rsidRPr="00655CF6" w:rsidRDefault="008535FA" w:rsidP="00F05846">
      <w:pPr>
        <w:tabs>
          <w:tab w:val="right" w:leader="hyphen" w:pos="8817"/>
        </w:tabs>
        <w:autoSpaceDE w:val="0"/>
        <w:autoSpaceDN w:val="0"/>
        <w:adjustRightInd w:val="0"/>
        <w:spacing w:after="0"/>
        <w:jc w:val="both"/>
        <w:rPr>
          <w:rFonts w:ascii="Arial" w:hAnsi="Arial" w:cs="Arial"/>
          <w:bCs/>
          <w:color w:val="000000"/>
          <w:sz w:val="24"/>
          <w:szCs w:val="24"/>
        </w:rPr>
      </w:pPr>
    </w:p>
    <w:p w:rsidR="001D40FC" w:rsidRPr="00655CF6" w:rsidRDefault="008A1530" w:rsidP="00F05846">
      <w:pPr>
        <w:tabs>
          <w:tab w:val="right" w:leader="hyphen" w:pos="8817"/>
        </w:tabs>
        <w:autoSpaceDE w:val="0"/>
        <w:autoSpaceDN w:val="0"/>
        <w:adjustRightInd w:val="0"/>
        <w:spacing w:after="0"/>
        <w:jc w:val="both"/>
        <w:rPr>
          <w:rFonts w:ascii="Arial" w:hAnsi="Arial" w:cs="Arial"/>
          <w:bCs/>
          <w:color w:val="000000"/>
          <w:sz w:val="24"/>
          <w:szCs w:val="24"/>
        </w:rPr>
      </w:pPr>
      <w:r w:rsidRPr="00655CF6">
        <w:rPr>
          <w:rFonts w:ascii="Arial" w:hAnsi="Arial" w:cs="Arial"/>
          <w:bCs/>
          <w:color w:val="000000"/>
          <w:sz w:val="24"/>
          <w:szCs w:val="24"/>
        </w:rPr>
        <w:t xml:space="preserve">La leyenda </w:t>
      </w:r>
      <w:r w:rsidR="00F268DB" w:rsidRPr="00655CF6">
        <w:rPr>
          <w:rFonts w:ascii="Arial" w:hAnsi="Arial" w:cs="Arial"/>
          <w:b/>
          <w:bCs/>
          <w:color w:val="000000"/>
          <w:sz w:val="24"/>
          <w:szCs w:val="24"/>
        </w:rPr>
        <w:t>“PAS Tu Partido”</w:t>
      </w:r>
      <w:r w:rsidR="00B12E70" w:rsidRPr="00655CF6">
        <w:rPr>
          <w:rFonts w:ascii="Arial" w:hAnsi="Arial" w:cs="Arial"/>
          <w:b/>
          <w:bCs/>
          <w:color w:val="000000"/>
          <w:sz w:val="24"/>
          <w:szCs w:val="24"/>
        </w:rPr>
        <w:t>,</w:t>
      </w:r>
      <w:r w:rsidR="001D40FC" w:rsidRPr="00655CF6">
        <w:rPr>
          <w:rFonts w:ascii="Arial" w:hAnsi="Arial" w:cs="Arial"/>
          <w:bCs/>
          <w:color w:val="000000"/>
          <w:sz w:val="24"/>
          <w:szCs w:val="24"/>
        </w:rPr>
        <w:t xml:space="preserve"> de acuerdo al artículo 1 y 3, fracción XVI</w:t>
      </w:r>
      <w:r w:rsidR="009F01A3" w:rsidRPr="00655CF6">
        <w:rPr>
          <w:rFonts w:ascii="Arial" w:hAnsi="Arial" w:cs="Arial"/>
          <w:bCs/>
          <w:color w:val="000000"/>
          <w:sz w:val="24"/>
          <w:szCs w:val="24"/>
        </w:rPr>
        <w:t>,</w:t>
      </w:r>
      <w:r w:rsidR="001D40FC" w:rsidRPr="00655CF6">
        <w:rPr>
          <w:rFonts w:ascii="Arial" w:hAnsi="Arial" w:cs="Arial"/>
          <w:bCs/>
          <w:color w:val="000000"/>
          <w:sz w:val="24"/>
          <w:szCs w:val="24"/>
        </w:rPr>
        <w:t xml:space="preserve"> del reglamento en cuestión, es </w:t>
      </w:r>
      <w:r w:rsidRPr="00655CF6">
        <w:rPr>
          <w:rFonts w:ascii="Arial" w:hAnsi="Arial" w:cs="Arial"/>
          <w:bCs/>
          <w:color w:val="000000"/>
          <w:sz w:val="24"/>
          <w:szCs w:val="24"/>
        </w:rPr>
        <w:t xml:space="preserve">propaganda </w:t>
      </w:r>
      <w:r w:rsidR="00F268DB" w:rsidRPr="00655CF6">
        <w:rPr>
          <w:rFonts w:ascii="Arial" w:hAnsi="Arial" w:cs="Arial"/>
          <w:b/>
          <w:sz w:val="24"/>
          <w:szCs w:val="24"/>
        </w:rPr>
        <w:t>política</w:t>
      </w:r>
      <w:r w:rsidR="001D40FC" w:rsidRPr="00655CF6">
        <w:rPr>
          <w:rFonts w:ascii="Arial" w:hAnsi="Arial" w:cs="Arial"/>
          <w:b/>
          <w:bCs/>
          <w:color w:val="000000"/>
          <w:sz w:val="24"/>
          <w:szCs w:val="24"/>
        </w:rPr>
        <w:t>,</w:t>
      </w:r>
      <w:r w:rsidR="001D40FC" w:rsidRPr="00655CF6">
        <w:rPr>
          <w:rFonts w:ascii="Arial" w:hAnsi="Arial" w:cs="Arial"/>
          <w:bCs/>
          <w:color w:val="000000"/>
          <w:sz w:val="24"/>
          <w:szCs w:val="24"/>
        </w:rPr>
        <w:t xml:space="preserve"> porque, el Partido Político, en este caso, el </w:t>
      </w:r>
      <w:r w:rsidR="00F268DB" w:rsidRPr="00655CF6">
        <w:rPr>
          <w:rFonts w:ascii="Arial" w:hAnsi="Arial" w:cs="Arial"/>
          <w:b/>
          <w:bCs/>
          <w:color w:val="000000"/>
          <w:sz w:val="24"/>
          <w:szCs w:val="24"/>
        </w:rPr>
        <w:t>Partido Sinaloense</w:t>
      </w:r>
      <w:r w:rsidR="001D40FC" w:rsidRPr="00655CF6">
        <w:rPr>
          <w:rFonts w:ascii="Arial" w:hAnsi="Arial" w:cs="Arial"/>
          <w:b/>
          <w:bCs/>
          <w:color w:val="000000"/>
          <w:sz w:val="24"/>
          <w:szCs w:val="24"/>
        </w:rPr>
        <w:t xml:space="preserve"> </w:t>
      </w:r>
      <w:r w:rsidRPr="00655CF6">
        <w:rPr>
          <w:rFonts w:ascii="Arial" w:hAnsi="Arial" w:cs="Arial"/>
          <w:b/>
          <w:bCs/>
          <w:color w:val="000000"/>
          <w:sz w:val="24"/>
          <w:szCs w:val="24"/>
        </w:rPr>
        <w:t>(PA</w:t>
      </w:r>
      <w:r w:rsidR="00F268DB" w:rsidRPr="00655CF6">
        <w:rPr>
          <w:rFonts w:ascii="Arial" w:hAnsi="Arial" w:cs="Arial"/>
          <w:b/>
          <w:bCs/>
          <w:color w:val="000000"/>
          <w:sz w:val="24"/>
          <w:szCs w:val="24"/>
        </w:rPr>
        <w:t>S</w:t>
      </w:r>
      <w:r w:rsidRPr="00655CF6">
        <w:rPr>
          <w:rFonts w:ascii="Arial" w:hAnsi="Arial" w:cs="Arial"/>
          <w:b/>
          <w:bCs/>
          <w:color w:val="000000"/>
          <w:sz w:val="24"/>
          <w:szCs w:val="24"/>
        </w:rPr>
        <w:t>)</w:t>
      </w:r>
      <w:r w:rsidR="001D40FC" w:rsidRPr="00655CF6">
        <w:rPr>
          <w:rFonts w:ascii="Arial" w:hAnsi="Arial" w:cs="Arial"/>
          <w:b/>
          <w:bCs/>
          <w:color w:val="000000"/>
          <w:sz w:val="24"/>
          <w:szCs w:val="24"/>
        </w:rPr>
        <w:t>,</w:t>
      </w:r>
      <w:r w:rsidR="001D40FC" w:rsidRPr="00655CF6">
        <w:rPr>
          <w:rFonts w:ascii="Arial" w:hAnsi="Arial" w:cs="Arial"/>
          <w:bCs/>
          <w:color w:val="000000"/>
          <w:sz w:val="24"/>
          <w:szCs w:val="24"/>
        </w:rPr>
        <w:t xml:space="preserve"> está difundiendo su ideología </w:t>
      </w:r>
      <w:r w:rsidR="005B4BA3" w:rsidRPr="00655CF6">
        <w:rPr>
          <w:rFonts w:ascii="Arial" w:hAnsi="Arial" w:cs="Arial"/>
          <w:b/>
          <w:bCs/>
          <w:color w:val="000000"/>
          <w:sz w:val="24"/>
          <w:szCs w:val="24"/>
        </w:rPr>
        <w:t>“</w:t>
      </w:r>
      <w:r w:rsidR="00F268DB" w:rsidRPr="00655CF6">
        <w:rPr>
          <w:rFonts w:ascii="Arial" w:hAnsi="Arial" w:cs="Arial"/>
          <w:b/>
          <w:bCs/>
          <w:color w:val="000000"/>
          <w:sz w:val="24"/>
          <w:szCs w:val="24"/>
        </w:rPr>
        <w:t>PAS T</w:t>
      </w:r>
      <w:r w:rsidR="008132D1" w:rsidRPr="00655CF6">
        <w:rPr>
          <w:rFonts w:ascii="Arial" w:hAnsi="Arial" w:cs="Arial"/>
          <w:b/>
          <w:bCs/>
          <w:color w:val="000000"/>
          <w:sz w:val="24"/>
          <w:szCs w:val="24"/>
        </w:rPr>
        <w:t>ú</w:t>
      </w:r>
      <w:r w:rsidR="00F268DB" w:rsidRPr="00655CF6">
        <w:rPr>
          <w:rFonts w:ascii="Arial" w:hAnsi="Arial" w:cs="Arial"/>
          <w:b/>
          <w:bCs/>
          <w:color w:val="000000"/>
          <w:sz w:val="24"/>
          <w:szCs w:val="24"/>
        </w:rPr>
        <w:t xml:space="preserve"> Partido</w:t>
      </w:r>
      <w:r w:rsidR="005B4BA3" w:rsidRPr="00655CF6">
        <w:rPr>
          <w:rFonts w:ascii="Arial" w:hAnsi="Arial" w:cs="Arial"/>
          <w:b/>
          <w:bCs/>
          <w:color w:val="000000"/>
          <w:sz w:val="24"/>
          <w:szCs w:val="24"/>
        </w:rPr>
        <w:t>”,</w:t>
      </w:r>
      <w:r w:rsidR="001D40FC" w:rsidRPr="00655CF6">
        <w:rPr>
          <w:rFonts w:ascii="Arial" w:hAnsi="Arial" w:cs="Arial"/>
          <w:bCs/>
          <w:color w:val="000000"/>
          <w:sz w:val="24"/>
          <w:szCs w:val="24"/>
        </w:rPr>
        <w:t xml:space="preserve"> con el ánimo de influir en los ciudadanos, con la finalidad</w:t>
      </w:r>
      <w:r w:rsidR="009F01A3" w:rsidRPr="00655CF6">
        <w:rPr>
          <w:rFonts w:ascii="Arial" w:hAnsi="Arial" w:cs="Arial"/>
          <w:bCs/>
          <w:color w:val="000000"/>
          <w:sz w:val="24"/>
          <w:szCs w:val="24"/>
        </w:rPr>
        <w:t xml:space="preserve"> de que éstos consideren al </w:t>
      </w:r>
      <w:r w:rsidRPr="00655CF6">
        <w:rPr>
          <w:rFonts w:ascii="Arial" w:hAnsi="Arial" w:cs="Arial"/>
          <w:b/>
          <w:bCs/>
          <w:color w:val="000000"/>
          <w:sz w:val="24"/>
          <w:szCs w:val="24"/>
        </w:rPr>
        <w:t>PA</w:t>
      </w:r>
      <w:r w:rsidR="00F268DB" w:rsidRPr="00655CF6">
        <w:rPr>
          <w:rFonts w:ascii="Arial" w:hAnsi="Arial" w:cs="Arial"/>
          <w:b/>
          <w:bCs/>
          <w:color w:val="000000"/>
          <w:sz w:val="24"/>
          <w:szCs w:val="24"/>
        </w:rPr>
        <w:t>S</w:t>
      </w:r>
      <w:r w:rsidR="001D40FC" w:rsidRPr="00655CF6">
        <w:rPr>
          <w:rFonts w:ascii="Arial" w:hAnsi="Arial" w:cs="Arial"/>
          <w:bCs/>
          <w:color w:val="000000"/>
          <w:sz w:val="24"/>
          <w:szCs w:val="24"/>
        </w:rPr>
        <w:t xml:space="preserve"> como su partido, sin vincularlos a un proceso electoral, es decir, sin expresar literalmente que voten por determinados precandidatos o candidatos.</w:t>
      </w:r>
      <w:r w:rsidR="00F05846">
        <w:rPr>
          <w:rFonts w:ascii="Arial" w:hAnsi="Arial" w:cs="Arial"/>
          <w:bCs/>
          <w:color w:val="000000"/>
          <w:sz w:val="24"/>
          <w:szCs w:val="24"/>
        </w:rPr>
        <w:tab/>
      </w:r>
    </w:p>
    <w:p w:rsidR="008535FA" w:rsidRPr="00655CF6" w:rsidRDefault="008535FA" w:rsidP="00F05846">
      <w:pPr>
        <w:tabs>
          <w:tab w:val="right" w:leader="hyphen" w:pos="8817"/>
        </w:tabs>
        <w:autoSpaceDE w:val="0"/>
        <w:autoSpaceDN w:val="0"/>
        <w:adjustRightInd w:val="0"/>
        <w:spacing w:after="0"/>
        <w:jc w:val="both"/>
        <w:rPr>
          <w:rFonts w:ascii="Arial" w:hAnsi="Arial" w:cs="Arial"/>
          <w:bCs/>
          <w:color w:val="000000"/>
          <w:sz w:val="24"/>
          <w:szCs w:val="24"/>
        </w:rPr>
      </w:pPr>
    </w:p>
    <w:p w:rsidR="001D40FC" w:rsidRPr="00655CF6" w:rsidRDefault="001D40FC" w:rsidP="00F05846">
      <w:pPr>
        <w:tabs>
          <w:tab w:val="right" w:leader="hyphen" w:pos="8817"/>
        </w:tabs>
        <w:autoSpaceDE w:val="0"/>
        <w:autoSpaceDN w:val="0"/>
        <w:adjustRightInd w:val="0"/>
        <w:spacing w:after="0"/>
        <w:jc w:val="both"/>
        <w:rPr>
          <w:rFonts w:ascii="Arial" w:hAnsi="Arial" w:cs="Arial"/>
          <w:bCs/>
          <w:color w:val="000000"/>
          <w:sz w:val="24"/>
          <w:szCs w:val="24"/>
          <w:u w:val="single"/>
        </w:rPr>
      </w:pPr>
      <w:r w:rsidRPr="00655CF6">
        <w:rPr>
          <w:rFonts w:ascii="Arial" w:hAnsi="Arial" w:cs="Arial"/>
          <w:bCs/>
          <w:color w:val="000000"/>
          <w:sz w:val="24"/>
          <w:szCs w:val="24"/>
        </w:rPr>
        <w:t xml:space="preserve">Por tanto, el </w:t>
      </w:r>
      <w:r w:rsidR="00F268DB" w:rsidRPr="00655CF6">
        <w:rPr>
          <w:rFonts w:ascii="Arial" w:hAnsi="Arial" w:cs="Arial"/>
          <w:b/>
          <w:bCs/>
          <w:color w:val="000000"/>
          <w:sz w:val="24"/>
          <w:szCs w:val="24"/>
        </w:rPr>
        <w:t xml:space="preserve">Partido Sinaloense </w:t>
      </w:r>
      <w:r w:rsidR="008A1530" w:rsidRPr="00655CF6">
        <w:rPr>
          <w:rFonts w:ascii="Arial" w:hAnsi="Arial" w:cs="Arial"/>
          <w:b/>
          <w:bCs/>
          <w:color w:val="000000"/>
          <w:sz w:val="24"/>
          <w:szCs w:val="24"/>
        </w:rPr>
        <w:t>(PA</w:t>
      </w:r>
      <w:r w:rsidR="00F268DB" w:rsidRPr="00655CF6">
        <w:rPr>
          <w:rFonts w:ascii="Arial" w:hAnsi="Arial" w:cs="Arial"/>
          <w:b/>
          <w:bCs/>
          <w:color w:val="000000"/>
          <w:sz w:val="24"/>
          <w:szCs w:val="24"/>
        </w:rPr>
        <w:t>S</w:t>
      </w:r>
      <w:r w:rsidR="008A1530" w:rsidRPr="00655CF6">
        <w:rPr>
          <w:rFonts w:ascii="Arial" w:hAnsi="Arial" w:cs="Arial"/>
          <w:b/>
          <w:bCs/>
          <w:color w:val="000000"/>
          <w:sz w:val="24"/>
          <w:szCs w:val="24"/>
        </w:rPr>
        <w:t>)</w:t>
      </w:r>
      <w:r w:rsidRPr="00655CF6">
        <w:rPr>
          <w:rFonts w:ascii="Arial" w:hAnsi="Arial" w:cs="Arial"/>
          <w:b/>
          <w:bCs/>
          <w:color w:val="000000"/>
          <w:sz w:val="24"/>
          <w:szCs w:val="24"/>
        </w:rPr>
        <w:t>,</w:t>
      </w:r>
      <w:r w:rsidRPr="00655CF6">
        <w:rPr>
          <w:rFonts w:ascii="Arial" w:hAnsi="Arial" w:cs="Arial"/>
          <w:bCs/>
          <w:color w:val="000000"/>
          <w:sz w:val="24"/>
          <w:szCs w:val="24"/>
        </w:rPr>
        <w:t xml:space="preserve"> para difundir la </w:t>
      </w:r>
      <w:r w:rsidR="008A1530" w:rsidRPr="00655CF6">
        <w:rPr>
          <w:rFonts w:ascii="Arial" w:hAnsi="Arial" w:cs="Arial"/>
          <w:bCs/>
          <w:color w:val="000000"/>
          <w:sz w:val="24"/>
          <w:szCs w:val="24"/>
        </w:rPr>
        <w:t>propaganda electoral</w:t>
      </w:r>
      <w:r w:rsidRPr="00655CF6">
        <w:rPr>
          <w:rFonts w:ascii="Arial" w:hAnsi="Arial" w:cs="Arial"/>
          <w:bCs/>
          <w:color w:val="000000"/>
          <w:sz w:val="24"/>
          <w:szCs w:val="24"/>
        </w:rPr>
        <w:t xml:space="preserve"> durante el proceso electoral 2013, tuvo disposiciones jurídicas vigentes que observar como las establecidas en el artículo 1, 3 fracción IX</w:t>
      </w:r>
      <w:r w:rsidR="009F01A3" w:rsidRPr="00655CF6">
        <w:rPr>
          <w:rFonts w:ascii="Arial" w:hAnsi="Arial" w:cs="Arial"/>
          <w:bCs/>
          <w:color w:val="000000"/>
          <w:sz w:val="24"/>
          <w:szCs w:val="24"/>
        </w:rPr>
        <w:t>,</w:t>
      </w:r>
      <w:r w:rsidRPr="00655CF6">
        <w:rPr>
          <w:rFonts w:ascii="Arial" w:hAnsi="Arial" w:cs="Arial"/>
          <w:bCs/>
          <w:color w:val="000000"/>
          <w:sz w:val="24"/>
          <w:szCs w:val="24"/>
        </w:rPr>
        <w:t xml:space="preserve"> y</w:t>
      </w:r>
      <w:r w:rsidR="00553ACA" w:rsidRPr="00655CF6">
        <w:rPr>
          <w:rFonts w:ascii="Arial" w:hAnsi="Arial" w:cs="Arial"/>
          <w:bCs/>
          <w:color w:val="000000"/>
          <w:sz w:val="24"/>
          <w:szCs w:val="24"/>
        </w:rPr>
        <w:t xml:space="preserve"> 16</w:t>
      </w:r>
      <w:r w:rsidRPr="00655CF6">
        <w:rPr>
          <w:rFonts w:ascii="Arial" w:hAnsi="Arial" w:cs="Arial"/>
          <w:bCs/>
          <w:color w:val="000000"/>
          <w:sz w:val="24"/>
          <w:szCs w:val="24"/>
        </w:rPr>
        <w:t xml:space="preserve"> </w:t>
      </w:r>
      <w:r w:rsidRPr="00655CF6">
        <w:rPr>
          <w:rFonts w:ascii="Arial" w:hAnsi="Arial" w:cs="Arial"/>
          <w:sz w:val="24"/>
          <w:szCs w:val="24"/>
        </w:rPr>
        <w:t xml:space="preserve">del </w:t>
      </w:r>
      <w:r w:rsidRPr="00655CF6">
        <w:rPr>
          <w:rFonts w:ascii="Arial" w:hAnsi="Arial" w:cs="Arial"/>
          <w:bCs/>
          <w:color w:val="000000"/>
          <w:sz w:val="24"/>
          <w:szCs w:val="24"/>
        </w:rPr>
        <w:t xml:space="preserve">Reglamento para Regular la Difusión y Fijación de la Propaganda durante el Proceso Electoral, artículos que analizados en conjunto prohíben fijar </w:t>
      </w:r>
      <w:r w:rsidRPr="00655CF6">
        <w:rPr>
          <w:rFonts w:ascii="Arial" w:hAnsi="Arial" w:cs="Arial"/>
          <w:bCs/>
          <w:color w:val="000000"/>
          <w:sz w:val="24"/>
          <w:szCs w:val="24"/>
          <w:u w:val="single"/>
        </w:rPr>
        <w:t>propaganda, nótese que se enuncia “propaganda en forma general”, es decir, es aplicable esta disposición tant</w:t>
      </w:r>
      <w:r w:rsidR="009F01A3" w:rsidRPr="00655CF6">
        <w:rPr>
          <w:rFonts w:ascii="Arial" w:hAnsi="Arial" w:cs="Arial"/>
          <w:bCs/>
          <w:color w:val="000000"/>
          <w:sz w:val="24"/>
          <w:szCs w:val="24"/>
          <w:u w:val="single"/>
        </w:rPr>
        <w:t xml:space="preserve">o para la </w:t>
      </w:r>
      <w:r w:rsidR="008A1530" w:rsidRPr="00655CF6">
        <w:rPr>
          <w:rFonts w:ascii="Arial" w:hAnsi="Arial" w:cs="Arial"/>
          <w:bCs/>
          <w:color w:val="000000"/>
          <w:sz w:val="24"/>
          <w:szCs w:val="24"/>
          <w:u w:val="single"/>
        </w:rPr>
        <w:t xml:space="preserve">propaganda </w:t>
      </w:r>
      <w:r w:rsidR="00F268DB" w:rsidRPr="00655CF6">
        <w:rPr>
          <w:rFonts w:ascii="Arial" w:hAnsi="Arial" w:cs="Arial"/>
          <w:b/>
          <w:sz w:val="24"/>
          <w:szCs w:val="24"/>
          <w:u w:val="single"/>
        </w:rPr>
        <w:t>política</w:t>
      </w:r>
      <w:r w:rsidR="009F01A3" w:rsidRPr="00655CF6">
        <w:rPr>
          <w:rFonts w:ascii="Arial" w:hAnsi="Arial" w:cs="Arial"/>
          <w:b/>
          <w:bCs/>
          <w:color w:val="000000"/>
          <w:sz w:val="24"/>
          <w:szCs w:val="24"/>
          <w:u w:val="single"/>
        </w:rPr>
        <w:t>.</w:t>
      </w:r>
      <w:r w:rsidR="009F01A3" w:rsidRPr="00655CF6">
        <w:rPr>
          <w:rFonts w:ascii="Arial" w:hAnsi="Arial" w:cs="Arial"/>
          <w:bCs/>
          <w:color w:val="000000"/>
          <w:sz w:val="24"/>
          <w:szCs w:val="24"/>
          <w:u w:val="single"/>
        </w:rPr>
        <w:t xml:space="preserve"> </w:t>
      </w:r>
      <w:r w:rsidRPr="00655CF6">
        <w:rPr>
          <w:rFonts w:ascii="Arial" w:hAnsi="Arial" w:cs="Arial"/>
          <w:bCs/>
          <w:color w:val="000000"/>
          <w:sz w:val="24"/>
          <w:szCs w:val="24"/>
          <w:u w:val="single"/>
        </w:rPr>
        <w:t>En consecuencia durante el</w:t>
      </w:r>
      <w:r w:rsidR="00A465CB" w:rsidRPr="00655CF6">
        <w:rPr>
          <w:rFonts w:ascii="Arial" w:hAnsi="Arial" w:cs="Arial"/>
          <w:bCs/>
          <w:color w:val="000000"/>
          <w:sz w:val="24"/>
          <w:szCs w:val="24"/>
          <w:u w:val="single"/>
        </w:rPr>
        <w:t xml:space="preserve"> periodo de precampaña</w:t>
      </w:r>
      <w:r w:rsidRPr="00655CF6">
        <w:rPr>
          <w:rFonts w:ascii="Arial" w:hAnsi="Arial" w:cs="Arial"/>
          <w:bCs/>
          <w:color w:val="000000"/>
          <w:sz w:val="24"/>
          <w:szCs w:val="24"/>
          <w:u w:val="single"/>
        </w:rPr>
        <w:t xml:space="preserve"> está prohibido fijar o pintar propaganda en </w:t>
      </w:r>
      <w:r w:rsidR="002A5980" w:rsidRPr="00655CF6">
        <w:rPr>
          <w:rFonts w:ascii="Arial" w:hAnsi="Arial" w:cs="Arial"/>
          <w:b/>
          <w:bCs/>
          <w:color w:val="000000"/>
          <w:sz w:val="24"/>
          <w:szCs w:val="24"/>
          <w:u w:val="single"/>
        </w:rPr>
        <w:t>equipamiento urbano</w:t>
      </w:r>
      <w:r w:rsidRPr="00655CF6">
        <w:rPr>
          <w:rFonts w:ascii="Arial" w:hAnsi="Arial" w:cs="Arial"/>
          <w:b/>
          <w:bCs/>
          <w:color w:val="000000"/>
          <w:sz w:val="24"/>
          <w:szCs w:val="24"/>
          <w:u w:val="single"/>
        </w:rPr>
        <w:t>.</w:t>
      </w:r>
      <w:r w:rsidR="00F05846" w:rsidRPr="00F05846">
        <w:rPr>
          <w:rFonts w:ascii="Arial" w:hAnsi="Arial" w:cs="Arial"/>
          <w:bCs/>
          <w:color w:val="000000"/>
          <w:sz w:val="24"/>
          <w:szCs w:val="24"/>
        </w:rPr>
        <w:tab/>
      </w:r>
    </w:p>
    <w:p w:rsidR="008535FA" w:rsidRPr="00655CF6" w:rsidRDefault="008535FA" w:rsidP="00F05846">
      <w:pPr>
        <w:tabs>
          <w:tab w:val="right" w:leader="hyphen" w:pos="8817"/>
        </w:tabs>
        <w:autoSpaceDE w:val="0"/>
        <w:autoSpaceDN w:val="0"/>
        <w:adjustRightInd w:val="0"/>
        <w:spacing w:after="0"/>
        <w:jc w:val="both"/>
        <w:rPr>
          <w:rFonts w:ascii="Arial" w:hAnsi="Arial" w:cs="Arial"/>
          <w:bCs/>
          <w:color w:val="000000"/>
          <w:sz w:val="24"/>
          <w:szCs w:val="24"/>
          <w:u w:val="single"/>
        </w:rPr>
      </w:pPr>
    </w:p>
    <w:p w:rsidR="001D40FC" w:rsidRPr="00655CF6" w:rsidRDefault="001D40FC" w:rsidP="00F05846">
      <w:pPr>
        <w:tabs>
          <w:tab w:val="right" w:leader="hyphen" w:pos="8817"/>
        </w:tabs>
        <w:autoSpaceDE w:val="0"/>
        <w:autoSpaceDN w:val="0"/>
        <w:adjustRightInd w:val="0"/>
        <w:spacing w:after="0"/>
        <w:jc w:val="both"/>
        <w:rPr>
          <w:rFonts w:ascii="Arial" w:hAnsi="Arial" w:cs="Arial"/>
          <w:bCs/>
          <w:color w:val="000000"/>
          <w:sz w:val="24"/>
          <w:szCs w:val="24"/>
        </w:rPr>
      </w:pPr>
      <w:r w:rsidRPr="00655CF6">
        <w:rPr>
          <w:rFonts w:ascii="Arial" w:hAnsi="Arial" w:cs="Arial"/>
          <w:bCs/>
          <w:color w:val="000000"/>
          <w:sz w:val="24"/>
          <w:szCs w:val="24"/>
          <w:u w:val="single"/>
        </w:rPr>
        <w:t xml:space="preserve">De ahí que, si por fijar, entendemos colocar propaganda de una manera fija y establece como es la acción de </w:t>
      </w:r>
      <w:r w:rsidR="00A465CB" w:rsidRPr="00655CF6">
        <w:rPr>
          <w:rFonts w:ascii="Arial" w:hAnsi="Arial" w:cs="Arial"/>
          <w:bCs/>
          <w:color w:val="000000"/>
          <w:sz w:val="24"/>
          <w:szCs w:val="24"/>
          <w:u w:val="single"/>
        </w:rPr>
        <w:t>pintar</w:t>
      </w:r>
      <w:r w:rsidRPr="00655CF6">
        <w:rPr>
          <w:rFonts w:ascii="Arial" w:hAnsi="Arial" w:cs="Arial"/>
          <w:bCs/>
          <w:color w:val="000000"/>
          <w:sz w:val="24"/>
          <w:szCs w:val="24"/>
          <w:u w:val="single"/>
        </w:rPr>
        <w:t xml:space="preserve">, por tanto, si del informe de fecha </w:t>
      </w:r>
      <w:r w:rsidR="00F268DB" w:rsidRPr="00655CF6">
        <w:rPr>
          <w:rFonts w:ascii="Arial" w:hAnsi="Arial" w:cs="Arial"/>
          <w:b/>
          <w:bCs/>
          <w:color w:val="000000"/>
          <w:sz w:val="24"/>
          <w:szCs w:val="24"/>
          <w:u w:val="single"/>
        </w:rPr>
        <w:t>10</w:t>
      </w:r>
      <w:r w:rsidRPr="00655CF6">
        <w:rPr>
          <w:rFonts w:ascii="Arial" w:hAnsi="Arial" w:cs="Arial"/>
          <w:bCs/>
          <w:color w:val="000000"/>
          <w:sz w:val="24"/>
          <w:szCs w:val="24"/>
          <w:u w:val="single"/>
        </w:rPr>
        <w:t xml:space="preserve"> de </w:t>
      </w:r>
      <w:r w:rsidR="00867288" w:rsidRPr="00655CF6">
        <w:rPr>
          <w:rFonts w:ascii="Arial" w:hAnsi="Arial" w:cs="Arial"/>
          <w:b/>
          <w:bCs/>
          <w:color w:val="000000"/>
          <w:sz w:val="24"/>
          <w:szCs w:val="24"/>
          <w:u w:val="single"/>
        </w:rPr>
        <w:t>mayo</w:t>
      </w:r>
      <w:r w:rsidRPr="00655CF6">
        <w:rPr>
          <w:rFonts w:ascii="Arial" w:hAnsi="Arial" w:cs="Arial"/>
          <w:bCs/>
          <w:color w:val="000000"/>
          <w:sz w:val="24"/>
          <w:szCs w:val="24"/>
          <w:u w:val="single"/>
        </w:rPr>
        <w:t xml:space="preserve"> de 2013, informe que obra en autos del expediente </w:t>
      </w:r>
      <w:r w:rsidR="005B4BA3" w:rsidRPr="00655CF6">
        <w:rPr>
          <w:rFonts w:ascii="Arial" w:hAnsi="Arial" w:cs="Arial"/>
          <w:b/>
          <w:bCs/>
          <w:color w:val="000000"/>
          <w:sz w:val="24"/>
          <w:szCs w:val="24"/>
          <w:u w:val="single"/>
        </w:rPr>
        <w:t>PO-00</w:t>
      </w:r>
      <w:r w:rsidR="00F268DB" w:rsidRPr="00655CF6">
        <w:rPr>
          <w:rFonts w:ascii="Arial" w:hAnsi="Arial" w:cs="Arial"/>
          <w:b/>
          <w:bCs/>
          <w:color w:val="000000"/>
          <w:sz w:val="24"/>
          <w:szCs w:val="24"/>
          <w:u w:val="single"/>
        </w:rPr>
        <w:t>7</w:t>
      </w:r>
      <w:r w:rsidR="005B4BA3" w:rsidRPr="00655CF6">
        <w:rPr>
          <w:rFonts w:ascii="Arial" w:hAnsi="Arial" w:cs="Arial"/>
          <w:b/>
          <w:bCs/>
          <w:color w:val="000000"/>
          <w:sz w:val="24"/>
          <w:szCs w:val="24"/>
          <w:u w:val="single"/>
        </w:rPr>
        <w:t>/2013,</w:t>
      </w:r>
      <w:r w:rsidRPr="00655CF6">
        <w:rPr>
          <w:rFonts w:ascii="Arial" w:hAnsi="Arial" w:cs="Arial"/>
          <w:bCs/>
          <w:color w:val="000000"/>
          <w:sz w:val="24"/>
          <w:szCs w:val="24"/>
          <w:u w:val="single"/>
        </w:rPr>
        <w:t xml:space="preserve"> se desprende que </w:t>
      </w:r>
      <w:r w:rsidR="009F01A3" w:rsidRPr="00655CF6">
        <w:rPr>
          <w:rFonts w:ascii="Arial" w:hAnsi="Arial" w:cs="Arial"/>
          <w:bCs/>
          <w:color w:val="000000"/>
          <w:sz w:val="24"/>
          <w:szCs w:val="24"/>
          <w:u w:val="single"/>
        </w:rPr>
        <w:t xml:space="preserve">del </w:t>
      </w:r>
      <w:r w:rsidR="00F268DB" w:rsidRPr="00655CF6">
        <w:rPr>
          <w:rFonts w:ascii="Arial" w:hAnsi="Arial" w:cs="Arial"/>
          <w:b/>
          <w:bCs/>
          <w:color w:val="000000"/>
          <w:sz w:val="24"/>
          <w:szCs w:val="24"/>
          <w:u w:val="single"/>
        </w:rPr>
        <w:t xml:space="preserve">Partido Sinaloense </w:t>
      </w:r>
      <w:r w:rsidR="008A1530" w:rsidRPr="00655CF6">
        <w:rPr>
          <w:rFonts w:ascii="Arial" w:hAnsi="Arial" w:cs="Arial"/>
          <w:b/>
          <w:bCs/>
          <w:color w:val="000000"/>
          <w:sz w:val="24"/>
          <w:szCs w:val="24"/>
          <w:u w:val="single"/>
        </w:rPr>
        <w:t>(PA</w:t>
      </w:r>
      <w:r w:rsidR="00F268DB" w:rsidRPr="00655CF6">
        <w:rPr>
          <w:rFonts w:ascii="Arial" w:hAnsi="Arial" w:cs="Arial"/>
          <w:b/>
          <w:bCs/>
          <w:color w:val="000000"/>
          <w:sz w:val="24"/>
          <w:szCs w:val="24"/>
          <w:u w:val="single"/>
        </w:rPr>
        <w:t>S</w:t>
      </w:r>
      <w:r w:rsidR="008A1530" w:rsidRPr="00655CF6">
        <w:rPr>
          <w:rFonts w:ascii="Arial" w:hAnsi="Arial" w:cs="Arial"/>
          <w:b/>
          <w:bCs/>
          <w:color w:val="000000"/>
          <w:sz w:val="24"/>
          <w:szCs w:val="24"/>
          <w:u w:val="single"/>
        </w:rPr>
        <w:t>)</w:t>
      </w:r>
      <w:r w:rsidR="009F01A3" w:rsidRPr="00655CF6">
        <w:rPr>
          <w:rFonts w:ascii="Arial" w:hAnsi="Arial" w:cs="Arial"/>
          <w:bCs/>
          <w:color w:val="000000"/>
          <w:sz w:val="24"/>
          <w:szCs w:val="24"/>
          <w:u w:val="single"/>
        </w:rPr>
        <w:t xml:space="preserve"> </w:t>
      </w:r>
      <w:r w:rsidRPr="00655CF6">
        <w:rPr>
          <w:rFonts w:ascii="Arial" w:hAnsi="Arial" w:cs="Arial"/>
          <w:bCs/>
          <w:color w:val="000000"/>
          <w:sz w:val="24"/>
          <w:szCs w:val="24"/>
          <w:u w:val="single"/>
        </w:rPr>
        <w:t xml:space="preserve">se </w:t>
      </w:r>
      <w:r w:rsidR="00BE0D08" w:rsidRPr="00655CF6">
        <w:rPr>
          <w:rFonts w:ascii="Arial" w:hAnsi="Arial" w:cs="Arial"/>
          <w:bCs/>
          <w:color w:val="000000"/>
          <w:sz w:val="24"/>
          <w:szCs w:val="24"/>
          <w:u w:val="single"/>
        </w:rPr>
        <w:t>identificaron</w:t>
      </w:r>
      <w:r w:rsidRPr="00655CF6">
        <w:rPr>
          <w:rFonts w:ascii="Arial" w:hAnsi="Arial" w:cs="Arial"/>
          <w:bCs/>
          <w:color w:val="000000"/>
          <w:sz w:val="24"/>
          <w:szCs w:val="24"/>
          <w:u w:val="single"/>
        </w:rPr>
        <w:t xml:space="preserve"> </w:t>
      </w:r>
      <w:r w:rsidR="008A1530" w:rsidRPr="00655CF6">
        <w:rPr>
          <w:rFonts w:ascii="Arial" w:hAnsi="Arial" w:cs="Arial"/>
          <w:b/>
          <w:bCs/>
          <w:color w:val="000000"/>
          <w:sz w:val="24"/>
          <w:szCs w:val="24"/>
          <w:u w:val="single"/>
        </w:rPr>
        <w:t>p</w:t>
      </w:r>
      <w:r w:rsidR="00F268DB" w:rsidRPr="00655CF6">
        <w:rPr>
          <w:rFonts w:ascii="Arial" w:hAnsi="Arial" w:cs="Arial"/>
          <w:b/>
          <w:bCs/>
          <w:color w:val="000000"/>
          <w:sz w:val="24"/>
          <w:szCs w:val="24"/>
          <w:u w:val="single"/>
        </w:rPr>
        <w:t>int</w:t>
      </w:r>
      <w:r w:rsidR="00BE0D08" w:rsidRPr="00655CF6">
        <w:rPr>
          <w:rFonts w:ascii="Arial" w:hAnsi="Arial" w:cs="Arial"/>
          <w:b/>
          <w:bCs/>
          <w:color w:val="000000"/>
          <w:sz w:val="24"/>
          <w:szCs w:val="24"/>
          <w:u w:val="single"/>
        </w:rPr>
        <w:t>as</w:t>
      </w:r>
      <w:r w:rsidRPr="00655CF6">
        <w:rPr>
          <w:rFonts w:ascii="Arial" w:hAnsi="Arial" w:cs="Arial"/>
          <w:bCs/>
          <w:color w:val="000000"/>
          <w:sz w:val="24"/>
          <w:szCs w:val="24"/>
          <w:u w:val="single"/>
        </w:rPr>
        <w:t xml:space="preserve"> con </w:t>
      </w:r>
      <w:r w:rsidR="008A1530" w:rsidRPr="00655CF6">
        <w:rPr>
          <w:rFonts w:ascii="Arial" w:hAnsi="Arial" w:cs="Arial"/>
          <w:bCs/>
          <w:color w:val="000000"/>
          <w:sz w:val="24"/>
          <w:szCs w:val="24"/>
          <w:u w:val="single"/>
        </w:rPr>
        <w:t xml:space="preserve">propaganda </w:t>
      </w:r>
      <w:r w:rsidR="00F268DB" w:rsidRPr="00655CF6">
        <w:rPr>
          <w:rFonts w:ascii="Arial" w:hAnsi="Arial" w:cs="Arial"/>
          <w:b/>
          <w:sz w:val="24"/>
          <w:szCs w:val="24"/>
          <w:u w:val="single"/>
        </w:rPr>
        <w:t>política</w:t>
      </w:r>
      <w:r w:rsidRPr="00655CF6">
        <w:rPr>
          <w:rFonts w:ascii="Arial" w:hAnsi="Arial" w:cs="Arial"/>
          <w:bCs/>
          <w:color w:val="000000"/>
          <w:sz w:val="24"/>
          <w:szCs w:val="24"/>
          <w:u w:val="single"/>
        </w:rPr>
        <w:t xml:space="preserve"> en </w:t>
      </w:r>
      <w:r w:rsidR="002A5980" w:rsidRPr="00655CF6">
        <w:rPr>
          <w:rFonts w:ascii="Arial" w:hAnsi="Arial" w:cs="Arial"/>
          <w:b/>
          <w:bCs/>
          <w:color w:val="000000"/>
          <w:sz w:val="24"/>
          <w:szCs w:val="24"/>
          <w:u w:val="single"/>
        </w:rPr>
        <w:t>equipamiento urbano</w:t>
      </w:r>
      <w:r w:rsidRPr="00655CF6">
        <w:rPr>
          <w:rFonts w:ascii="Arial" w:hAnsi="Arial" w:cs="Arial"/>
          <w:b/>
          <w:bCs/>
          <w:color w:val="000000"/>
          <w:sz w:val="24"/>
          <w:szCs w:val="24"/>
          <w:u w:val="single"/>
        </w:rPr>
        <w:t>,</w:t>
      </w:r>
      <w:r w:rsidRPr="00655CF6">
        <w:rPr>
          <w:rFonts w:ascii="Arial" w:hAnsi="Arial" w:cs="Arial"/>
          <w:bCs/>
          <w:color w:val="000000"/>
          <w:sz w:val="24"/>
          <w:szCs w:val="24"/>
          <w:u w:val="single"/>
        </w:rPr>
        <w:t xml:space="preserve"> en estricto sentido fijó </w:t>
      </w:r>
      <w:r w:rsidR="008A1530" w:rsidRPr="00655CF6">
        <w:rPr>
          <w:rFonts w:ascii="Arial" w:hAnsi="Arial" w:cs="Arial"/>
          <w:bCs/>
          <w:color w:val="000000"/>
          <w:sz w:val="24"/>
          <w:szCs w:val="24"/>
          <w:u w:val="single"/>
        </w:rPr>
        <w:t xml:space="preserve">propaganda </w:t>
      </w:r>
      <w:r w:rsidR="00F268DB" w:rsidRPr="00655CF6">
        <w:rPr>
          <w:rFonts w:ascii="Arial" w:hAnsi="Arial" w:cs="Arial"/>
          <w:b/>
          <w:sz w:val="24"/>
          <w:szCs w:val="24"/>
          <w:u w:val="single"/>
        </w:rPr>
        <w:t>política</w:t>
      </w:r>
      <w:r w:rsidRPr="00655CF6">
        <w:rPr>
          <w:rFonts w:ascii="Arial" w:hAnsi="Arial" w:cs="Arial"/>
          <w:bCs/>
          <w:color w:val="000000"/>
          <w:sz w:val="24"/>
          <w:szCs w:val="24"/>
          <w:u w:val="single"/>
        </w:rPr>
        <w:t xml:space="preserve"> en un lugar prohibido originando esta acción una violación a los artículos 1, 3 fracción IX</w:t>
      </w:r>
      <w:r w:rsidR="00C679CD" w:rsidRPr="00655CF6">
        <w:rPr>
          <w:rFonts w:ascii="Arial" w:hAnsi="Arial" w:cs="Arial"/>
          <w:bCs/>
          <w:color w:val="000000"/>
          <w:sz w:val="24"/>
          <w:szCs w:val="24"/>
          <w:u w:val="single"/>
        </w:rPr>
        <w:t>,</w:t>
      </w:r>
      <w:r w:rsidRPr="00655CF6">
        <w:rPr>
          <w:rFonts w:ascii="Arial" w:hAnsi="Arial" w:cs="Arial"/>
          <w:bCs/>
          <w:color w:val="000000"/>
          <w:sz w:val="24"/>
          <w:szCs w:val="24"/>
          <w:u w:val="single"/>
        </w:rPr>
        <w:t xml:space="preserve"> y 16</w:t>
      </w:r>
      <w:r w:rsidRPr="00655CF6">
        <w:rPr>
          <w:rFonts w:ascii="Arial" w:hAnsi="Arial" w:cs="Arial"/>
          <w:bCs/>
          <w:color w:val="000000"/>
          <w:sz w:val="24"/>
          <w:szCs w:val="24"/>
        </w:rPr>
        <w:t xml:space="preserve"> </w:t>
      </w:r>
      <w:r w:rsidRPr="00655CF6">
        <w:rPr>
          <w:rFonts w:ascii="Arial" w:hAnsi="Arial" w:cs="Arial"/>
          <w:sz w:val="24"/>
          <w:szCs w:val="24"/>
        </w:rPr>
        <w:t xml:space="preserve">el </w:t>
      </w:r>
      <w:r w:rsidRPr="00655CF6">
        <w:rPr>
          <w:rFonts w:ascii="Arial" w:hAnsi="Arial" w:cs="Arial"/>
          <w:bCs/>
          <w:color w:val="000000"/>
          <w:sz w:val="24"/>
          <w:szCs w:val="24"/>
        </w:rPr>
        <w:t>Reglamento para Regular la Difusión y Fijación de la Propaganda durante el Pr</w:t>
      </w:r>
      <w:r w:rsidR="00C679CD" w:rsidRPr="00655CF6">
        <w:rPr>
          <w:rFonts w:ascii="Arial" w:hAnsi="Arial" w:cs="Arial"/>
          <w:bCs/>
          <w:color w:val="000000"/>
          <w:sz w:val="24"/>
          <w:szCs w:val="24"/>
        </w:rPr>
        <w:t xml:space="preserve">oceso Electoral, </w:t>
      </w:r>
      <w:r w:rsidRPr="00655CF6">
        <w:rPr>
          <w:rFonts w:ascii="Arial" w:hAnsi="Arial" w:cs="Arial"/>
          <w:bCs/>
          <w:color w:val="000000"/>
          <w:sz w:val="24"/>
          <w:szCs w:val="24"/>
        </w:rPr>
        <w:t>normatividad electoral vigente y aplicable para el proceso electoral local 2013 en Sinaloa.</w:t>
      </w:r>
      <w:r w:rsidR="00F05846">
        <w:rPr>
          <w:rFonts w:ascii="Arial" w:hAnsi="Arial" w:cs="Arial"/>
          <w:bCs/>
          <w:color w:val="000000"/>
          <w:sz w:val="24"/>
          <w:szCs w:val="24"/>
        </w:rPr>
        <w:tab/>
      </w:r>
    </w:p>
    <w:p w:rsidR="008535FA" w:rsidRPr="00655CF6" w:rsidRDefault="008535FA" w:rsidP="00F05846">
      <w:pPr>
        <w:tabs>
          <w:tab w:val="right" w:leader="hyphen" w:pos="8817"/>
        </w:tabs>
        <w:autoSpaceDE w:val="0"/>
        <w:autoSpaceDN w:val="0"/>
        <w:adjustRightInd w:val="0"/>
        <w:spacing w:after="0"/>
        <w:jc w:val="both"/>
        <w:rPr>
          <w:rFonts w:ascii="Arial" w:hAnsi="Arial" w:cs="Arial"/>
          <w:bCs/>
          <w:color w:val="000000"/>
          <w:sz w:val="24"/>
          <w:szCs w:val="24"/>
        </w:rPr>
      </w:pPr>
    </w:p>
    <w:p w:rsidR="001D40FC" w:rsidRPr="00655CF6" w:rsidRDefault="001D40FC" w:rsidP="00F05846">
      <w:pPr>
        <w:tabs>
          <w:tab w:val="right" w:leader="hyphen" w:pos="8817"/>
        </w:tabs>
        <w:autoSpaceDE w:val="0"/>
        <w:autoSpaceDN w:val="0"/>
        <w:adjustRightInd w:val="0"/>
        <w:spacing w:after="0"/>
        <w:jc w:val="both"/>
        <w:rPr>
          <w:rFonts w:ascii="Arial" w:hAnsi="Arial" w:cs="Arial"/>
          <w:bCs/>
          <w:color w:val="000000"/>
          <w:sz w:val="24"/>
          <w:szCs w:val="24"/>
        </w:rPr>
      </w:pPr>
      <w:r w:rsidRPr="00655CF6">
        <w:rPr>
          <w:rFonts w:ascii="Arial" w:hAnsi="Arial" w:cs="Arial"/>
          <w:bCs/>
          <w:color w:val="000000"/>
          <w:sz w:val="24"/>
          <w:szCs w:val="24"/>
        </w:rPr>
        <w:t xml:space="preserve">Cabe hacer notar, que esta Comisión de acuerdo al análisis del informe de fecha </w:t>
      </w:r>
      <w:r w:rsidR="00BE0D08" w:rsidRPr="00655CF6">
        <w:rPr>
          <w:rFonts w:ascii="Arial" w:hAnsi="Arial" w:cs="Arial"/>
          <w:b/>
          <w:bCs/>
          <w:color w:val="000000"/>
          <w:sz w:val="24"/>
          <w:szCs w:val="24"/>
        </w:rPr>
        <w:t>10</w:t>
      </w:r>
      <w:r w:rsidRPr="00655CF6">
        <w:rPr>
          <w:rFonts w:ascii="Arial" w:hAnsi="Arial" w:cs="Arial"/>
          <w:bCs/>
          <w:color w:val="000000"/>
          <w:sz w:val="24"/>
          <w:szCs w:val="24"/>
        </w:rPr>
        <w:t xml:space="preserve"> de </w:t>
      </w:r>
      <w:r w:rsidR="00867288" w:rsidRPr="00655CF6">
        <w:rPr>
          <w:rFonts w:ascii="Arial" w:hAnsi="Arial" w:cs="Arial"/>
          <w:b/>
          <w:bCs/>
          <w:color w:val="000000"/>
          <w:sz w:val="24"/>
          <w:szCs w:val="24"/>
        </w:rPr>
        <w:t>mayo</w:t>
      </w:r>
      <w:r w:rsidRPr="00655CF6">
        <w:rPr>
          <w:rFonts w:ascii="Arial" w:hAnsi="Arial" w:cs="Arial"/>
          <w:bCs/>
          <w:color w:val="000000"/>
          <w:sz w:val="24"/>
          <w:szCs w:val="24"/>
        </w:rPr>
        <w:t xml:space="preserve"> de 2013, informe que se encuentra en autos de expediente </w:t>
      </w:r>
      <w:r w:rsidR="005B4BA3" w:rsidRPr="00655CF6">
        <w:rPr>
          <w:rFonts w:ascii="Arial" w:hAnsi="Arial" w:cs="Arial"/>
          <w:b/>
          <w:bCs/>
          <w:color w:val="000000"/>
          <w:sz w:val="24"/>
          <w:szCs w:val="24"/>
        </w:rPr>
        <w:t>PO-00</w:t>
      </w:r>
      <w:r w:rsidR="00BE0D08" w:rsidRPr="00655CF6">
        <w:rPr>
          <w:rFonts w:ascii="Arial" w:hAnsi="Arial" w:cs="Arial"/>
          <w:b/>
          <w:bCs/>
          <w:color w:val="000000"/>
          <w:sz w:val="24"/>
          <w:szCs w:val="24"/>
        </w:rPr>
        <w:t>7</w:t>
      </w:r>
      <w:r w:rsidR="005B4BA3" w:rsidRPr="00655CF6">
        <w:rPr>
          <w:rFonts w:ascii="Arial" w:hAnsi="Arial" w:cs="Arial"/>
          <w:b/>
          <w:bCs/>
          <w:color w:val="000000"/>
          <w:sz w:val="24"/>
          <w:szCs w:val="24"/>
        </w:rPr>
        <w:t>/2013,</w:t>
      </w:r>
      <w:r w:rsidRPr="00655CF6">
        <w:rPr>
          <w:rFonts w:ascii="Arial" w:hAnsi="Arial" w:cs="Arial"/>
          <w:b/>
          <w:bCs/>
          <w:color w:val="000000"/>
          <w:sz w:val="24"/>
          <w:szCs w:val="24"/>
        </w:rPr>
        <w:t xml:space="preserve"> </w:t>
      </w:r>
      <w:r w:rsidRPr="00655CF6">
        <w:rPr>
          <w:rFonts w:ascii="Arial" w:hAnsi="Arial" w:cs="Arial"/>
          <w:bCs/>
          <w:color w:val="000000"/>
          <w:sz w:val="24"/>
          <w:szCs w:val="24"/>
        </w:rPr>
        <w:t xml:space="preserve">logra concluir que el </w:t>
      </w:r>
      <w:r w:rsidR="00BE0D08" w:rsidRPr="00655CF6">
        <w:rPr>
          <w:rFonts w:ascii="Arial" w:hAnsi="Arial" w:cs="Arial"/>
          <w:b/>
          <w:bCs/>
          <w:color w:val="000000"/>
          <w:sz w:val="24"/>
          <w:szCs w:val="24"/>
        </w:rPr>
        <w:t xml:space="preserve">Partido Sinaloense </w:t>
      </w:r>
      <w:r w:rsidR="008A1530" w:rsidRPr="00655CF6">
        <w:rPr>
          <w:rFonts w:ascii="Arial" w:hAnsi="Arial" w:cs="Arial"/>
          <w:b/>
          <w:bCs/>
          <w:color w:val="000000"/>
          <w:sz w:val="24"/>
          <w:szCs w:val="24"/>
        </w:rPr>
        <w:t>(PA</w:t>
      </w:r>
      <w:r w:rsidR="00BE0D08" w:rsidRPr="00655CF6">
        <w:rPr>
          <w:rFonts w:ascii="Arial" w:hAnsi="Arial" w:cs="Arial"/>
          <w:b/>
          <w:bCs/>
          <w:color w:val="000000"/>
          <w:sz w:val="24"/>
          <w:szCs w:val="24"/>
        </w:rPr>
        <w:t>S</w:t>
      </w:r>
      <w:r w:rsidR="008A1530" w:rsidRPr="00655CF6">
        <w:rPr>
          <w:rFonts w:ascii="Arial" w:hAnsi="Arial" w:cs="Arial"/>
          <w:b/>
          <w:bCs/>
          <w:color w:val="000000"/>
          <w:sz w:val="24"/>
          <w:szCs w:val="24"/>
        </w:rPr>
        <w:t>)</w:t>
      </w:r>
      <w:r w:rsidRPr="00655CF6">
        <w:rPr>
          <w:rFonts w:ascii="Arial" w:hAnsi="Arial" w:cs="Arial"/>
          <w:b/>
          <w:bCs/>
          <w:color w:val="000000"/>
          <w:sz w:val="24"/>
          <w:szCs w:val="24"/>
        </w:rPr>
        <w:t>,</w:t>
      </w:r>
      <w:r w:rsidRPr="00655CF6">
        <w:rPr>
          <w:rFonts w:ascii="Arial" w:hAnsi="Arial" w:cs="Arial"/>
          <w:bCs/>
          <w:color w:val="000000"/>
          <w:sz w:val="24"/>
          <w:szCs w:val="24"/>
        </w:rPr>
        <w:t xml:space="preserve"> </w:t>
      </w:r>
      <w:r w:rsidR="00DD719E" w:rsidRPr="00655CF6">
        <w:rPr>
          <w:rFonts w:ascii="Arial" w:hAnsi="Arial" w:cs="Arial"/>
          <w:b/>
          <w:bCs/>
          <w:color w:val="000000"/>
          <w:sz w:val="24"/>
          <w:szCs w:val="24"/>
        </w:rPr>
        <w:t xml:space="preserve">no </w:t>
      </w:r>
      <w:r w:rsidRPr="00655CF6">
        <w:rPr>
          <w:rFonts w:ascii="Arial" w:hAnsi="Arial" w:cs="Arial"/>
          <w:b/>
          <w:bCs/>
          <w:color w:val="000000"/>
          <w:sz w:val="24"/>
          <w:szCs w:val="24"/>
        </w:rPr>
        <w:t>retiró</w:t>
      </w:r>
      <w:r w:rsidRPr="00655CF6">
        <w:rPr>
          <w:rFonts w:ascii="Arial" w:hAnsi="Arial" w:cs="Arial"/>
          <w:bCs/>
          <w:color w:val="000000"/>
          <w:sz w:val="24"/>
          <w:szCs w:val="24"/>
        </w:rPr>
        <w:t xml:space="preserve"> la </w:t>
      </w:r>
      <w:r w:rsidR="008A1530" w:rsidRPr="00655CF6">
        <w:rPr>
          <w:rFonts w:ascii="Arial" w:hAnsi="Arial" w:cs="Arial"/>
          <w:bCs/>
          <w:color w:val="000000"/>
          <w:sz w:val="24"/>
          <w:szCs w:val="24"/>
        </w:rPr>
        <w:t xml:space="preserve">propaganda </w:t>
      </w:r>
      <w:r w:rsidR="00BE0D08" w:rsidRPr="00655CF6">
        <w:rPr>
          <w:rFonts w:ascii="Arial" w:hAnsi="Arial" w:cs="Arial"/>
          <w:b/>
          <w:sz w:val="24"/>
          <w:szCs w:val="24"/>
        </w:rPr>
        <w:t>política</w:t>
      </w:r>
      <w:r w:rsidRPr="00655CF6">
        <w:rPr>
          <w:rFonts w:ascii="Arial" w:hAnsi="Arial" w:cs="Arial"/>
          <w:b/>
          <w:bCs/>
          <w:color w:val="000000"/>
          <w:sz w:val="24"/>
          <w:szCs w:val="24"/>
        </w:rPr>
        <w:t xml:space="preserve"> </w:t>
      </w:r>
      <w:r w:rsidR="00867288" w:rsidRPr="00655CF6">
        <w:rPr>
          <w:rFonts w:ascii="Arial" w:hAnsi="Arial" w:cs="Arial"/>
          <w:b/>
          <w:bCs/>
          <w:color w:val="000000"/>
          <w:sz w:val="24"/>
          <w:szCs w:val="24"/>
        </w:rPr>
        <w:t>coloca</w:t>
      </w:r>
      <w:r w:rsidRPr="00655CF6">
        <w:rPr>
          <w:rFonts w:ascii="Arial" w:hAnsi="Arial" w:cs="Arial"/>
          <w:b/>
          <w:bCs/>
          <w:color w:val="000000"/>
          <w:sz w:val="24"/>
          <w:szCs w:val="24"/>
        </w:rPr>
        <w:t>da</w:t>
      </w:r>
      <w:r w:rsidR="003B14EE" w:rsidRPr="00655CF6">
        <w:rPr>
          <w:rFonts w:ascii="Arial" w:hAnsi="Arial" w:cs="Arial"/>
          <w:bCs/>
          <w:color w:val="000000"/>
          <w:sz w:val="24"/>
          <w:szCs w:val="24"/>
        </w:rPr>
        <w:t xml:space="preserve"> en </w:t>
      </w:r>
      <w:r w:rsidR="00867288" w:rsidRPr="00655CF6">
        <w:rPr>
          <w:rFonts w:ascii="Arial" w:hAnsi="Arial" w:cs="Arial"/>
          <w:b/>
          <w:bCs/>
          <w:color w:val="000000"/>
          <w:sz w:val="24"/>
          <w:szCs w:val="24"/>
          <w:u w:val="single"/>
        </w:rPr>
        <w:t>equipamiento urbano,</w:t>
      </w:r>
      <w:r w:rsidR="003B14EE" w:rsidRPr="00655CF6">
        <w:rPr>
          <w:rFonts w:ascii="Arial" w:hAnsi="Arial" w:cs="Arial"/>
          <w:bCs/>
          <w:color w:val="000000"/>
          <w:sz w:val="24"/>
          <w:szCs w:val="24"/>
        </w:rPr>
        <w:t xml:space="preserve"> del D</w:t>
      </w:r>
      <w:r w:rsidRPr="00655CF6">
        <w:rPr>
          <w:rFonts w:ascii="Arial" w:hAnsi="Arial" w:cs="Arial"/>
          <w:bCs/>
          <w:color w:val="000000"/>
          <w:sz w:val="24"/>
          <w:szCs w:val="24"/>
        </w:rPr>
        <w:t xml:space="preserve">istrito </w:t>
      </w:r>
      <w:r w:rsidR="00867288" w:rsidRPr="00655CF6">
        <w:rPr>
          <w:rFonts w:ascii="Arial" w:hAnsi="Arial" w:cs="Arial"/>
          <w:b/>
          <w:bCs/>
          <w:color w:val="000000"/>
          <w:sz w:val="24"/>
          <w:szCs w:val="24"/>
        </w:rPr>
        <w:t>X</w:t>
      </w:r>
      <w:r w:rsidR="00BE0D08" w:rsidRPr="00655CF6">
        <w:rPr>
          <w:rFonts w:ascii="Arial" w:hAnsi="Arial" w:cs="Arial"/>
          <w:b/>
          <w:bCs/>
          <w:color w:val="000000"/>
          <w:sz w:val="24"/>
          <w:szCs w:val="24"/>
        </w:rPr>
        <w:t>V</w:t>
      </w:r>
      <w:r w:rsidR="00867288" w:rsidRPr="00655CF6">
        <w:rPr>
          <w:rFonts w:ascii="Arial" w:hAnsi="Arial" w:cs="Arial"/>
          <w:b/>
          <w:bCs/>
          <w:color w:val="000000"/>
          <w:sz w:val="24"/>
          <w:szCs w:val="24"/>
        </w:rPr>
        <w:t>III</w:t>
      </w:r>
      <w:r w:rsidRPr="00655CF6">
        <w:rPr>
          <w:rFonts w:ascii="Arial" w:hAnsi="Arial" w:cs="Arial"/>
          <w:bCs/>
          <w:color w:val="000000"/>
          <w:sz w:val="24"/>
          <w:szCs w:val="24"/>
        </w:rPr>
        <w:t xml:space="preserve"> de </w:t>
      </w:r>
      <w:r w:rsidR="00BE0D08" w:rsidRPr="00655CF6">
        <w:rPr>
          <w:rFonts w:ascii="Arial" w:hAnsi="Arial" w:cs="Arial"/>
          <w:b/>
          <w:sz w:val="24"/>
          <w:szCs w:val="24"/>
        </w:rPr>
        <w:t>San Ignacio</w:t>
      </w:r>
      <w:r w:rsidRPr="00655CF6">
        <w:rPr>
          <w:rFonts w:ascii="Arial" w:hAnsi="Arial" w:cs="Arial"/>
          <w:b/>
          <w:bCs/>
          <w:color w:val="000000"/>
          <w:sz w:val="24"/>
          <w:szCs w:val="24"/>
        </w:rPr>
        <w:t>,</w:t>
      </w:r>
      <w:r w:rsidRPr="00655CF6">
        <w:rPr>
          <w:rFonts w:ascii="Arial" w:hAnsi="Arial" w:cs="Arial"/>
          <w:bCs/>
          <w:color w:val="000000"/>
          <w:sz w:val="24"/>
          <w:szCs w:val="24"/>
        </w:rPr>
        <w:t xml:space="preserve"> Sinaloa, misma que fue notificada mediante oficio </w:t>
      </w:r>
      <w:r w:rsidRPr="00655CF6">
        <w:rPr>
          <w:rFonts w:ascii="Arial" w:hAnsi="Arial" w:cs="Arial"/>
          <w:b/>
          <w:bCs/>
          <w:color w:val="000000"/>
          <w:sz w:val="24"/>
          <w:szCs w:val="24"/>
        </w:rPr>
        <w:t>CDE/0</w:t>
      </w:r>
      <w:r w:rsidR="00BE0D08" w:rsidRPr="00655CF6">
        <w:rPr>
          <w:rFonts w:ascii="Arial" w:hAnsi="Arial" w:cs="Arial"/>
          <w:b/>
          <w:bCs/>
          <w:color w:val="000000"/>
          <w:sz w:val="24"/>
          <w:szCs w:val="24"/>
        </w:rPr>
        <w:t>097</w:t>
      </w:r>
      <w:r w:rsidRPr="00655CF6">
        <w:rPr>
          <w:rFonts w:ascii="Arial" w:hAnsi="Arial" w:cs="Arial"/>
          <w:b/>
          <w:bCs/>
          <w:color w:val="000000"/>
          <w:sz w:val="24"/>
          <w:szCs w:val="24"/>
        </w:rPr>
        <w:t>/2013.</w:t>
      </w:r>
      <w:r w:rsidR="00F05846" w:rsidRPr="00F05846">
        <w:rPr>
          <w:rFonts w:ascii="Arial" w:hAnsi="Arial" w:cs="Arial"/>
          <w:bCs/>
          <w:color w:val="000000"/>
          <w:sz w:val="24"/>
          <w:szCs w:val="24"/>
        </w:rPr>
        <w:tab/>
      </w:r>
    </w:p>
    <w:p w:rsidR="008535FA" w:rsidRPr="00655CF6" w:rsidRDefault="008535FA" w:rsidP="00F05846">
      <w:pPr>
        <w:tabs>
          <w:tab w:val="right" w:leader="hyphen" w:pos="8817"/>
        </w:tabs>
        <w:autoSpaceDE w:val="0"/>
        <w:autoSpaceDN w:val="0"/>
        <w:adjustRightInd w:val="0"/>
        <w:spacing w:after="0"/>
        <w:jc w:val="both"/>
        <w:rPr>
          <w:rFonts w:ascii="Arial" w:hAnsi="Arial" w:cs="Arial"/>
          <w:bCs/>
          <w:color w:val="000000"/>
          <w:sz w:val="24"/>
          <w:szCs w:val="24"/>
        </w:rPr>
      </w:pPr>
    </w:p>
    <w:p w:rsidR="001D40FC" w:rsidRDefault="00553ACA" w:rsidP="00F05846">
      <w:pPr>
        <w:tabs>
          <w:tab w:val="right" w:leader="hyphen" w:pos="8817"/>
        </w:tabs>
        <w:autoSpaceDE w:val="0"/>
        <w:autoSpaceDN w:val="0"/>
        <w:adjustRightInd w:val="0"/>
        <w:spacing w:after="0"/>
        <w:jc w:val="both"/>
        <w:rPr>
          <w:rFonts w:ascii="Arial" w:hAnsi="Arial" w:cs="Arial"/>
          <w:sz w:val="24"/>
          <w:szCs w:val="24"/>
        </w:rPr>
      </w:pPr>
      <w:r w:rsidRPr="00655CF6">
        <w:rPr>
          <w:rFonts w:ascii="Arial" w:hAnsi="Arial" w:cs="Arial"/>
          <w:sz w:val="24"/>
          <w:szCs w:val="24"/>
        </w:rPr>
        <w:t>Por tanto, al cumplirse los</w:t>
      </w:r>
      <w:r w:rsidR="00665755" w:rsidRPr="00655CF6">
        <w:rPr>
          <w:rFonts w:ascii="Arial" w:hAnsi="Arial" w:cs="Arial"/>
          <w:sz w:val="24"/>
          <w:szCs w:val="24"/>
        </w:rPr>
        <w:t xml:space="preserve"> principio</w:t>
      </w:r>
      <w:r w:rsidRPr="00655CF6">
        <w:rPr>
          <w:rFonts w:ascii="Arial" w:hAnsi="Arial" w:cs="Arial"/>
          <w:sz w:val="24"/>
          <w:szCs w:val="24"/>
        </w:rPr>
        <w:t>s</w:t>
      </w:r>
      <w:r w:rsidR="00665755" w:rsidRPr="00655CF6">
        <w:rPr>
          <w:rFonts w:ascii="Arial" w:hAnsi="Arial" w:cs="Arial"/>
          <w:sz w:val="24"/>
          <w:szCs w:val="24"/>
        </w:rPr>
        <w:t xml:space="preserve"> de legalidad y tipicidad que se aplican en el procedimiento administrativo sancionador, se procede a analizar los elementos obj</w:t>
      </w:r>
      <w:r w:rsidR="001E452B" w:rsidRPr="00655CF6">
        <w:rPr>
          <w:rFonts w:ascii="Arial" w:hAnsi="Arial" w:cs="Arial"/>
          <w:sz w:val="24"/>
          <w:szCs w:val="24"/>
        </w:rPr>
        <w:t>etivos de Modo, tiempo y lugar.</w:t>
      </w:r>
      <w:r w:rsidR="00F05846">
        <w:rPr>
          <w:rFonts w:ascii="Arial" w:hAnsi="Arial" w:cs="Arial"/>
          <w:sz w:val="24"/>
          <w:szCs w:val="24"/>
        </w:rPr>
        <w:tab/>
      </w:r>
    </w:p>
    <w:p w:rsidR="001A0752" w:rsidRDefault="001A0752" w:rsidP="00F05846">
      <w:pPr>
        <w:tabs>
          <w:tab w:val="right" w:leader="hyphen" w:pos="8817"/>
        </w:tabs>
        <w:autoSpaceDE w:val="0"/>
        <w:autoSpaceDN w:val="0"/>
        <w:adjustRightInd w:val="0"/>
        <w:spacing w:after="0"/>
        <w:jc w:val="both"/>
        <w:rPr>
          <w:rFonts w:ascii="Arial" w:hAnsi="Arial" w:cs="Arial"/>
          <w:sz w:val="24"/>
          <w:szCs w:val="24"/>
        </w:rPr>
      </w:pPr>
    </w:p>
    <w:p w:rsidR="001A0752" w:rsidRDefault="001A0752" w:rsidP="001A0752">
      <w:pPr>
        <w:tabs>
          <w:tab w:val="right" w:leader="hyphen" w:pos="8817"/>
        </w:tabs>
        <w:autoSpaceDE w:val="0"/>
        <w:autoSpaceDN w:val="0"/>
        <w:adjustRightInd w:val="0"/>
        <w:spacing w:after="0" w:line="240" w:lineRule="auto"/>
        <w:jc w:val="both"/>
        <w:rPr>
          <w:rFonts w:ascii="Arial" w:hAnsi="Arial" w:cs="Arial"/>
        </w:rPr>
      </w:pPr>
      <w:r>
        <w:rPr>
          <w:rFonts w:ascii="Arial" w:hAnsi="Arial" w:cs="Arial"/>
          <w:bCs/>
          <w:iCs/>
          <w:sz w:val="24"/>
          <w:szCs w:val="24"/>
        </w:rPr>
        <w:t>---En razón de lo anterior, y para</w:t>
      </w:r>
      <w:r>
        <w:rPr>
          <w:rFonts w:ascii="Arial" w:hAnsi="Arial" w:cs="Arial"/>
          <w:sz w:val="24"/>
          <w:szCs w:val="24"/>
        </w:rPr>
        <w:t xml:space="preserve"> atender a cabalidad los elementos que deben de considerarse en la individualización de la sanción de los infractores, es dable tomar en consideración los parámetros previstos en la siguiente tesis relevante</w:t>
      </w:r>
      <w:r>
        <w:rPr>
          <w:rFonts w:ascii="Arial" w:hAnsi="Arial" w:cs="Arial"/>
        </w:rPr>
        <w:t>:</w:t>
      </w:r>
      <w:r>
        <w:rPr>
          <w:rFonts w:ascii="Arial" w:hAnsi="Arial" w:cs="Arial"/>
        </w:rPr>
        <w:tab/>
      </w:r>
    </w:p>
    <w:p w:rsidR="001A0752" w:rsidRDefault="001A0752" w:rsidP="001A0752">
      <w:pPr>
        <w:tabs>
          <w:tab w:val="right" w:leader="hyphen" w:pos="8817"/>
        </w:tabs>
        <w:autoSpaceDE w:val="0"/>
        <w:autoSpaceDN w:val="0"/>
        <w:adjustRightInd w:val="0"/>
        <w:spacing w:after="0" w:line="240" w:lineRule="auto"/>
        <w:jc w:val="both"/>
        <w:rPr>
          <w:rFonts w:ascii="Arial" w:hAnsi="Arial" w:cs="Arial"/>
        </w:rPr>
      </w:pPr>
    </w:p>
    <w:p w:rsidR="001A0752" w:rsidRDefault="001A0752" w:rsidP="001A0752">
      <w:pPr>
        <w:tabs>
          <w:tab w:val="right" w:leader="hyphen" w:pos="8817"/>
        </w:tabs>
        <w:autoSpaceDE w:val="0"/>
        <w:autoSpaceDN w:val="0"/>
        <w:adjustRightInd w:val="0"/>
        <w:spacing w:after="0" w:line="240" w:lineRule="auto"/>
        <w:jc w:val="both"/>
        <w:rPr>
          <w:rFonts w:ascii="Arial" w:hAnsi="Arial" w:cs="Arial"/>
        </w:rPr>
      </w:pPr>
    </w:p>
    <w:p w:rsidR="001A0752" w:rsidRDefault="001A0752" w:rsidP="001A0752">
      <w:pPr>
        <w:tabs>
          <w:tab w:val="right" w:leader="hyphen" w:pos="8817"/>
        </w:tabs>
        <w:autoSpaceDE w:val="0"/>
        <w:autoSpaceDN w:val="0"/>
        <w:adjustRightInd w:val="0"/>
        <w:spacing w:after="0" w:line="240" w:lineRule="auto"/>
        <w:jc w:val="both"/>
        <w:rPr>
          <w:rFonts w:ascii="Arial" w:hAnsi="Arial" w:cs="Arial"/>
        </w:rPr>
      </w:pPr>
    </w:p>
    <w:tbl>
      <w:tblPr>
        <w:tblW w:w="11796" w:type="dxa"/>
        <w:tblCellSpacing w:w="15" w:type="dxa"/>
        <w:shd w:val="clear" w:color="auto" w:fill="FFFFFF"/>
        <w:tblLook w:val="04A0"/>
      </w:tblPr>
      <w:tblGrid>
        <w:gridCol w:w="11796"/>
      </w:tblGrid>
      <w:tr w:rsidR="001A0752" w:rsidTr="001A0752">
        <w:trPr>
          <w:tblCellSpacing w:w="15" w:type="dxa"/>
        </w:trPr>
        <w:tc>
          <w:tcPr>
            <w:tcW w:w="5760" w:type="dxa"/>
            <w:shd w:val="clear" w:color="auto" w:fill="FFFFFF"/>
            <w:tcMar>
              <w:top w:w="15" w:type="dxa"/>
              <w:left w:w="15" w:type="dxa"/>
              <w:bottom w:w="15" w:type="dxa"/>
              <w:right w:w="15" w:type="dxa"/>
            </w:tcMar>
            <w:vAlign w:val="center"/>
            <w:hideMark/>
          </w:tcPr>
          <w:p w:rsidR="001A0752" w:rsidRDefault="001A0752">
            <w:pPr>
              <w:spacing w:before="115" w:after="0" w:line="240" w:lineRule="auto"/>
              <w:ind w:left="1134" w:right="900"/>
              <w:rPr>
                <w:rFonts w:ascii="Arial" w:eastAsia="Times New Roman" w:hAnsi="Arial" w:cs="Arial"/>
                <w:color w:val="000000"/>
                <w:sz w:val="20"/>
                <w:szCs w:val="20"/>
              </w:rPr>
            </w:pPr>
            <w:r>
              <w:rPr>
                <w:rFonts w:ascii="Arial" w:eastAsia="Times New Roman" w:hAnsi="Arial" w:cs="Arial"/>
                <w:b/>
                <w:bCs/>
                <w:color w:val="000000"/>
                <w:sz w:val="20"/>
                <w:szCs w:val="20"/>
              </w:rPr>
              <w:t>Partido Alianza Social</w:t>
            </w:r>
          </w:p>
          <w:p w:rsidR="001A0752" w:rsidRDefault="001A0752">
            <w:pPr>
              <w:spacing w:before="115" w:after="0" w:line="240" w:lineRule="auto"/>
              <w:ind w:left="1134" w:right="900"/>
              <w:rPr>
                <w:rFonts w:ascii="Arial" w:eastAsia="Times New Roman" w:hAnsi="Arial" w:cs="Arial"/>
                <w:color w:val="000000"/>
                <w:sz w:val="20"/>
                <w:szCs w:val="20"/>
              </w:rPr>
            </w:pPr>
            <w:r>
              <w:rPr>
                <w:rFonts w:ascii="Arial" w:eastAsia="Times New Roman" w:hAnsi="Arial" w:cs="Arial"/>
                <w:b/>
                <w:bCs/>
                <w:color w:val="000000"/>
                <w:sz w:val="20"/>
                <w:szCs w:val="20"/>
              </w:rPr>
              <w:t>VS</w:t>
            </w:r>
          </w:p>
          <w:p w:rsidR="001A0752" w:rsidRDefault="001A0752">
            <w:pPr>
              <w:spacing w:before="115" w:after="0" w:line="240" w:lineRule="auto"/>
              <w:ind w:left="1134" w:right="900"/>
              <w:rPr>
                <w:rFonts w:ascii="Arial" w:eastAsia="Times New Roman" w:hAnsi="Arial" w:cs="Arial"/>
                <w:color w:val="000000"/>
                <w:sz w:val="20"/>
                <w:szCs w:val="20"/>
              </w:rPr>
            </w:pPr>
            <w:r>
              <w:rPr>
                <w:rFonts w:ascii="Arial" w:eastAsia="Times New Roman" w:hAnsi="Arial" w:cs="Arial"/>
                <w:b/>
                <w:bCs/>
                <w:color w:val="000000"/>
                <w:sz w:val="20"/>
                <w:szCs w:val="20"/>
              </w:rPr>
              <w:t>Consejo General </w:t>
            </w:r>
            <w:r>
              <w:rPr>
                <w:rFonts w:ascii="Arial" w:eastAsia="Times New Roman" w:hAnsi="Arial" w:cs="Arial"/>
                <w:b/>
                <w:bCs/>
                <w:sz w:val="20"/>
                <w:szCs w:val="20"/>
              </w:rPr>
              <w:t>del Instituto Federal</w:t>
            </w:r>
            <w:r>
              <w:rPr>
                <w:rFonts w:ascii="Arial" w:eastAsia="Times New Roman" w:hAnsi="Arial" w:cs="Arial"/>
                <w:b/>
                <w:bCs/>
                <w:color w:val="000000"/>
                <w:sz w:val="20"/>
                <w:szCs w:val="20"/>
              </w:rPr>
              <w:t xml:space="preserve"> Electoral</w:t>
            </w:r>
          </w:p>
          <w:p w:rsidR="001A0752" w:rsidRDefault="001A0752">
            <w:pPr>
              <w:spacing w:before="115" w:after="0" w:line="240" w:lineRule="auto"/>
              <w:ind w:left="1134" w:right="900"/>
              <w:rPr>
                <w:rFonts w:ascii="Arial" w:eastAsia="Times New Roman" w:hAnsi="Arial" w:cs="Arial"/>
                <w:color w:val="000000"/>
                <w:sz w:val="20"/>
                <w:szCs w:val="20"/>
              </w:rPr>
            </w:pPr>
            <w:r>
              <w:rPr>
                <w:rFonts w:ascii="Arial" w:eastAsia="Times New Roman" w:hAnsi="Arial" w:cs="Arial"/>
                <w:b/>
                <w:bCs/>
                <w:color w:val="000000"/>
                <w:sz w:val="20"/>
                <w:szCs w:val="20"/>
              </w:rPr>
              <w:t>Tesis XXVIII/2003</w:t>
            </w:r>
          </w:p>
        </w:tc>
      </w:tr>
    </w:tbl>
    <w:p w:rsidR="001A0752" w:rsidRDefault="001A0752" w:rsidP="001A0752">
      <w:pPr>
        <w:shd w:val="clear" w:color="auto" w:fill="FFFFFF"/>
        <w:spacing w:after="0" w:line="240" w:lineRule="auto"/>
        <w:ind w:left="1134" w:right="900"/>
        <w:jc w:val="both"/>
        <w:rPr>
          <w:rFonts w:ascii="Arial" w:eastAsia="Times New Roman" w:hAnsi="Arial" w:cs="Arial"/>
          <w:sz w:val="20"/>
          <w:szCs w:val="20"/>
        </w:rPr>
      </w:pPr>
      <w:r>
        <w:rPr>
          <w:rFonts w:ascii="Arial" w:eastAsia="Times New Roman" w:hAnsi="Arial" w:cs="Arial"/>
          <w:bCs/>
          <w:sz w:val="20"/>
          <w:szCs w:val="20"/>
        </w:rPr>
        <w:t xml:space="preserve">SANCIÓN. CON LA DEMOSTRACIÓN DE LA FALTA PROCEDE LA MÍNIMA QUE CORRESPONDA Y PUEDE AUMENTAR SEGÚN LAS CIRCUNSTANCIAS CONCURRENTES.- </w:t>
      </w:r>
      <w:r>
        <w:rPr>
          <w:rFonts w:ascii="Arial" w:eastAsia="Times New Roman" w:hAnsi="Arial" w:cs="Arial"/>
          <w:sz w:val="20"/>
          <w:szCs w:val="20"/>
        </w:rPr>
        <w:t xml:space="preserve">En </w:t>
      </w:r>
      <w:r>
        <w:rPr>
          <w:rFonts w:ascii="Arial" w:eastAsia="Times New Roman" w:hAnsi="Arial" w:cs="Arial"/>
          <w:bCs/>
          <w:sz w:val="20"/>
          <w:szCs w:val="20"/>
        </w:rPr>
        <w:t>la</w:t>
      </w:r>
      <w:r>
        <w:rPr>
          <w:rFonts w:ascii="Arial" w:eastAsia="Times New Roman" w:hAnsi="Arial" w:cs="Arial"/>
          <w:sz w:val="20"/>
          <w:szCs w:val="20"/>
        </w:rPr>
        <w:t xml:space="preserve"> mecánica para </w:t>
      </w:r>
      <w:r>
        <w:rPr>
          <w:rFonts w:ascii="Arial" w:eastAsia="Times New Roman" w:hAnsi="Arial" w:cs="Arial"/>
          <w:bCs/>
          <w:sz w:val="20"/>
          <w:szCs w:val="20"/>
        </w:rPr>
        <w:t>la</w:t>
      </w:r>
      <w:r>
        <w:rPr>
          <w:rFonts w:ascii="Arial" w:eastAsia="Times New Roman" w:hAnsi="Arial" w:cs="Arial"/>
          <w:sz w:val="20"/>
          <w:szCs w:val="20"/>
        </w:rPr>
        <w:t xml:space="preserve"> </w:t>
      </w:r>
      <w:r>
        <w:rPr>
          <w:rFonts w:ascii="Arial" w:eastAsia="Times New Roman" w:hAnsi="Arial" w:cs="Arial"/>
          <w:bCs/>
          <w:sz w:val="20"/>
          <w:szCs w:val="20"/>
        </w:rPr>
        <w:t>individualización</w:t>
      </w:r>
      <w:r>
        <w:rPr>
          <w:rFonts w:ascii="Arial" w:eastAsia="Times New Roman" w:hAnsi="Arial" w:cs="Arial"/>
          <w:sz w:val="20"/>
          <w:szCs w:val="20"/>
        </w:rPr>
        <w:t xml:space="preserve"> </w:t>
      </w:r>
      <w:r>
        <w:rPr>
          <w:rFonts w:ascii="Arial" w:eastAsia="Times New Roman" w:hAnsi="Arial" w:cs="Arial"/>
          <w:bCs/>
          <w:sz w:val="20"/>
          <w:szCs w:val="20"/>
        </w:rPr>
        <w:t>de</w:t>
      </w:r>
      <w:r>
        <w:rPr>
          <w:rFonts w:ascii="Arial" w:eastAsia="Times New Roman" w:hAnsi="Arial" w:cs="Arial"/>
          <w:sz w:val="20"/>
          <w:szCs w:val="20"/>
        </w:rPr>
        <w:t xml:space="preserve"> </w:t>
      </w:r>
      <w:r>
        <w:rPr>
          <w:rFonts w:ascii="Arial" w:eastAsia="Times New Roman" w:hAnsi="Arial" w:cs="Arial"/>
          <w:bCs/>
          <w:sz w:val="20"/>
          <w:szCs w:val="20"/>
        </w:rPr>
        <w:t>la</w:t>
      </w:r>
      <w:r>
        <w:rPr>
          <w:rFonts w:ascii="Arial" w:eastAsia="Times New Roman" w:hAnsi="Arial" w:cs="Arial"/>
          <w:sz w:val="20"/>
          <w:szCs w:val="20"/>
        </w:rPr>
        <w:t xml:space="preserve">s </w:t>
      </w:r>
      <w:r>
        <w:rPr>
          <w:rFonts w:ascii="Arial" w:eastAsia="Times New Roman" w:hAnsi="Arial" w:cs="Arial"/>
          <w:bCs/>
          <w:sz w:val="20"/>
          <w:szCs w:val="20"/>
        </w:rPr>
        <w:t>sancion</w:t>
      </w:r>
      <w:r>
        <w:rPr>
          <w:rFonts w:ascii="Arial" w:eastAsia="Times New Roman" w:hAnsi="Arial" w:cs="Arial"/>
          <w:sz w:val="20"/>
          <w:szCs w:val="20"/>
        </w:rPr>
        <w:t xml:space="preserve">es, se </w:t>
      </w:r>
      <w:r>
        <w:rPr>
          <w:rFonts w:ascii="Arial" w:eastAsia="Times New Roman" w:hAnsi="Arial" w:cs="Arial"/>
          <w:bCs/>
          <w:sz w:val="20"/>
          <w:szCs w:val="20"/>
        </w:rPr>
        <w:t>de</w:t>
      </w:r>
      <w:r>
        <w:rPr>
          <w:rFonts w:ascii="Arial" w:eastAsia="Times New Roman" w:hAnsi="Arial" w:cs="Arial"/>
          <w:sz w:val="20"/>
          <w:szCs w:val="20"/>
        </w:rPr>
        <w:t xml:space="preserve">be partir </w:t>
      </w:r>
      <w:r>
        <w:rPr>
          <w:rFonts w:ascii="Arial" w:eastAsia="Times New Roman" w:hAnsi="Arial" w:cs="Arial"/>
          <w:bCs/>
          <w:sz w:val="20"/>
          <w:szCs w:val="20"/>
        </w:rPr>
        <w:t>de</w:t>
      </w:r>
      <w:r>
        <w:rPr>
          <w:rFonts w:ascii="Arial" w:eastAsia="Times New Roman" w:hAnsi="Arial" w:cs="Arial"/>
          <w:sz w:val="20"/>
          <w:szCs w:val="20"/>
        </w:rPr>
        <w:t xml:space="preserve"> que </w:t>
      </w:r>
      <w:r>
        <w:rPr>
          <w:rFonts w:ascii="Arial" w:eastAsia="Times New Roman" w:hAnsi="Arial" w:cs="Arial"/>
          <w:bCs/>
          <w:sz w:val="20"/>
          <w:szCs w:val="20"/>
        </w:rPr>
        <w:t>la</w:t>
      </w:r>
      <w:r>
        <w:rPr>
          <w:rFonts w:ascii="Arial" w:eastAsia="Times New Roman" w:hAnsi="Arial" w:cs="Arial"/>
          <w:sz w:val="20"/>
          <w:szCs w:val="20"/>
        </w:rPr>
        <w:t xml:space="preserve"> </w:t>
      </w:r>
      <w:r>
        <w:rPr>
          <w:rFonts w:ascii="Arial" w:eastAsia="Times New Roman" w:hAnsi="Arial" w:cs="Arial"/>
          <w:bCs/>
          <w:sz w:val="20"/>
          <w:szCs w:val="20"/>
        </w:rPr>
        <w:t>de</w:t>
      </w:r>
      <w:r>
        <w:rPr>
          <w:rFonts w:ascii="Arial" w:eastAsia="Times New Roman" w:hAnsi="Arial" w:cs="Arial"/>
          <w:sz w:val="20"/>
          <w:szCs w:val="20"/>
        </w:rPr>
        <w:t xml:space="preserve">mostración </w:t>
      </w:r>
      <w:r>
        <w:rPr>
          <w:rFonts w:ascii="Arial" w:eastAsia="Times New Roman" w:hAnsi="Arial" w:cs="Arial"/>
          <w:bCs/>
          <w:sz w:val="20"/>
          <w:szCs w:val="20"/>
        </w:rPr>
        <w:t>de</w:t>
      </w:r>
      <w:r>
        <w:rPr>
          <w:rFonts w:ascii="Arial" w:eastAsia="Times New Roman" w:hAnsi="Arial" w:cs="Arial"/>
          <w:sz w:val="20"/>
          <w:szCs w:val="20"/>
        </w:rPr>
        <w:t xml:space="preserve"> una infracción que se encuadre, en principio, en alguno </w:t>
      </w:r>
      <w:r>
        <w:rPr>
          <w:rFonts w:ascii="Arial" w:eastAsia="Times New Roman" w:hAnsi="Arial" w:cs="Arial"/>
          <w:bCs/>
          <w:sz w:val="20"/>
          <w:szCs w:val="20"/>
        </w:rPr>
        <w:t>de</w:t>
      </w:r>
      <w:r>
        <w:rPr>
          <w:rFonts w:ascii="Arial" w:eastAsia="Times New Roman" w:hAnsi="Arial" w:cs="Arial"/>
          <w:sz w:val="20"/>
          <w:szCs w:val="20"/>
        </w:rPr>
        <w:t xml:space="preserve"> los supuestos establecidos por el artículo 269 </w:t>
      </w:r>
      <w:r>
        <w:rPr>
          <w:rFonts w:ascii="Arial" w:eastAsia="Times New Roman" w:hAnsi="Arial" w:cs="Arial"/>
          <w:bCs/>
          <w:sz w:val="20"/>
          <w:szCs w:val="20"/>
        </w:rPr>
        <w:t>de</w:t>
      </w:r>
      <w:r>
        <w:rPr>
          <w:rFonts w:ascii="Arial" w:eastAsia="Times New Roman" w:hAnsi="Arial" w:cs="Arial"/>
          <w:sz w:val="20"/>
          <w:szCs w:val="20"/>
        </w:rPr>
        <w:t>l Código Fe</w:t>
      </w:r>
      <w:r>
        <w:rPr>
          <w:rFonts w:ascii="Arial" w:eastAsia="Times New Roman" w:hAnsi="Arial" w:cs="Arial"/>
          <w:bCs/>
          <w:sz w:val="20"/>
          <w:szCs w:val="20"/>
        </w:rPr>
        <w:t>de</w:t>
      </w:r>
      <w:r>
        <w:rPr>
          <w:rFonts w:ascii="Arial" w:eastAsia="Times New Roman" w:hAnsi="Arial" w:cs="Arial"/>
          <w:sz w:val="20"/>
          <w:szCs w:val="20"/>
        </w:rPr>
        <w:t xml:space="preserve">ral </w:t>
      </w:r>
      <w:r>
        <w:rPr>
          <w:rFonts w:ascii="Arial" w:eastAsia="Times New Roman" w:hAnsi="Arial" w:cs="Arial"/>
          <w:bCs/>
          <w:sz w:val="20"/>
          <w:szCs w:val="20"/>
        </w:rPr>
        <w:t>de</w:t>
      </w:r>
      <w:r>
        <w:rPr>
          <w:rFonts w:ascii="Arial" w:eastAsia="Times New Roman" w:hAnsi="Arial" w:cs="Arial"/>
          <w:sz w:val="20"/>
          <w:szCs w:val="20"/>
        </w:rPr>
        <w:t xml:space="preserve"> Instituciones y Procedimientos Electorales, </w:t>
      </w:r>
      <w:r>
        <w:rPr>
          <w:rFonts w:ascii="Arial" w:eastAsia="Times New Roman" w:hAnsi="Arial" w:cs="Arial"/>
          <w:bCs/>
          <w:sz w:val="20"/>
          <w:szCs w:val="20"/>
        </w:rPr>
        <w:t>de</w:t>
      </w:r>
      <w:r>
        <w:rPr>
          <w:rFonts w:ascii="Arial" w:eastAsia="Times New Roman" w:hAnsi="Arial" w:cs="Arial"/>
          <w:sz w:val="20"/>
          <w:szCs w:val="20"/>
        </w:rPr>
        <w:t xml:space="preserve"> los que permiten una graduación, conduce automáticamente a que el infractor se haga acreedor, por lo menos, a </w:t>
      </w:r>
      <w:r>
        <w:rPr>
          <w:rFonts w:ascii="Arial" w:eastAsia="Times New Roman" w:hAnsi="Arial" w:cs="Arial"/>
          <w:bCs/>
          <w:sz w:val="20"/>
          <w:szCs w:val="20"/>
        </w:rPr>
        <w:t xml:space="preserve">la </w:t>
      </w:r>
      <w:r>
        <w:rPr>
          <w:rFonts w:ascii="Arial" w:eastAsia="Times New Roman" w:hAnsi="Arial" w:cs="Arial"/>
          <w:sz w:val="20"/>
          <w:szCs w:val="20"/>
        </w:rPr>
        <w:t xml:space="preserve">imposición </w:t>
      </w:r>
      <w:r>
        <w:rPr>
          <w:rFonts w:ascii="Arial" w:eastAsia="Times New Roman" w:hAnsi="Arial" w:cs="Arial"/>
          <w:bCs/>
          <w:sz w:val="20"/>
          <w:szCs w:val="20"/>
        </w:rPr>
        <w:t>de</w:t>
      </w:r>
      <w:r>
        <w:rPr>
          <w:rFonts w:ascii="Arial" w:eastAsia="Times New Roman" w:hAnsi="Arial" w:cs="Arial"/>
          <w:sz w:val="20"/>
          <w:szCs w:val="20"/>
        </w:rPr>
        <w:t xml:space="preserve">l mínimo </w:t>
      </w:r>
      <w:r>
        <w:rPr>
          <w:rFonts w:ascii="Arial" w:eastAsia="Times New Roman" w:hAnsi="Arial" w:cs="Arial"/>
          <w:bCs/>
          <w:sz w:val="20"/>
          <w:szCs w:val="20"/>
        </w:rPr>
        <w:t>de</w:t>
      </w:r>
      <w:r>
        <w:rPr>
          <w:rFonts w:ascii="Arial" w:eastAsia="Times New Roman" w:hAnsi="Arial" w:cs="Arial"/>
          <w:sz w:val="20"/>
          <w:szCs w:val="20"/>
        </w:rPr>
        <w:t xml:space="preserve"> </w:t>
      </w:r>
      <w:r>
        <w:rPr>
          <w:rFonts w:ascii="Arial" w:eastAsia="Times New Roman" w:hAnsi="Arial" w:cs="Arial"/>
          <w:bCs/>
          <w:sz w:val="20"/>
          <w:szCs w:val="20"/>
        </w:rPr>
        <w:t>la</w:t>
      </w:r>
      <w:r>
        <w:rPr>
          <w:rFonts w:ascii="Arial" w:eastAsia="Times New Roman" w:hAnsi="Arial" w:cs="Arial"/>
          <w:sz w:val="20"/>
          <w:szCs w:val="20"/>
        </w:rPr>
        <w:t xml:space="preserve"> </w:t>
      </w:r>
      <w:r>
        <w:rPr>
          <w:rFonts w:ascii="Arial" w:eastAsia="Times New Roman" w:hAnsi="Arial" w:cs="Arial"/>
          <w:bCs/>
          <w:sz w:val="20"/>
          <w:szCs w:val="20"/>
        </w:rPr>
        <w:t>sanción</w:t>
      </w:r>
      <w:r>
        <w:rPr>
          <w:rFonts w:ascii="Arial" w:eastAsia="Times New Roman" w:hAnsi="Arial" w:cs="Arial"/>
          <w:sz w:val="20"/>
          <w:szCs w:val="20"/>
        </w:rPr>
        <w:t xml:space="preserve">, sin que exista fundamento o razón para saltar </w:t>
      </w:r>
      <w:r>
        <w:rPr>
          <w:rFonts w:ascii="Arial" w:eastAsia="Times New Roman" w:hAnsi="Arial" w:cs="Arial"/>
          <w:bCs/>
          <w:sz w:val="20"/>
          <w:szCs w:val="20"/>
        </w:rPr>
        <w:t>de</w:t>
      </w:r>
      <w:r>
        <w:rPr>
          <w:rFonts w:ascii="Arial" w:eastAsia="Times New Roman" w:hAnsi="Arial" w:cs="Arial"/>
          <w:sz w:val="20"/>
          <w:szCs w:val="20"/>
        </w:rPr>
        <w:t xml:space="preserve"> inmediato y sin más al punto medio entre los extremos mínimo y máximo. Una vez ubicado en el extremo mínimo, se </w:t>
      </w:r>
      <w:r>
        <w:rPr>
          <w:rFonts w:ascii="Arial" w:eastAsia="Times New Roman" w:hAnsi="Arial" w:cs="Arial"/>
          <w:bCs/>
          <w:sz w:val="20"/>
          <w:szCs w:val="20"/>
        </w:rPr>
        <w:t>de</w:t>
      </w:r>
      <w:r>
        <w:rPr>
          <w:rFonts w:ascii="Arial" w:eastAsia="Times New Roman" w:hAnsi="Arial" w:cs="Arial"/>
          <w:sz w:val="20"/>
          <w:szCs w:val="20"/>
        </w:rPr>
        <w:t xml:space="preserve">ben apreciar </w:t>
      </w:r>
      <w:r>
        <w:rPr>
          <w:rFonts w:ascii="Arial" w:eastAsia="Times New Roman" w:hAnsi="Arial" w:cs="Arial"/>
          <w:bCs/>
          <w:sz w:val="20"/>
          <w:szCs w:val="20"/>
        </w:rPr>
        <w:t>la</w:t>
      </w:r>
      <w:r>
        <w:rPr>
          <w:rFonts w:ascii="Arial" w:eastAsia="Times New Roman" w:hAnsi="Arial" w:cs="Arial"/>
          <w:sz w:val="20"/>
          <w:szCs w:val="20"/>
        </w:rPr>
        <w:t>s circunstancias particu</w:t>
      </w:r>
      <w:r>
        <w:rPr>
          <w:rFonts w:ascii="Arial" w:eastAsia="Times New Roman" w:hAnsi="Arial" w:cs="Arial"/>
          <w:bCs/>
          <w:sz w:val="20"/>
          <w:szCs w:val="20"/>
        </w:rPr>
        <w:t>la</w:t>
      </w:r>
      <w:r>
        <w:rPr>
          <w:rFonts w:ascii="Arial" w:eastAsia="Times New Roman" w:hAnsi="Arial" w:cs="Arial"/>
          <w:sz w:val="20"/>
          <w:szCs w:val="20"/>
        </w:rPr>
        <w:t xml:space="preserve">res </w:t>
      </w:r>
      <w:r>
        <w:rPr>
          <w:rFonts w:ascii="Arial" w:eastAsia="Times New Roman" w:hAnsi="Arial" w:cs="Arial"/>
          <w:bCs/>
          <w:sz w:val="20"/>
          <w:szCs w:val="20"/>
        </w:rPr>
        <w:t>de</w:t>
      </w:r>
      <w:r>
        <w:rPr>
          <w:rFonts w:ascii="Arial" w:eastAsia="Times New Roman" w:hAnsi="Arial" w:cs="Arial"/>
          <w:sz w:val="20"/>
          <w:szCs w:val="20"/>
        </w:rPr>
        <w:t xml:space="preserve">l transgresor, así como </w:t>
      </w:r>
      <w:r>
        <w:rPr>
          <w:rFonts w:ascii="Arial" w:eastAsia="Times New Roman" w:hAnsi="Arial" w:cs="Arial"/>
          <w:bCs/>
          <w:sz w:val="20"/>
          <w:szCs w:val="20"/>
        </w:rPr>
        <w:t>la</w:t>
      </w:r>
      <w:r>
        <w:rPr>
          <w:rFonts w:ascii="Arial" w:eastAsia="Times New Roman" w:hAnsi="Arial" w:cs="Arial"/>
          <w:sz w:val="20"/>
          <w:szCs w:val="20"/>
        </w:rPr>
        <w:t>s re</w:t>
      </w:r>
      <w:r>
        <w:rPr>
          <w:rFonts w:ascii="Arial" w:eastAsia="Times New Roman" w:hAnsi="Arial" w:cs="Arial"/>
          <w:bCs/>
          <w:sz w:val="20"/>
          <w:szCs w:val="20"/>
        </w:rPr>
        <w:t>la</w:t>
      </w:r>
      <w:r>
        <w:rPr>
          <w:rFonts w:ascii="Arial" w:eastAsia="Times New Roman" w:hAnsi="Arial" w:cs="Arial"/>
          <w:sz w:val="20"/>
          <w:szCs w:val="20"/>
        </w:rPr>
        <w:t xml:space="preserve">tivas al modo, tiempo y lugar </w:t>
      </w:r>
      <w:r>
        <w:rPr>
          <w:rFonts w:ascii="Arial" w:eastAsia="Times New Roman" w:hAnsi="Arial" w:cs="Arial"/>
          <w:bCs/>
          <w:sz w:val="20"/>
          <w:szCs w:val="20"/>
        </w:rPr>
        <w:t>de</w:t>
      </w:r>
      <w:r>
        <w:rPr>
          <w:rFonts w:ascii="Arial" w:eastAsia="Times New Roman" w:hAnsi="Arial" w:cs="Arial"/>
          <w:sz w:val="20"/>
          <w:szCs w:val="20"/>
        </w:rPr>
        <w:t xml:space="preserve"> </w:t>
      </w:r>
      <w:r>
        <w:rPr>
          <w:rFonts w:ascii="Arial" w:eastAsia="Times New Roman" w:hAnsi="Arial" w:cs="Arial"/>
          <w:bCs/>
          <w:sz w:val="20"/>
          <w:szCs w:val="20"/>
        </w:rPr>
        <w:t>la</w:t>
      </w:r>
      <w:r>
        <w:rPr>
          <w:rFonts w:ascii="Arial" w:eastAsia="Times New Roman" w:hAnsi="Arial" w:cs="Arial"/>
          <w:sz w:val="20"/>
          <w:szCs w:val="20"/>
        </w:rPr>
        <w:t xml:space="preserve"> ejecución </w:t>
      </w:r>
      <w:r>
        <w:rPr>
          <w:rFonts w:ascii="Arial" w:eastAsia="Times New Roman" w:hAnsi="Arial" w:cs="Arial"/>
          <w:bCs/>
          <w:sz w:val="20"/>
          <w:szCs w:val="20"/>
        </w:rPr>
        <w:t>de</w:t>
      </w:r>
      <w:r>
        <w:rPr>
          <w:rFonts w:ascii="Arial" w:eastAsia="Times New Roman" w:hAnsi="Arial" w:cs="Arial"/>
          <w:sz w:val="20"/>
          <w:szCs w:val="20"/>
        </w:rPr>
        <w:t xml:space="preserve"> los hechos, lo que pue</w:t>
      </w:r>
      <w:r>
        <w:rPr>
          <w:rFonts w:ascii="Arial" w:eastAsia="Times New Roman" w:hAnsi="Arial" w:cs="Arial"/>
          <w:bCs/>
          <w:sz w:val="20"/>
          <w:szCs w:val="20"/>
        </w:rPr>
        <w:t>de</w:t>
      </w:r>
      <w:r>
        <w:rPr>
          <w:rFonts w:ascii="Arial" w:eastAsia="Times New Roman" w:hAnsi="Arial" w:cs="Arial"/>
          <w:sz w:val="20"/>
          <w:szCs w:val="20"/>
        </w:rPr>
        <w:t xml:space="preserve"> constituir una fuerza </w:t>
      </w:r>
      <w:r>
        <w:rPr>
          <w:rFonts w:ascii="Arial" w:eastAsia="Times New Roman" w:hAnsi="Arial" w:cs="Arial"/>
          <w:bCs/>
          <w:sz w:val="20"/>
          <w:szCs w:val="20"/>
        </w:rPr>
        <w:t>de</w:t>
      </w:r>
      <w:r>
        <w:rPr>
          <w:rFonts w:ascii="Arial" w:eastAsia="Times New Roman" w:hAnsi="Arial" w:cs="Arial"/>
          <w:sz w:val="20"/>
          <w:szCs w:val="20"/>
        </w:rPr>
        <w:t xml:space="preserve"> gravitación o polo </w:t>
      </w:r>
      <w:r>
        <w:rPr>
          <w:rFonts w:ascii="Arial" w:eastAsia="Times New Roman" w:hAnsi="Arial" w:cs="Arial"/>
          <w:bCs/>
          <w:sz w:val="20"/>
          <w:szCs w:val="20"/>
        </w:rPr>
        <w:t>de</w:t>
      </w:r>
      <w:r>
        <w:rPr>
          <w:rFonts w:ascii="Arial" w:eastAsia="Times New Roman" w:hAnsi="Arial" w:cs="Arial"/>
          <w:sz w:val="20"/>
          <w:szCs w:val="20"/>
        </w:rPr>
        <w:t xml:space="preserve"> atracción que mueva </w:t>
      </w:r>
      <w:r>
        <w:rPr>
          <w:rFonts w:ascii="Arial" w:eastAsia="Times New Roman" w:hAnsi="Arial" w:cs="Arial"/>
          <w:bCs/>
          <w:sz w:val="20"/>
          <w:szCs w:val="20"/>
        </w:rPr>
        <w:t xml:space="preserve">la </w:t>
      </w:r>
      <w:r>
        <w:rPr>
          <w:rFonts w:ascii="Arial" w:eastAsia="Times New Roman" w:hAnsi="Arial" w:cs="Arial"/>
          <w:sz w:val="20"/>
          <w:szCs w:val="20"/>
        </w:rPr>
        <w:t xml:space="preserve">cuantificación </w:t>
      </w:r>
      <w:r>
        <w:rPr>
          <w:rFonts w:ascii="Arial" w:eastAsia="Times New Roman" w:hAnsi="Arial" w:cs="Arial"/>
          <w:bCs/>
          <w:sz w:val="20"/>
          <w:szCs w:val="20"/>
        </w:rPr>
        <w:t>de</w:t>
      </w:r>
      <w:r>
        <w:rPr>
          <w:rFonts w:ascii="Arial" w:eastAsia="Times New Roman" w:hAnsi="Arial" w:cs="Arial"/>
          <w:sz w:val="20"/>
          <w:szCs w:val="20"/>
        </w:rPr>
        <w:t xml:space="preserve"> un punto inicial, hacia uno </w:t>
      </w:r>
      <w:r>
        <w:rPr>
          <w:rFonts w:ascii="Arial" w:eastAsia="Times New Roman" w:hAnsi="Arial" w:cs="Arial"/>
          <w:bCs/>
          <w:sz w:val="20"/>
          <w:szCs w:val="20"/>
        </w:rPr>
        <w:t>de</w:t>
      </w:r>
      <w:r>
        <w:rPr>
          <w:rFonts w:ascii="Arial" w:eastAsia="Times New Roman" w:hAnsi="Arial" w:cs="Arial"/>
          <w:sz w:val="20"/>
          <w:szCs w:val="20"/>
        </w:rPr>
        <w:t xml:space="preserve"> mayor entidad, y sólo con </w:t>
      </w:r>
      <w:r>
        <w:rPr>
          <w:rFonts w:ascii="Arial" w:eastAsia="Times New Roman" w:hAnsi="Arial" w:cs="Arial"/>
          <w:bCs/>
          <w:sz w:val="20"/>
          <w:szCs w:val="20"/>
        </w:rPr>
        <w:t>la</w:t>
      </w:r>
      <w:r>
        <w:rPr>
          <w:rFonts w:ascii="Arial" w:eastAsia="Times New Roman" w:hAnsi="Arial" w:cs="Arial"/>
          <w:sz w:val="20"/>
          <w:szCs w:val="20"/>
        </w:rPr>
        <w:t xml:space="preserve"> concurrencia </w:t>
      </w:r>
      <w:r>
        <w:rPr>
          <w:rFonts w:ascii="Arial" w:eastAsia="Times New Roman" w:hAnsi="Arial" w:cs="Arial"/>
          <w:bCs/>
          <w:sz w:val="20"/>
          <w:szCs w:val="20"/>
        </w:rPr>
        <w:t>de</w:t>
      </w:r>
      <w:r>
        <w:rPr>
          <w:rFonts w:ascii="Arial" w:eastAsia="Times New Roman" w:hAnsi="Arial" w:cs="Arial"/>
          <w:sz w:val="20"/>
          <w:szCs w:val="20"/>
        </w:rPr>
        <w:t xml:space="preserve"> varios elementos adversos al sujeto se pue</w:t>
      </w:r>
      <w:r>
        <w:rPr>
          <w:rFonts w:ascii="Arial" w:eastAsia="Times New Roman" w:hAnsi="Arial" w:cs="Arial"/>
          <w:bCs/>
          <w:sz w:val="20"/>
          <w:szCs w:val="20"/>
        </w:rPr>
        <w:t>de</w:t>
      </w:r>
      <w:r>
        <w:rPr>
          <w:rFonts w:ascii="Arial" w:eastAsia="Times New Roman" w:hAnsi="Arial" w:cs="Arial"/>
          <w:sz w:val="20"/>
          <w:szCs w:val="20"/>
        </w:rPr>
        <w:t xml:space="preserve"> llegar al extremo </w:t>
      </w:r>
      <w:r>
        <w:rPr>
          <w:rFonts w:ascii="Arial" w:eastAsia="Times New Roman" w:hAnsi="Arial" w:cs="Arial"/>
          <w:bCs/>
          <w:sz w:val="20"/>
          <w:szCs w:val="20"/>
        </w:rPr>
        <w:t>de</w:t>
      </w:r>
      <w:r>
        <w:rPr>
          <w:rFonts w:ascii="Arial" w:eastAsia="Times New Roman" w:hAnsi="Arial" w:cs="Arial"/>
          <w:sz w:val="20"/>
          <w:szCs w:val="20"/>
        </w:rPr>
        <w:t xml:space="preserve"> imponer el máximo monto </w:t>
      </w:r>
      <w:r>
        <w:rPr>
          <w:rFonts w:ascii="Arial" w:eastAsia="Times New Roman" w:hAnsi="Arial" w:cs="Arial"/>
          <w:bCs/>
          <w:sz w:val="20"/>
          <w:szCs w:val="20"/>
        </w:rPr>
        <w:t>de</w:t>
      </w:r>
      <w:r>
        <w:rPr>
          <w:rFonts w:ascii="Arial" w:eastAsia="Times New Roman" w:hAnsi="Arial" w:cs="Arial"/>
          <w:sz w:val="20"/>
          <w:szCs w:val="20"/>
        </w:rPr>
        <w:t xml:space="preserve"> </w:t>
      </w:r>
      <w:r>
        <w:rPr>
          <w:rFonts w:ascii="Arial" w:eastAsia="Times New Roman" w:hAnsi="Arial" w:cs="Arial"/>
          <w:bCs/>
          <w:sz w:val="20"/>
          <w:szCs w:val="20"/>
        </w:rPr>
        <w:t>la</w:t>
      </w:r>
      <w:r>
        <w:rPr>
          <w:rFonts w:ascii="Arial" w:eastAsia="Times New Roman" w:hAnsi="Arial" w:cs="Arial"/>
          <w:sz w:val="20"/>
          <w:szCs w:val="20"/>
        </w:rPr>
        <w:t xml:space="preserve"> </w:t>
      </w:r>
      <w:r>
        <w:rPr>
          <w:rFonts w:ascii="Arial" w:eastAsia="Times New Roman" w:hAnsi="Arial" w:cs="Arial"/>
          <w:bCs/>
          <w:sz w:val="20"/>
          <w:szCs w:val="20"/>
        </w:rPr>
        <w:t>sanción</w:t>
      </w:r>
      <w:r>
        <w:rPr>
          <w:rFonts w:ascii="Arial" w:eastAsia="Times New Roman" w:hAnsi="Arial" w:cs="Arial"/>
          <w:sz w:val="20"/>
          <w:szCs w:val="20"/>
        </w:rPr>
        <w:t>.</w:t>
      </w:r>
    </w:p>
    <w:p w:rsidR="001A0752" w:rsidRDefault="001A0752" w:rsidP="001A0752">
      <w:pPr>
        <w:shd w:val="clear" w:color="auto" w:fill="FFFFFF"/>
        <w:spacing w:after="0" w:line="240" w:lineRule="auto"/>
        <w:ind w:left="1134" w:right="900"/>
        <w:jc w:val="both"/>
        <w:rPr>
          <w:rFonts w:ascii="Arial" w:eastAsia="Times New Roman" w:hAnsi="Arial" w:cs="Arial"/>
          <w:sz w:val="20"/>
          <w:szCs w:val="20"/>
        </w:rPr>
      </w:pPr>
    </w:p>
    <w:p w:rsidR="001A0752" w:rsidRDefault="001A0752" w:rsidP="001A0752">
      <w:pPr>
        <w:shd w:val="clear" w:color="auto" w:fill="FFFFFF"/>
        <w:spacing w:after="0" w:line="240" w:lineRule="auto"/>
        <w:ind w:left="1134" w:right="900"/>
        <w:jc w:val="both"/>
        <w:rPr>
          <w:rFonts w:ascii="Arial" w:eastAsia="Times New Roman" w:hAnsi="Arial" w:cs="Arial"/>
          <w:color w:val="000000"/>
          <w:sz w:val="20"/>
          <w:szCs w:val="20"/>
        </w:rPr>
      </w:pPr>
      <w:r>
        <w:rPr>
          <w:rFonts w:ascii="Arial" w:eastAsia="Times New Roman" w:hAnsi="Arial" w:cs="Arial"/>
          <w:b/>
          <w:bCs/>
          <w:color w:val="000000"/>
          <w:sz w:val="20"/>
          <w:szCs w:val="20"/>
        </w:rPr>
        <w:t>3ra Época:</w:t>
      </w:r>
    </w:p>
    <w:p w:rsidR="001A0752" w:rsidRDefault="001A0752" w:rsidP="001A0752">
      <w:pPr>
        <w:shd w:val="clear" w:color="auto" w:fill="FFFFFF"/>
        <w:spacing w:after="0" w:line="240" w:lineRule="auto"/>
        <w:ind w:left="1134" w:right="900"/>
        <w:jc w:val="both"/>
        <w:rPr>
          <w:rFonts w:ascii="Arial" w:eastAsia="Times New Roman" w:hAnsi="Arial" w:cs="Arial"/>
          <w:color w:val="000000"/>
          <w:sz w:val="20"/>
          <w:szCs w:val="20"/>
        </w:rPr>
      </w:pPr>
    </w:p>
    <w:p w:rsidR="001A0752" w:rsidRDefault="001A0752" w:rsidP="001A0752">
      <w:pPr>
        <w:shd w:val="clear" w:color="auto" w:fill="FFFFFF"/>
        <w:spacing w:after="0" w:line="240" w:lineRule="auto"/>
        <w:ind w:left="1134" w:right="900"/>
        <w:jc w:val="both"/>
        <w:rPr>
          <w:rFonts w:ascii="Arial" w:eastAsia="Times New Roman" w:hAnsi="Arial" w:cs="Arial"/>
          <w:color w:val="000000"/>
          <w:sz w:val="20"/>
          <w:szCs w:val="20"/>
        </w:rPr>
      </w:pPr>
      <w:r>
        <w:rPr>
          <w:rFonts w:ascii="Arial" w:eastAsia="Times New Roman" w:hAnsi="Arial" w:cs="Arial"/>
          <w:sz w:val="20"/>
          <w:szCs w:val="20"/>
        </w:rPr>
        <w:t xml:space="preserve">Recurso </w:t>
      </w:r>
      <w:r>
        <w:rPr>
          <w:rFonts w:ascii="Arial" w:eastAsia="Times New Roman" w:hAnsi="Arial" w:cs="Arial"/>
          <w:bCs/>
          <w:sz w:val="20"/>
          <w:szCs w:val="20"/>
        </w:rPr>
        <w:t>de</w:t>
      </w:r>
      <w:r>
        <w:rPr>
          <w:rFonts w:ascii="Arial" w:eastAsia="Times New Roman" w:hAnsi="Arial" w:cs="Arial"/>
          <w:sz w:val="20"/>
          <w:szCs w:val="20"/>
        </w:rPr>
        <w:t xml:space="preserve"> ape</w:t>
      </w:r>
      <w:r>
        <w:rPr>
          <w:rFonts w:ascii="Arial" w:eastAsia="Times New Roman" w:hAnsi="Arial" w:cs="Arial"/>
          <w:bCs/>
          <w:sz w:val="20"/>
          <w:szCs w:val="20"/>
        </w:rPr>
        <w:t>la</w:t>
      </w:r>
      <w:r>
        <w:rPr>
          <w:rFonts w:ascii="Arial" w:eastAsia="Times New Roman" w:hAnsi="Arial" w:cs="Arial"/>
          <w:sz w:val="20"/>
          <w:szCs w:val="20"/>
        </w:rPr>
        <w:t xml:space="preserve">ción. </w:t>
      </w:r>
      <w:hyperlink r:id="rId8" w:tgtFrame="_blank" w:history="1">
        <w:r>
          <w:rPr>
            <w:rStyle w:val="Hipervnculo"/>
            <w:rFonts w:ascii="Arial" w:eastAsia="Times New Roman" w:hAnsi="Arial" w:cs="Arial"/>
            <w:sz w:val="20"/>
            <w:szCs w:val="20"/>
          </w:rPr>
          <w:t>SUP-RAP-043/2002</w:t>
        </w:r>
      </w:hyperlink>
      <w:r>
        <w:rPr>
          <w:rFonts w:ascii="Arial" w:eastAsia="Times New Roman" w:hAnsi="Arial" w:cs="Arial"/>
          <w:sz w:val="20"/>
          <w:szCs w:val="20"/>
        </w:rPr>
        <w:t xml:space="preserve">. Partido Alianza Social. 27 </w:t>
      </w:r>
      <w:r>
        <w:rPr>
          <w:rFonts w:ascii="Arial" w:eastAsia="Times New Roman" w:hAnsi="Arial" w:cs="Arial"/>
          <w:bCs/>
          <w:sz w:val="20"/>
          <w:szCs w:val="20"/>
        </w:rPr>
        <w:t>de</w:t>
      </w:r>
      <w:r>
        <w:rPr>
          <w:rFonts w:ascii="Arial" w:eastAsia="Times New Roman" w:hAnsi="Arial" w:cs="Arial"/>
          <w:sz w:val="20"/>
          <w:szCs w:val="20"/>
        </w:rPr>
        <w:t xml:space="preserve"> febrero </w:t>
      </w:r>
      <w:r>
        <w:rPr>
          <w:rFonts w:ascii="Arial" w:eastAsia="Times New Roman" w:hAnsi="Arial" w:cs="Arial"/>
          <w:bCs/>
          <w:sz w:val="20"/>
          <w:szCs w:val="20"/>
        </w:rPr>
        <w:t>de</w:t>
      </w:r>
      <w:r>
        <w:rPr>
          <w:rFonts w:ascii="Arial" w:eastAsia="Times New Roman" w:hAnsi="Arial" w:cs="Arial"/>
          <w:color w:val="000000"/>
          <w:sz w:val="20"/>
          <w:szCs w:val="20"/>
        </w:rPr>
        <w:t xml:space="preserve"> 2003. Unanimidad en el criterio. Ponente: Leonel Castillo González. Secretario: Andrés Carlos Vázquez Murillo.</w:t>
      </w:r>
    </w:p>
    <w:p w:rsidR="001A0752" w:rsidRDefault="001A0752" w:rsidP="001A0752">
      <w:pPr>
        <w:shd w:val="clear" w:color="auto" w:fill="FFFFFF"/>
        <w:spacing w:after="0" w:line="240" w:lineRule="auto"/>
        <w:ind w:left="1134" w:right="900"/>
        <w:jc w:val="both"/>
        <w:rPr>
          <w:rFonts w:ascii="Arial" w:eastAsia="Times New Roman" w:hAnsi="Arial" w:cs="Arial"/>
          <w:color w:val="000000"/>
          <w:sz w:val="20"/>
          <w:szCs w:val="20"/>
        </w:rPr>
      </w:pPr>
    </w:p>
    <w:p w:rsidR="001A0752" w:rsidRDefault="001A0752" w:rsidP="001A0752">
      <w:pPr>
        <w:pStyle w:val="Textoindependiente3"/>
        <w:spacing w:after="0" w:line="240" w:lineRule="auto"/>
        <w:ind w:left="1134" w:right="900"/>
        <w:jc w:val="both"/>
        <w:rPr>
          <w:rFonts w:ascii="Arial" w:eastAsia="Times New Roman" w:hAnsi="Arial" w:cs="Arial"/>
          <w:color w:val="000000"/>
          <w:sz w:val="20"/>
          <w:szCs w:val="20"/>
        </w:rPr>
      </w:pPr>
      <w:r>
        <w:rPr>
          <w:rFonts w:ascii="Arial" w:eastAsia="Times New Roman" w:hAnsi="Arial" w:cs="Arial"/>
          <w:b/>
          <w:bCs/>
          <w:color w:val="000000"/>
          <w:sz w:val="20"/>
          <w:szCs w:val="20"/>
        </w:rPr>
        <w:t>Notas</w:t>
      </w:r>
      <w:r>
        <w:rPr>
          <w:rFonts w:ascii="Arial" w:eastAsia="Times New Roman" w:hAnsi="Arial" w:cs="Arial"/>
          <w:color w:val="000000"/>
          <w:sz w:val="20"/>
          <w:szCs w:val="20"/>
        </w:rPr>
        <w:t>: El contenido del artículo 269 de Código Federal de Instituciones y Procedimientos Electorales, interpretado en esta tesis corresponde con el artículo 354, párrafo 1, incisos a) y b), del Código vigente a la fecha de publicación de la presente Compilación.</w:t>
      </w:r>
    </w:p>
    <w:p w:rsidR="001A0752" w:rsidRDefault="001A0752" w:rsidP="001A0752">
      <w:pPr>
        <w:pStyle w:val="Textoindependiente3"/>
        <w:spacing w:after="0" w:line="240" w:lineRule="auto"/>
        <w:ind w:left="1134" w:right="900"/>
        <w:jc w:val="both"/>
        <w:rPr>
          <w:rFonts w:ascii="Arial" w:eastAsia="Times New Roman" w:hAnsi="Arial" w:cs="Arial"/>
          <w:bCs/>
          <w:sz w:val="20"/>
          <w:szCs w:val="20"/>
        </w:rPr>
      </w:pPr>
    </w:p>
    <w:p w:rsidR="001A0752" w:rsidRDefault="001A0752" w:rsidP="001A0752">
      <w:pPr>
        <w:pStyle w:val="Textoindependiente3"/>
        <w:spacing w:after="0" w:line="240" w:lineRule="auto"/>
        <w:ind w:left="1134" w:right="900"/>
        <w:jc w:val="both"/>
        <w:rPr>
          <w:rFonts w:ascii="Arial" w:eastAsia="Times New Roman" w:hAnsi="Arial" w:cs="Arial"/>
          <w:bCs/>
          <w:sz w:val="20"/>
          <w:szCs w:val="20"/>
        </w:rPr>
      </w:pPr>
      <w:r>
        <w:rPr>
          <w:rFonts w:ascii="Arial" w:eastAsia="Times New Roman" w:hAnsi="Arial" w:cs="Arial"/>
          <w:bCs/>
          <w:sz w:val="20"/>
          <w:szCs w:val="20"/>
        </w:rPr>
        <w:t>La Sala Superior en sesión celebrada el cinco de agosto de dos mil tres, aprobó por unanimidad de seis de votos la tesis que antecede.</w:t>
      </w:r>
    </w:p>
    <w:p w:rsidR="001A0752" w:rsidRDefault="001A0752" w:rsidP="001A0752">
      <w:pPr>
        <w:pStyle w:val="Textoindependiente3"/>
        <w:spacing w:after="0" w:line="240" w:lineRule="auto"/>
        <w:ind w:left="1134" w:right="900"/>
        <w:jc w:val="both"/>
        <w:rPr>
          <w:rFonts w:ascii="Arial" w:eastAsia="Times New Roman" w:hAnsi="Arial" w:cs="Arial"/>
          <w:color w:val="000000"/>
          <w:sz w:val="20"/>
          <w:szCs w:val="20"/>
        </w:rPr>
      </w:pPr>
    </w:p>
    <w:p w:rsidR="001A0752" w:rsidRDefault="001A0752" w:rsidP="001A0752">
      <w:pPr>
        <w:pStyle w:val="Textoindependiente3"/>
        <w:spacing w:after="0" w:line="240" w:lineRule="auto"/>
        <w:ind w:left="1134" w:right="900"/>
        <w:jc w:val="both"/>
        <w:rPr>
          <w:rFonts w:ascii="Arial" w:hAnsi="Arial" w:cs="Arial"/>
          <w:sz w:val="20"/>
          <w:szCs w:val="20"/>
        </w:rPr>
      </w:pPr>
      <w:r>
        <w:rPr>
          <w:rFonts w:ascii="Arial" w:hAnsi="Arial" w:cs="Arial"/>
          <w:b/>
          <w:bCs/>
          <w:sz w:val="20"/>
          <w:szCs w:val="20"/>
        </w:rPr>
        <w:t>SANCIONES ADMINISTRATIVA EN MATERIA ELECTORAL. ELEMENTOS PARA SU FIJACIÓN E INDIVIDUALIZACION</w:t>
      </w:r>
      <w:r>
        <w:rPr>
          <w:rFonts w:ascii="Arial" w:hAnsi="Arial" w:cs="Arial"/>
          <w:b/>
          <w:sz w:val="20"/>
          <w:szCs w:val="20"/>
        </w:rPr>
        <w:t>.-</w:t>
      </w:r>
      <w:r>
        <w:rPr>
          <w:rFonts w:ascii="Arial" w:hAnsi="Arial" w:cs="Arial"/>
          <w:sz w:val="20"/>
          <w:szCs w:val="20"/>
        </w:rPr>
        <w:t xml:space="preserve"> La responsabilidad administrativa corresponde al derecho administrativo sancionador, que es una especie del ius puniendi, y consiste en la imputación o atribuibilidad a una persona de un hecho predeterminado y sancionado normativamente, por lo que no puede dársele un carácter objetivo exclusivamente, en que tomen en cuenta únicamente los hechos y consecuencias materiales y los efectos perniciosos de las faltas cometidas, sino también se debe considerar la conducta y la situación del infractor en la comisión de la falta (imputación subjetiva). Esto sirve de base para una interpretación sistemática y funcional de los artículos 270, apartado 5, del Código Federal de Instituciones y Procedimientos Electorales, y 10.1 del Reglamento que establece los Lineamientos Aplicables en la Integración de los Expedientes y la Substanciación del Procedimiento para la Atención de las Quejas sobre el Origen y Aplicación de los Recursos Derivados del Financiamiento de los Partidos y Agrupaciones Políticas, el cual conduce a establecer que la referencia a las “circunstancias” sujetas a consideración del Consejo General, para fijar comprende tanto a las de carácter objetivo ( la gravedad de los hechos y sus consecuencias, el tiempo, modo y lugar de ejecución), como a las subjetivas (el enlace personal o subjetivo entre el autor y su acción, verbigracia el grado de intencionalidad o negligencia, y la reincidencia) que rodean a la contravención de la norma administrativa. Una vez acreditada la infracción cometida por un partido político y su imputación subjetiva, la autoridad electoral debe, en primer lugar, determinar si la falta fue levísima, leve o grave y en este último supuesto, precisar si se trata de una gravedad ordinaria, especial o mayor, para saber si alcanza o no el grado de “particularmente grave”, así como dilucidar si se está en presencia de una infracción sistemática, y con todo esto, debe proceder a localizar la clase de sanción que legalmente corresponda, entre las cinco previstas por el artículo 269 del Código Federal de Instituciones y Procedimientos Electorales. Finalmente, si la sanción escogida contempla un mínimo y un máximo, se procederá a graduar o individualizar la sanción, dentro de los márgenes admisibles por la ley, atendiendo a las circunstancias antes apuntadas.</w:t>
      </w:r>
    </w:p>
    <w:p w:rsidR="001A0752" w:rsidRDefault="001A0752" w:rsidP="001A0752">
      <w:pPr>
        <w:pStyle w:val="Textoindependiente3"/>
        <w:spacing w:after="0" w:line="240" w:lineRule="auto"/>
        <w:ind w:left="1134" w:right="900"/>
        <w:jc w:val="both"/>
        <w:rPr>
          <w:rFonts w:ascii="Arial" w:hAnsi="Arial" w:cs="Arial"/>
          <w:sz w:val="20"/>
          <w:szCs w:val="20"/>
        </w:rPr>
      </w:pPr>
    </w:p>
    <w:p w:rsidR="001A0752" w:rsidRDefault="001A0752" w:rsidP="001A0752">
      <w:pPr>
        <w:spacing w:after="0" w:line="240" w:lineRule="auto"/>
        <w:ind w:left="1134" w:right="900"/>
        <w:jc w:val="both"/>
        <w:rPr>
          <w:rFonts w:ascii="Arial" w:hAnsi="Arial" w:cs="Arial"/>
          <w:sz w:val="20"/>
          <w:szCs w:val="20"/>
        </w:rPr>
      </w:pPr>
      <w:r>
        <w:rPr>
          <w:rFonts w:ascii="Arial" w:hAnsi="Arial" w:cs="Arial"/>
          <w:sz w:val="20"/>
          <w:szCs w:val="20"/>
        </w:rPr>
        <w:t>Recurso de apelación. SUP-RAP-029/2001. Partido Revolucionario Institucional.- 13 de julio de 2001.- Unanimidad de seis votos.- Ponente: Leonel Castillo González.- Secretario: Jaime del Río Salcedo. Revista Justicia Electoral 2002, Tercera Época, suplemento 5, página 142, Sala Superior, tesis S3EL 041/2001.</w:t>
      </w:r>
    </w:p>
    <w:p w:rsidR="00333C2F" w:rsidRPr="00655CF6" w:rsidRDefault="00333C2F"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9E09C1" w:rsidRPr="00655CF6" w:rsidRDefault="009E09C1"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b/>
          <w:bCs/>
          <w:color w:val="000000"/>
          <w:sz w:val="24"/>
          <w:szCs w:val="24"/>
        </w:rPr>
        <w:t>-Elementos objetivos (Modo, tiempo, lugar).</w:t>
      </w:r>
    </w:p>
    <w:p w:rsidR="008535FA" w:rsidRPr="00655CF6" w:rsidRDefault="008535FA"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6E3B31" w:rsidRPr="00655CF6" w:rsidRDefault="006E3B31"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color w:val="000000"/>
          <w:sz w:val="24"/>
          <w:szCs w:val="24"/>
        </w:rPr>
        <w:t xml:space="preserve">---Es claro que las constancias que obran en el expediente </w:t>
      </w:r>
      <w:r w:rsidRPr="00655CF6">
        <w:rPr>
          <w:rFonts w:ascii="Arial" w:hAnsi="Arial" w:cs="Arial"/>
          <w:sz w:val="24"/>
          <w:szCs w:val="24"/>
        </w:rPr>
        <w:t>PO-007/201,</w:t>
      </w:r>
      <w:r w:rsidR="00F05846">
        <w:rPr>
          <w:rFonts w:ascii="Arial" w:hAnsi="Arial" w:cs="Arial"/>
          <w:sz w:val="24"/>
          <w:szCs w:val="24"/>
        </w:rPr>
        <w:t xml:space="preserve"> </w:t>
      </w:r>
      <w:r w:rsidRPr="00655CF6">
        <w:rPr>
          <w:rFonts w:ascii="Arial" w:hAnsi="Arial" w:cs="Arial"/>
          <w:bCs/>
          <w:color w:val="000000"/>
          <w:sz w:val="24"/>
          <w:szCs w:val="24"/>
        </w:rPr>
        <w:t>tienen la ca</w:t>
      </w:r>
      <w:r w:rsidR="00A465CB" w:rsidRPr="00655CF6">
        <w:rPr>
          <w:rFonts w:ascii="Arial" w:hAnsi="Arial" w:cs="Arial"/>
          <w:bCs/>
          <w:color w:val="000000"/>
          <w:sz w:val="24"/>
          <w:szCs w:val="24"/>
        </w:rPr>
        <w:t xml:space="preserve">lidad de documentales públicas </w:t>
      </w:r>
      <w:r w:rsidRPr="00655CF6">
        <w:rPr>
          <w:rFonts w:ascii="Arial" w:hAnsi="Arial" w:cs="Arial"/>
          <w:bCs/>
          <w:color w:val="000000"/>
          <w:sz w:val="24"/>
          <w:szCs w:val="24"/>
        </w:rPr>
        <w:t xml:space="preserve">por ser documentos originales expedidos por funcionarios electorales dentro del ámbito de su competencia, de conformidad con el artículo 243 y 252 de la Ley Electoral del Estado de Sinaloa, en relación con el 354, fracciones I, III y VII del Código Penal del Estado de Sinaloa, en relación con el artículo 2, de la </w:t>
      </w:r>
      <w:r w:rsidRPr="00655CF6">
        <w:rPr>
          <w:rFonts w:ascii="Arial" w:hAnsi="Arial" w:cs="Arial"/>
          <w:bCs/>
          <w:sz w:val="24"/>
          <w:szCs w:val="24"/>
        </w:rPr>
        <w:t xml:space="preserve">Ley de Responsabilidades Administrativas de los Servidores Públicos del Estado de Sinaloa, artículos que se citan a continuación: </w:t>
      </w:r>
      <w:r w:rsidR="00F05846">
        <w:rPr>
          <w:rFonts w:ascii="Arial" w:hAnsi="Arial" w:cs="Arial"/>
          <w:bCs/>
          <w:sz w:val="24"/>
          <w:szCs w:val="24"/>
        </w:rPr>
        <w:tab/>
      </w:r>
    </w:p>
    <w:p w:rsidR="006E3B31" w:rsidRPr="00655CF6" w:rsidRDefault="006E3B31"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6E3B31" w:rsidRPr="00655CF6" w:rsidRDefault="006E3B31" w:rsidP="00F05846">
      <w:pPr>
        <w:tabs>
          <w:tab w:val="right" w:leader="hyphen" w:pos="8817"/>
        </w:tabs>
        <w:autoSpaceDE w:val="0"/>
        <w:autoSpaceDN w:val="0"/>
        <w:adjustRightInd w:val="0"/>
        <w:spacing w:after="0" w:line="240" w:lineRule="auto"/>
        <w:jc w:val="both"/>
        <w:rPr>
          <w:rFonts w:ascii="Arial" w:hAnsi="Arial" w:cs="Arial"/>
          <w:bCs/>
          <w:sz w:val="20"/>
          <w:szCs w:val="20"/>
        </w:rPr>
      </w:pPr>
      <w:r w:rsidRPr="00655CF6">
        <w:rPr>
          <w:rFonts w:ascii="Arial" w:hAnsi="Arial" w:cs="Arial"/>
          <w:bCs/>
          <w:sz w:val="20"/>
          <w:szCs w:val="20"/>
        </w:rPr>
        <w:t xml:space="preserve">Ley Electoral del Estado de Sinaloa: </w:t>
      </w: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i/>
          <w:sz w:val="20"/>
          <w:szCs w:val="20"/>
        </w:rPr>
      </w:pPr>
      <w:r w:rsidRPr="00655CF6">
        <w:rPr>
          <w:rFonts w:ascii="Arial" w:hAnsi="Arial" w:cs="Arial"/>
          <w:b/>
          <w:bCs/>
          <w:i/>
          <w:sz w:val="20"/>
          <w:szCs w:val="20"/>
        </w:rPr>
        <w:t xml:space="preserve">ARTÍCULO 243. </w:t>
      </w:r>
      <w:r w:rsidRPr="00655CF6">
        <w:rPr>
          <w:rFonts w:ascii="Arial" w:hAnsi="Arial" w:cs="Arial"/>
          <w:i/>
          <w:sz w:val="20"/>
          <w:szCs w:val="20"/>
        </w:rPr>
        <w:t>En materia electoral podrán ser admitidas como pruebas las documentales, las técnicas cuando por su naturaleza no requieran de perfeccionamiento, presuncionales e instrumental de actuaciones.</w:t>
      </w: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i/>
          <w:sz w:val="20"/>
          <w:szCs w:val="20"/>
        </w:rPr>
      </w:pPr>
      <w:r w:rsidRPr="00655CF6">
        <w:rPr>
          <w:rFonts w:ascii="Arial" w:hAnsi="Arial" w:cs="Arial"/>
          <w:i/>
          <w:sz w:val="20"/>
          <w:szCs w:val="20"/>
        </w:rPr>
        <w:t>Serán documentales públicas:</w:t>
      </w: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i/>
          <w:sz w:val="20"/>
          <w:szCs w:val="20"/>
        </w:rPr>
      </w:pPr>
      <w:r w:rsidRPr="00655CF6">
        <w:rPr>
          <w:rFonts w:ascii="Arial" w:hAnsi="Arial" w:cs="Arial"/>
          <w:i/>
          <w:sz w:val="20"/>
          <w:szCs w:val="20"/>
        </w:rPr>
        <w:t xml:space="preserve"> I. Las actas oficiales de los escrutinios y cómputos de las mesas directivas de casilla, así como la de los cómputos estatal, distritales y municipales y las que consten en los expedientes de cada elección.</w:t>
      </w: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i/>
          <w:sz w:val="20"/>
          <w:szCs w:val="20"/>
          <w:u w:val="single"/>
        </w:rPr>
      </w:pPr>
      <w:r w:rsidRPr="00655CF6">
        <w:rPr>
          <w:rFonts w:ascii="Arial" w:hAnsi="Arial" w:cs="Arial"/>
          <w:i/>
          <w:sz w:val="20"/>
          <w:szCs w:val="20"/>
          <w:u w:val="single"/>
        </w:rPr>
        <w:t>II. Los demás documentos originales expedidos por los consejos o funcionarios electorales, dentro del ámbito de su competencia.</w:t>
      </w: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i/>
          <w:sz w:val="20"/>
          <w:szCs w:val="20"/>
        </w:rPr>
      </w:pPr>
      <w:r w:rsidRPr="00655CF6">
        <w:rPr>
          <w:rFonts w:ascii="Arial" w:hAnsi="Arial" w:cs="Arial"/>
          <w:i/>
          <w:sz w:val="20"/>
          <w:szCs w:val="20"/>
        </w:rPr>
        <w:t>III. Los documentos expedidos por autoridades federales, estatales y municipales, dentro del ámbito de sus facultades; y</w:t>
      </w: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i/>
          <w:sz w:val="20"/>
          <w:szCs w:val="20"/>
        </w:rPr>
      </w:pPr>
      <w:r w:rsidRPr="00655CF6">
        <w:rPr>
          <w:rFonts w:ascii="Arial" w:hAnsi="Arial" w:cs="Arial"/>
          <w:i/>
          <w:sz w:val="20"/>
          <w:szCs w:val="20"/>
        </w:rPr>
        <w:t>IV. Los documentos expedidos por quienes estén investidos de fe pública de acuerdo con la ley, y siempre y cuando en ellos se consignen hechos que les consten.</w:t>
      </w:r>
    </w:p>
    <w:p w:rsidR="006E3B31" w:rsidRPr="00655CF6" w:rsidRDefault="006E3B31"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sz w:val="24"/>
          <w:szCs w:val="24"/>
        </w:rPr>
        <w:t xml:space="preserve"> </w:t>
      </w:r>
    </w:p>
    <w:p w:rsidR="006E3B31" w:rsidRPr="00655CF6" w:rsidRDefault="006E3B31" w:rsidP="00F05846">
      <w:pPr>
        <w:tabs>
          <w:tab w:val="right" w:leader="hyphen" w:pos="8817"/>
        </w:tabs>
        <w:autoSpaceDE w:val="0"/>
        <w:autoSpaceDN w:val="0"/>
        <w:adjustRightInd w:val="0"/>
        <w:spacing w:after="0" w:line="240" w:lineRule="auto"/>
        <w:ind w:left="567"/>
        <w:rPr>
          <w:rFonts w:ascii="Arial" w:hAnsi="Arial" w:cs="Arial"/>
          <w:i/>
          <w:sz w:val="20"/>
          <w:szCs w:val="20"/>
        </w:rPr>
      </w:pPr>
      <w:r w:rsidRPr="00655CF6">
        <w:rPr>
          <w:rFonts w:ascii="Arial" w:hAnsi="Arial" w:cs="Arial"/>
          <w:b/>
          <w:bCs/>
          <w:i/>
          <w:sz w:val="20"/>
          <w:szCs w:val="20"/>
        </w:rPr>
        <w:t xml:space="preserve">ARTÍCULO 252. </w:t>
      </w:r>
      <w:r w:rsidRPr="00655CF6">
        <w:rPr>
          <w:rFonts w:ascii="Arial" w:hAnsi="Arial" w:cs="Arial"/>
          <w:i/>
          <w:sz w:val="20"/>
          <w:szCs w:val="20"/>
        </w:rPr>
        <w:t>Para los efectos previstos en este capítulo, sólo serán admitidas las</w:t>
      </w:r>
    </w:p>
    <w:p w:rsidR="006E3B31" w:rsidRPr="00655CF6" w:rsidRDefault="006E3B31" w:rsidP="00F05846">
      <w:pPr>
        <w:tabs>
          <w:tab w:val="right" w:leader="hyphen" w:pos="8817"/>
        </w:tabs>
        <w:autoSpaceDE w:val="0"/>
        <w:autoSpaceDN w:val="0"/>
        <w:adjustRightInd w:val="0"/>
        <w:spacing w:after="0" w:line="240" w:lineRule="auto"/>
        <w:ind w:left="567"/>
        <w:rPr>
          <w:rFonts w:ascii="Arial" w:hAnsi="Arial" w:cs="Arial"/>
          <w:i/>
          <w:sz w:val="20"/>
          <w:szCs w:val="20"/>
        </w:rPr>
      </w:pPr>
      <w:r w:rsidRPr="00655CF6">
        <w:rPr>
          <w:rFonts w:ascii="Arial" w:hAnsi="Arial" w:cs="Arial"/>
          <w:i/>
          <w:sz w:val="20"/>
          <w:szCs w:val="20"/>
        </w:rPr>
        <w:t xml:space="preserve">siguientes pruebas: </w:t>
      </w:r>
      <w:r w:rsidRPr="00655CF6">
        <w:rPr>
          <w:rFonts w:ascii="Arial" w:hAnsi="Arial" w:cs="Arial"/>
          <w:i/>
          <w:sz w:val="20"/>
          <w:szCs w:val="20"/>
          <w:u w:val="single"/>
        </w:rPr>
        <w:t>I. Documentales públicas</w:t>
      </w:r>
      <w:r w:rsidRPr="00655CF6">
        <w:rPr>
          <w:rFonts w:ascii="Arial" w:hAnsi="Arial" w:cs="Arial"/>
          <w:i/>
          <w:sz w:val="20"/>
          <w:szCs w:val="20"/>
        </w:rPr>
        <w:t xml:space="preserve"> y privadas;</w:t>
      </w:r>
    </w:p>
    <w:p w:rsidR="006E3B31" w:rsidRPr="00655CF6" w:rsidRDefault="006E3B31" w:rsidP="00F05846">
      <w:pPr>
        <w:tabs>
          <w:tab w:val="right" w:leader="hyphen" w:pos="8817"/>
        </w:tabs>
        <w:autoSpaceDE w:val="0"/>
        <w:autoSpaceDN w:val="0"/>
        <w:adjustRightInd w:val="0"/>
        <w:spacing w:after="0" w:line="240" w:lineRule="auto"/>
        <w:rPr>
          <w:rFonts w:ascii="Arial" w:hAnsi="Arial" w:cs="Arial"/>
          <w:b/>
          <w:bCs/>
          <w:sz w:val="20"/>
          <w:szCs w:val="20"/>
        </w:rPr>
      </w:pPr>
    </w:p>
    <w:p w:rsidR="006E3B31" w:rsidRPr="00655CF6" w:rsidRDefault="006E3B31" w:rsidP="00F05846">
      <w:pPr>
        <w:tabs>
          <w:tab w:val="right" w:leader="hyphen" w:pos="8817"/>
        </w:tabs>
        <w:autoSpaceDE w:val="0"/>
        <w:autoSpaceDN w:val="0"/>
        <w:adjustRightInd w:val="0"/>
        <w:spacing w:after="0" w:line="240" w:lineRule="auto"/>
        <w:rPr>
          <w:rFonts w:ascii="Arial" w:hAnsi="Arial" w:cs="Arial"/>
          <w:bCs/>
          <w:sz w:val="20"/>
          <w:szCs w:val="20"/>
        </w:rPr>
      </w:pPr>
      <w:r w:rsidRPr="00655CF6">
        <w:rPr>
          <w:rFonts w:ascii="Arial" w:hAnsi="Arial" w:cs="Arial"/>
          <w:bCs/>
          <w:sz w:val="20"/>
          <w:szCs w:val="20"/>
        </w:rPr>
        <w:t>Código Penal para el Estado de Sinaloa</w:t>
      </w:r>
    </w:p>
    <w:p w:rsidR="006E3B31" w:rsidRPr="00655CF6" w:rsidRDefault="006E3B31" w:rsidP="00F05846">
      <w:pPr>
        <w:tabs>
          <w:tab w:val="right" w:leader="hyphen" w:pos="8817"/>
        </w:tabs>
        <w:autoSpaceDE w:val="0"/>
        <w:autoSpaceDN w:val="0"/>
        <w:adjustRightInd w:val="0"/>
        <w:spacing w:after="0" w:line="240" w:lineRule="auto"/>
        <w:ind w:left="567" w:right="333"/>
        <w:jc w:val="both"/>
        <w:rPr>
          <w:rFonts w:ascii="Arial" w:hAnsi="Arial" w:cs="Arial"/>
          <w:b/>
          <w:bCs/>
          <w:i/>
          <w:color w:val="000000"/>
          <w:sz w:val="20"/>
          <w:szCs w:val="20"/>
        </w:rPr>
      </w:pPr>
    </w:p>
    <w:p w:rsidR="006E3B31" w:rsidRPr="00655CF6" w:rsidRDefault="006E3B31" w:rsidP="00F05846">
      <w:pPr>
        <w:tabs>
          <w:tab w:val="right" w:leader="hyphen" w:pos="8817"/>
        </w:tabs>
        <w:autoSpaceDE w:val="0"/>
        <w:autoSpaceDN w:val="0"/>
        <w:adjustRightInd w:val="0"/>
        <w:spacing w:after="0" w:line="240" w:lineRule="auto"/>
        <w:ind w:left="567" w:right="333"/>
        <w:jc w:val="both"/>
        <w:rPr>
          <w:rFonts w:ascii="Arial" w:hAnsi="Arial" w:cs="Arial"/>
          <w:i/>
          <w:color w:val="000000"/>
          <w:sz w:val="20"/>
          <w:szCs w:val="20"/>
          <w:u w:val="single"/>
        </w:rPr>
      </w:pPr>
      <w:r w:rsidRPr="00655CF6">
        <w:rPr>
          <w:rFonts w:ascii="Arial" w:hAnsi="Arial" w:cs="Arial"/>
          <w:b/>
          <w:bCs/>
          <w:i/>
          <w:color w:val="000000"/>
          <w:sz w:val="20"/>
          <w:szCs w:val="20"/>
        </w:rPr>
        <w:t>ARTÍCULO 354</w:t>
      </w:r>
      <w:r w:rsidRPr="00655CF6">
        <w:rPr>
          <w:rFonts w:ascii="Arial" w:hAnsi="Arial" w:cs="Arial"/>
          <w:i/>
          <w:color w:val="000000"/>
          <w:sz w:val="20"/>
          <w:szCs w:val="20"/>
        </w:rPr>
        <w:t xml:space="preserve">. Para los efectos de este Capítulo se entiende por: I. Funcionarios Electorales, quienes en los términos de la legislación electoral del Estado, integren los órganos que cumplen funciones públicas electorales; III. Documentos públicos electorales, las actas oficiales de instalación, de escrutinio y cómputo de las mesas directivas de casilla, las de los cómputos distritales, municipales y estatales y en general, </w:t>
      </w:r>
      <w:r w:rsidRPr="00655CF6">
        <w:rPr>
          <w:rFonts w:ascii="Arial" w:hAnsi="Arial" w:cs="Arial"/>
          <w:i/>
          <w:color w:val="000000"/>
          <w:sz w:val="20"/>
          <w:szCs w:val="20"/>
          <w:u w:val="single"/>
        </w:rPr>
        <w:t xml:space="preserve">los documentos expedidos en el ejercicio de sus funciones por los órganos electorales previstos en la Ley Electoral del Estado. </w:t>
      </w:r>
    </w:p>
    <w:p w:rsidR="006E3B31" w:rsidRPr="00655CF6" w:rsidRDefault="006E3B31" w:rsidP="00F05846">
      <w:pPr>
        <w:tabs>
          <w:tab w:val="right" w:leader="hyphen" w:pos="8817"/>
        </w:tabs>
        <w:autoSpaceDE w:val="0"/>
        <w:autoSpaceDN w:val="0"/>
        <w:adjustRightInd w:val="0"/>
        <w:spacing w:after="0" w:line="240" w:lineRule="auto"/>
        <w:rPr>
          <w:rFonts w:ascii="Arial" w:hAnsi="Arial" w:cs="Arial"/>
          <w:sz w:val="24"/>
          <w:szCs w:val="24"/>
        </w:rPr>
      </w:pPr>
    </w:p>
    <w:p w:rsidR="006E3B31" w:rsidRPr="00655CF6" w:rsidRDefault="006E3B31" w:rsidP="00F05846">
      <w:pPr>
        <w:tabs>
          <w:tab w:val="right" w:leader="hyphen" w:pos="8817"/>
        </w:tabs>
        <w:autoSpaceDE w:val="0"/>
        <w:autoSpaceDN w:val="0"/>
        <w:adjustRightInd w:val="0"/>
        <w:spacing w:after="0" w:line="240" w:lineRule="auto"/>
        <w:rPr>
          <w:rFonts w:ascii="Arial" w:hAnsi="Arial" w:cs="Arial"/>
          <w:sz w:val="20"/>
          <w:szCs w:val="20"/>
        </w:rPr>
      </w:pPr>
      <w:r w:rsidRPr="00655CF6">
        <w:rPr>
          <w:rFonts w:ascii="Arial" w:hAnsi="Arial" w:cs="Arial"/>
          <w:bCs/>
          <w:sz w:val="20"/>
          <w:szCs w:val="20"/>
        </w:rPr>
        <w:t>Ley de Responsabilidades Administrativas de los Servidores Públicos del Estado de Sinaloa</w:t>
      </w: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b/>
          <w:bCs/>
          <w:i/>
          <w:sz w:val="20"/>
          <w:szCs w:val="20"/>
        </w:rPr>
      </w:pP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i/>
          <w:sz w:val="20"/>
          <w:szCs w:val="20"/>
        </w:rPr>
      </w:pPr>
      <w:r w:rsidRPr="00655CF6">
        <w:rPr>
          <w:rFonts w:ascii="Arial" w:hAnsi="Arial" w:cs="Arial"/>
          <w:b/>
          <w:bCs/>
          <w:i/>
          <w:sz w:val="20"/>
          <w:szCs w:val="20"/>
        </w:rPr>
        <w:t xml:space="preserve">ARTÍCULO 2.- </w:t>
      </w:r>
      <w:r w:rsidRPr="00655CF6">
        <w:rPr>
          <w:rFonts w:ascii="Arial" w:hAnsi="Arial" w:cs="Arial"/>
          <w:i/>
          <w:sz w:val="20"/>
          <w:szCs w:val="20"/>
        </w:rPr>
        <w:t>Es sujeto de esta Ley, toda persona física que desempeñe o haya desempeñado un empleo, cargo o comisión, de cualquier naturaleza en la administración pública estatal o paraestatal, municipal o paramunicipal, así como en las sociedades y asociaciones similares a estas, en Organismos que la Constitución Política del Estado de Sinaloa y Leyes otorguen autonomía y, en los Poderes Legislativo y Judicial del Estado, con independencia de la jerarquía, denominación y origen del empleo, cargo o comisión, así como del acto jurídico que les dio origen</w:t>
      </w:r>
      <w:r w:rsidRPr="00655CF6">
        <w:rPr>
          <w:rFonts w:ascii="Arial" w:hAnsi="Arial" w:cs="Arial"/>
          <w:i/>
          <w:sz w:val="24"/>
          <w:szCs w:val="24"/>
        </w:rPr>
        <w:t>.</w:t>
      </w:r>
    </w:p>
    <w:p w:rsidR="006E3B31" w:rsidRPr="00655CF6" w:rsidRDefault="006E3B31" w:rsidP="00F05846">
      <w:pPr>
        <w:tabs>
          <w:tab w:val="right" w:leader="hyphen" w:pos="8817"/>
        </w:tabs>
        <w:autoSpaceDE w:val="0"/>
        <w:autoSpaceDN w:val="0"/>
        <w:adjustRightInd w:val="0"/>
        <w:spacing w:after="0" w:line="240" w:lineRule="auto"/>
        <w:ind w:left="567"/>
        <w:jc w:val="both"/>
        <w:rPr>
          <w:rFonts w:ascii="Arial" w:hAnsi="Arial" w:cs="Arial"/>
          <w:i/>
          <w:sz w:val="24"/>
          <w:szCs w:val="24"/>
        </w:rPr>
      </w:pPr>
    </w:p>
    <w:p w:rsidR="006E3B31" w:rsidRPr="00655CF6" w:rsidRDefault="006E3B31"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sz w:val="24"/>
          <w:szCs w:val="24"/>
        </w:rPr>
        <w:t>--- Considerando lo anterior,</w:t>
      </w:r>
      <w:r w:rsidR="00F05846">
        <w:rPr>
          <w:rFonts w:ascii="Arial" w:hAnsi="Arial" w:cs="Arial"/>
          <w:sz w:val="24"/>
          <w:szCs w:val="24"/>
        </w:rPr>
        <w:t xml:space="preserve"> </w:t>
      </w:r>
      <w:r w:rsidRPr="00655CF6">
        <w:rPr>
          <w:rFonts w:ascii="Arial" w:hAnsi="Arial" w:cs="Arial"/>
          <w:sz w:val="24"/>
          <w:szCs w:val="24"/>
        </w:rPr>
        <w:t>las</w:t>
      </w:r>
      <w:r w:rsidR="00F05846">
        <w:rPr>
          <w:rFonts w:ascii="Arial" w:hAnsi="Arial" w:cs="Arial"/>
          <w:sz w:val="24"/>
          <w:szCs w:val="24"/>
        </w:rPr>
        <w:t xml:space="preserve"> </w:t>
      </w:r>
      <w:r w:rsidRPr="00655CF6">
        <w:rPr>
          <w:rFonts w:ascii="Arial" w:hAnsi="Arial" w:cs="Arial"/>
          <w:sz w:val="24"/>
          <w:szCs w:val="24"/>
        </w:rPr>
        <w:t>constancias que obran e</w:t>
      </w:r>
      <w:r w:rsidR="00BB6019" w:rsidRPr="00655CF6">
        <w:rPr>
          <w:rFonts w:ascii="Arial" w:hAnsi="Arial" w:cs="Arial"/>
          <w:bCs/>
          <w:color w:val="000000"/>
          <w:sz w:val="24"/>
          <w:szCs w:val="24"/>
        </w:rPr>
        <w:t>n el expediente</w:t>
      </w:r>
      <w:r w:rsidRPr="00655CF6">
        <w:rPr>
          <w:rFonts w:ascii="Arial" w:hAnsi="Arial" w:cs="Arial"/>
          <w:bCs/>
          <w:color w:val="000000"/>
          <w:sz w:val="24"/>
          <w:szCs w:val="24"/>
        </w:rPr>
        <w:t xml:space="preserve"> </w:t>
      </w:r>
      <w:r w:rsidRPr="00655CF6">
        <w:rPr>
          <w:rFonts w:ascii="Arial" w:hAnsi="Arial" w:cs="Arial"/>
          <w:sz w:val="24"/>
          <w:szCs w:val="24"/>
        </w:rPr>
        <w:t>PO-0</w:t>
      </w:r>
      <w:r w:rsidR="00BB6019" w:rsidRPr="00655CF6">
        <w:rPr>
          <w:rFonts w:ascii="Arial" w:hAnsi="Arial" w:cs="Arial"/>
          <w:sz w:val="24"/>
          <w:szCs w:val="24"/>
        </w:rPr>
        <w:t>07/2013</w:t>
      </w:r>
      <w:r w:rsidRPr="00655CF6">
        <w:rPr>
          <w:rFonts w:ascii="Arial" w:hAnsi="Arial" w:cs="Arial"/>
          <w:bCs/>
          <w:color w:val="000000"/>
          <w:sz w:val="24"/>
          <w:szCs w:val="24"/>
        </w:rPr>
        <w:t>,</w:t>
      </w:r>
      <w:r w:rsidR="00BB6019" w:rsidRPr="00655CF6">
        <w:rPr>
          <w:rFonts w:ascii="Arial" w:hAnsi="Arial" w:cs="Arial"/>
          <w:bCs/>
          <w:color w:val="000000"/>
          <w:sz w:val="24"/>
          <w:szCs w:val="24"/>
        </w:rPr>
        <w:t xml:space="preserve"> s</w:t>
      </w:r>
      <w:r w:rsidR="00A465CB" w:rsidRPr="00655CF6">
        <w:rPr>
          <w:rFonts w:ascii="Arial" w:hAnsi="Arial" w:cs="Arial"/>
          <w:bCs/>
          <w:color w:val="000000"/>
          <w:sz w:val="24"/>
          <w:szCs w:val="24"/>
        </w:rPr>
        <w:t xml:space="preserve">on documentales públicas </w:t>
      </w:r>
      <w:r w:rsidRPr="00655CF6">
        <w:rPr>
          <w:rFonts w:ascii="Arial" w:hAnsi="Arial" w:cs="Arial"/>
          <w:bCs/>
          <w:color w:val="000000"/>
          <w:sz w:val="24"/>
          <w:szCs w:val="24"/>
        </w:rPr>
        <w:t>ya que fueron expedidas por Consejeros Ciudadanos Distritales, Coordinador</w:t>
      </w:r>
      <w:r w:rsidR="00F05846">
        <w:rPr>
          <w:rFonts w:ascii="Arial" w:hAnsi="Arial" w:cs="Arial"/>
          <w:bCs/>
          <w:color w:val="000000"/>
          <w:sz w:val="24"/>
          <w:szCs w:val="24"/>
        </w:rPr>
        <w:t xml:space="preserve"> </w:t>
      </w:r>
      <w:r w:rsidRPr="00655CF6">
        <w:rPr>
          <w:rFonts w:ascii="Arial" w:hAnsi="Arial" w:cs="Arial"/>
          <w:bCs/>
          <w:color w:val="000000"/>
          <w:sz w:val="24"/>
          <w:szCs w:val="24"/>
        </w:rPr>
        <w:t xml:space="preserve">y Auxiliares de Organización Electoral, los cuales son funcionarios electorales que en ejercicio de sus funciones, </w:t>
      </w:r>
      <w:r w:rsidR="00BB6019" w:rsidRPr="00655CF6">
        <w:rPr>
          <w:rFonts w:ascii="Arial" w:hAnsi="Arial" w:cs="Arial"/>
          <w:bCs/>
          <w:color w:val="000000"/>
          <w:sz w:val="24"/>
          <w:szCs w:val="24"/>
        </w:rPr>
        <w:t>realizaron recorridos por el</w:t>
      </w:r>
      <w:r w:rsidRPr="00655CF6">
        <w:rPr>
          <w:rFonts w:ascii="Arial" w:hAnsi="Arial" w:cs="Arial"/>
          <w:bCs/>
          <w:color w:val="000000"/>
          <w:sz w:val="24"/>
          <w:szCs w:val="24"/>
        </w:rPr>
        <w:t xml:space="preserve"> Distritos Electorales que mencionan en el presente dictamen, y dejaron </w:t>
      </w:r>
      <w:r w:rsidR="00F05846" w:rsidRPr="00655CF6">
        <w:rPr>
          <w:rFonts w:ascii="Arial" w:hAnsi="Arial" w:cs="Arial"/>
          <w:bCs/>
          <w:color w:val="000000"/>
          <w:sz w:val="24"/>
          <w:szCs w:val="24"/>
        </w:rPr>
        <w:t>constancia</w:t>
      </w:r>
      <w:r w:rsidRPr="00655CF6">
        <w:rPr>
          <w:rFonts w:ascii="Arial" w:hAnsi="Arial" w:cs="Arial"/>
          <w:bCs/>
          <w:color w:val="000000"/>
          <w:sz w:val="24"/>
          <w:szCs w:val="24"/>
        </w:rPr>
        <w:t xml:space="preserve"> de la irregularidad que ahora se analiza</w:t>
      </w:r>
      <w:r w:rsidR="00F05846">
        <w:rPr>
          <w:rFonts w:ascii="Arial" w:hAnsi="Arial" w:cs="Arial"/>
          <w:bCs/>
          <w:color w:val="000000"/>
          <w:sz w:val="24"/>
          <w:szCs w:val="24"/>
        </w:rPr>
        <w:t>.</w:t>
      </w:r>
      <w:r w:rsidR="00F05846">
        <w:rPr>
          <w:rFonts w:ascii="Arial" w:hAnsi="Arial" w:cs="Arial"/>
          <w:bCs/>
          <w:color w:val="000000"/>
          <w:sz w:val="24"/>
          <w:szCs w:val="24"/>
        </w:rPr>
        <w:tab/>
      </w:r>
    </w:p>
    <w:p w:rsidR="006E3B31" w:rsidRPr="00655CF6" w:rsidRDefault="006E3B31" w:rsidP="00F05846">
      <w:pPr>
        <w:tabs>
          <w:tab w:val="right" w:leader="hyphen" w:pos="8817"/>
        </w:tabs>
        <w:autoSpaceDE w:val="0"/>
        <w:autoSpaceDN w:val="0"/>
        <w:adjustRightInd w:val="0"/>
        <w:spacing w:after="0" w:line="240" w:lineRule="auto"/>
        <w:rPr>
          <w:rFonts w:ascii="Arial" w:hAnsi="Arial" w:cs="Arial"/>
          <w:bCs/>
          <w:color w:val="000000"/>
          <w:sz w:val="24"/>
          <w:szCs w:val="24"/>
        </w:rPr>
      </w:pPr>
    </w:p>
    <w:p w:rsidR="006E3B31" w:rsidRPr="00655CF6" w:rsidRDefault="006E3B31"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bCs/>
          <w:color w:val="000000"/>
          <w:sz w:val="24"/>
          <w:szCs w:val="24"/>
        </w:rPr>
        <w:t>---Se afirma que los Consejeros Ciudadanos Distritales, Coordinador</w:t>
      </w:r>
      <w:r w:rsidR="00F05846">
        <w:rPr>
          <w:rFonts w:ascii="Arial" w:hAnsi="Arial" w:cs="Arial"/>
          <w:bCs/>
          <w:color w:val="000000"/>
          <w:sz w:val="24"/>
          <w:szCs w:val="24"/>
        </w:rPr>
        <w:t xml:space="preserve"> </w:t>
      </w:r>
      <w:r w:rsidRPr="00655CF6">
        <w:rPr>
          <w:rFonts w:ascii="Arial" w:hAnsi="Arial" w:cs="Arial"/>
          <w:bCs/>
          <w:color w:val="000000"/>
          <w:sz w:val="24"/>
          <w:szCs w:val="24"/>
        </w:rPr>
        <w:t xml:space="preserve">y Auxiliares de Organización Electoral, son funcionarios electorales, porque “son </w:t>
      </w:r>
      <w:r w:rsidRPr="00655CF6">
        <w:rPr>
          <w:rFonts w:ascii="Arial" w:hAnsi="Arial" w:cs="Arial"/>
          <w:sz w:val="24"/>
          <w:szCs w:val="24"/>
        </w:rPr>
        <w:t>personas vinculadas a organismos electorales por una relación de</w:t>
      </w:r>
      <w:r w:rsidRPr="00655CF6">
        <w:rPr>
          <w:rFonts w:ascii="Arial" w:hAnsi="Arial" w:cs="Arial"/>
          <w:bCs/>
          <w:color w:val="000000"/>
          <w:sz w:val="24"/>
          <w:szCs w:val="24"/>
        </w:rPr>
        <w:t xml:space="preserve"> </w:t>
      </w:r>
      <w:r w:rsidRPr="00655CF6">
        <w:rPr>
          <w:rFonts w:ascii="Arial" w:hAnsi="Arial" w:cs="Arial"/>
          <w:sz w:val="24"/>
          <w:szCs w:val="24"/>
        </w:rPr>
        <w:t xml:space="preserve">subordinación funcional o jerárquica, permanente o temporal” </w:t>
      </w:r>
      <w:r w:rsidRPr="00655CF6">
        <w:rPr>
          <w:rStyle w:val="Refdenotaalpie"/>
          <w:rFonts w:ascii="Arial" w:hAnsi="Arial" w:cs="Arial"/>
          <w:sz w:val="24"/>
          <w:szCs w:val="24"/>
        </w:rPr>
        <w:footnoteReference w:id="1"/>
      </w:r>
      <w:r w:rsidRPr="00655CF6">
        <w:rPr>
          <w:rFonts w:ascii="Arial" w:hAnsi="Arial" w:cs="Arial"/>
          <w:sz w:val="24"/>
          <w:szCs w:val="24"/>
        </w:rPr>
        <w:t>, por tanto</w:t>
      </w:r>
      <w:r w:rsidR="00F05846">
        <w:rPr>
          <w:rFonts w:ascii="Arial" w:hAnsi="Arial" w:cs="Arial"/>
          <w:sz w:val="24"/>
          <w:szCs w:val="24"/>
        </w:rPr>
        <w:t xml:space="preserve"> </w:t>
      </w:r>
      <w:r w:rsidRPr="00655CF6">
        <w:rPr>
          <w:rFonts w:ascii="Arial" w:hAnsi="Arial" w:cs="Arial"/>
          <w:sz w:val="24"/>
          <w:szCs w:val="24"/>
        </w:rPr>
        <w:t xml:space="preserve">los informes que se citan en el presente dictamen al cumplir con los </w:t>
      </w:r>
      <w:r w:rsidR="00F05846" w:rsidRPr="00655CF6">
        <w:rPr>
          <w:rFonts w:ascii="Arial" w:hAnsi="Arial" w:cs="Arial"/>
          <w:sz w:val="24"/>
          <w:szCs w:val="24"/>
        </w:rPr>
        <w:t>requisitos</w:t>
      </w:r>
      <w:r w:rsidRPr="00655CF6">
        <w:rPr>
          <w:rFonts w:ascii="Arial" w:hAnsi="Arial" w:cs="Arial"/>
          <w:sz w:val="24"/>
          <w:szCs w:val="24"/>
        </w:rPr>
        <w:t xml:space="preserve"> del artículo 243, fracción II de la Ley Electoral del Estado de Sinaloa, son documentales públicas y merecen valor probatorio pleno respecto de los hechos que en ellas se consignan. </w:t>
      </w:r>
      <w:r w:rsidR="00F05846">
        <w:rPr>
          <w:rFonts w:ascii="Arial" w:hAnsi="Arial" w:cs="Arial"/>
          <w:sz w:val="24"/>
          <w:szCs w:val="24"/>
        </w:rPr>
        <w:tab/>
      </w:r>
    </w:p>
    <w:p w:rsidR="00B85DF5" w:rsidRPr="00655CF6" w:rsidRDefault="00B85DF5" w:rsidP="00F05846">
      <w:pPr>
        <w:tabs>
          <w:tab w:val="right" w:leader="hyphen" w:pos="8817"/>
        </w:tabs>
        <w:autoSpaceDE w:val="0"/>
        <w:autoSpaceDN w:val="0"/>
        <w:adjustRightInd w:val="0"/>
        <w:spacing w:after="0" w:line="240" w:lineRule="auto"/>
        <w:jc w:val="both"/>
        <w:rPr>
          <w:rFonts w:ascii="Arial" w:hAnsi="Arial" w:cs="Arial"/>
          <w:sz w:val="24"/>
          <w:szCs w:val="24"/>
        </w:rPr>
      </w:pPr>
    </w:p>
    <w:p w:rsidR="006E3B31" w:rsidRPr="00655CF6" w:rsidRDefault="006E3B31"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655CF6">
        <w:rPr>
          <w:rFonts w:ascii="Arial" w:hAnsi="Arial" w:cs="Arial"/>
          <w:bCs/>
          <w:color w:val="000000"/>
          <w:sz w:val="24"/>
          <w:szCs w:val="24"/>
        </w:rPr>
        <w:t>---</w:t>
      </w:r>
      <w:r w:rsidR="00B85DF5" w:rsidRPr="00655CF6">
        <w:rPr>
          <w:rFonts w:ascii="Arial" w:hAnsi="Arial" w:cs="Arial"/>
          <w:bCs/>
          <w:color w:val="000000"/>
          <w:sz w:val="24"/>
          <w:szCs w:val="24"/>
        </w:rPr>
        <w:t xml:space="preserve">Conforme a lo anterior, </w:t>
      </w:r>
      <w:r w:rsidRPr="00655CF6">
        <w:rPr>
          <w:rFonts w:ascii="Arial" w:hAnsi="Arial" w:cs="Arial"/>
          <w:bCs/>
          <w:color w:val="000000"/>
          <w:sz w:val="24"/>
          <w:szCs w:val="24"/>
        </w:rPr>
        <w:t xml:space="preserve">las </w:t>
      </w:r>
      <w:r w:rsidR="00BB6019" w:rsidRPr="00655CF6">
        <w:rPr>
          <w:rFonts w:ascii="Arial" w:hAnsi="Arial" w:cs="Arial"/>
          <w:bCs/>
          <w:color w:val="000000"/>
          <w:sz w:val="24"/>
          <w:szCs w:val="24"/>
        </w:rPr>
        <w:t>constancias que obran en el expediente</w:t>
      </w:r>
      <w:r w:rsidRPr="00655CF6">
        <w:rPr>
          <w:rFonts w:ascii="Arial" w:hAnsi="Arial" w:cs="Arial"/>
          <w:bCs/>
          <w:color w:val="000000"/>
          <w:sz w:val="24"/>
          <w:szCs w:val="24"/>
        </w:rPr>
        <w:t xml:space="preserve"> </w:t>
      </w:r>
      <w:r w:rsidR="00BB6019" w:rsidRPr="00655CF6">
        <w:rPr>
          <w:rFonts w:ascii="Arial" w:hAnsi="Arial" w:cs="Arial"/>
          <w:sz w:val="24"/>
          <w:szCs w:val="24"/>
        </w:rPr>
        <w:t>PO-007</w:t>
      </w:r>
      <w:r w:rsidRPr="00655CF6">
        <w:rPr>
          <w:rFonts w:ascii="Arial" w:hAnsi="Arial" w:cs="Arial"/>
          <w:sz w:val="24"/>
          <w:szCs w:val="24"/>
        </w:rPr>
        <w:t xml:space="preserve">/2013 </w:t>
      </w:r>
      <w:r w:rsidRPr="00655CF6">
        <w:rPr>
          <w:rFonts w:ascii="Arial" w:hAnsi="Arial" w:cs="Arial"/>
          <w:bCs/>
          <w:color w:val="000000"/>
          <w:sz w:val="24"/>
          <w:szCs w:val="24"/>
        </w:rPr>
        <w:t>de los cuales, se deprenden documentos públicos, se analizan las circunstancias de modo, tiempo y lugar de la presunta infracción</w:t>
      </w:r>
      <w:r w:rsidR="00F05846">
        <w:rPr>
          <w:rFonts w:ascii="Arial" w:hAnsi="Arial" w:cs="Arial"/>
          <w:bCs/>
          <w:color w:val="000000"/>
          <w:sz w:val="24"/>
          <w:szCs w:val="24"/>
        </w:rPr>
        <w:t>.</w:t>
      </w:r>
      <w:r w:rsidR="00F05846">
        <w:rPr>
          <w:rFonts w:ascii="Arial" w:hAnsi="Arial" w:cs="Arial"/>
          <w:bCs/>
          <w:color w:val="000000"/>
          <w:sz w:val="24"/>
          <w:szCs w:val="24"/>
        </w:rPr>
        <w:tab/>
      </w:r>
    </w:p>
    <w:p w:rsidR="002D1563" w:rsidRPr="00655CF6" w:rsidRDefault="002D1563" w:rsidP="00F05846">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7D7571" w:rsidRPr="00655CF6" w:rsidRDefault="00B85DF5" w:rsidP="00F05846">
      <w:pPr>
        <w:tabs>
          <w:tab w:val="right" w:leader="hyphen" w:pos="8817"/>
        </w:tabs>
        <w:spacing w:after="0"/>
        <w:jc w:val="both"/>
        <w:rPr>
          <w:rFonts w:ascii="Arial" w:hAnsi="Arial" w:cs="Arial"/>
          <w:sz w:val="24"/>
          <w:szCs w:val="24"/>
        </w:rPr>
      </w:pPr>
      <w:r w:rsidRPr="00655CF6">
        <w:rPr>
          <w:rFonts w:ascii="Arial" w:hAnsi="Arial" w:cs="Arial"/>
          <w:b/>
          <w:sz w:val="24"/>
          <w:szCs w:val="24"/>
        </w:rPr>
        <w:t xml:space="preserve">--- </w:t>
      </w:r>
      <w:r w:rsidR="00C87F76" w:rsidRPr="00655CF6">
        <w:rPr>
          <w:rFonts w:ascii="Arial" w:hAnsi="Arial" w:cs="Arial"/>
          <w:b/>
          <w:sz w:val="24"/>
          <w:szCs w:val="24"/>
        </w:rPr>
        <w:t>Modo.</w:t>
      </w:r>
      <w:r w:rsidR="00C87F76" w:rsidRPr="00655CF6">
        <w:rPr>
          <w:rFonts w:ascii="Arial" w:hAnsi="Arial" w:cs="Arial"/>
          <w:sz w:val="24"/>
          <w:szCs w:val="24"/>
        </w:rPr>
        <w:t xml:space="preserve"> </w:t>
      </w:r>
      <w:r w:rsidR="007D7571" w:rsidRPr="00655CF6">
        <w:rPr>
          <w:rFonts w:ascii="Arial" w:hAnsi="Arial" w:cs="Arial"/>
          <w:sz w:val="24"/>
          <w:szCs w:val="24"/>
        </w:rPr>
        <w:t xml:space="preserve">En fecha </w:t>
      </w:r>
      <w:r w:rsidR="00BE0D08" w:rsidRPr="00655CF6">
        <w:rPr>
          <w:rFonts w:ascii="Arial" w:hAnsi="Arial" w:cs="Arial"/>
          <w:b/>
          <w:sz w:val="24"/>
          <w:szCs w:val="24"/>
        </w:rPr>
        <w:t>10</w:t>
      </w:r>
      <w:r w:rsidR="00BE0D08" w:rsidRPr="00655CF6">
        <w:rPr>
          <w:rFonts w:ascii="Arial" w:hAnsi="Arial" w:cs="Arial"/>
          <w:sz w:val="24"/>
          <w:szCs w:val="24"/>
        </w:rPr>
        <w:t xml:space="preserve"> de </w:t>
      </w:r>
      <w:r w:rsidR="00BE0D08" w:rsidRPr="00655CF6">
        <w:rPr>
          <w:rFonts w:ascii="Arial" w:hAnsi="Arial" w:cs="Arial"/>
          <w:b/>
          <w:sz w:val="24"/>
          <w:szCs w:val="24"/>
        </w:rPr>
        <w:t>mayo</w:t>
      </w:r>
      <w:r w:rsidR="00BE0D08" w:rsidRPr="00655CF6">
        <w:rPr>
          <w:rFonts w:ascii="Arial" w:hAnsi="Arial" w:cs="Arial"/>
          <w:sz w:val="24"/>
          <w:szCs w:val="24"/>
        </w:rPr>
        <w:t xml:space="preserve"> de 2013, el C. </w:t>
      </w:r>
      <w:r w:rsidR="00BE0D08" w:rsidRPr="00655CF6">
        <w:rPr>
          <w:rFonts w:ascii="Arial" w:hAnsi="Arial" w:cs="Arial"/>
          <w:b/>
          <w:sz w:val="24"/>
          <w:szCs w:val="24"/>
        </w:rPr>
        <w:t>Lic. Víctor Manuel Uriarte Zamora</w:t>
      </w:r>
      <w:r w:rsidR="00BE0D08" w:rsidRPr="00655CF6">
        <w:rPr>
          <w:rFonts w:ascii="Arial" w:hAnsi="Arial" w:cs="Arial"/>
          <w:sz w:val="24"/>
          <w:szCs w:val="24"/>
        </w:rPr>
        <w:t xml:space="preserve"> integrante de la Comisión de Organización y Vigilancia Electoral; así como los C. </w:t>
      </w:r>
      <w:r w:rsidR="00BE0D08" w:rsidRPr="00655CF6">
        <w:rPr>
          <w:rFonts w:ascii="Arial" w:hAnsi="Arial" w:cs="Arial"/>
          <w:b/>
          <w:sz w:val="24"/>
          <w:szCs w:val="24"/>
        </w:rPr>
        <w:t>Yanet Cristina Noriega Zúñiga, Claudia Elizeth Bustamante Rodríguez, José Osvaldo Bernal Zamora y José Luis Barrón Bastidas,</w:t>
      </w:r>
      <w:r w:rsidR="00BE0D08" w:rsidRPr="00655CF6">
        <w:rPr>
          <w:rFonts w:ascii="Arial" w:hAnsi="Arial" w:cs="Arial"/>
          <w:sz w:val="24"/>
          <w:szCs w:val="24"/>
        </w:rPr>
        <w:t xml:space="preserve"> auxiliares de la Coordinación de organización electoral; todos, servidores del </w:t>
      </w:r>
      <w:r w:rsidR="00BE0D08" w:rsidRPr="00655CF6">
        <w:rPr>
          <w:rFonts w:ascii="Arial" w:hAnsi="Arial" w:cs="Arial"/>
          <w:b/>
          <w:sz w:val="24"/>
          <w:szCs w:val="24"/>
        </w:rPr>
        <w:t>XVIII</w:t>
      </w:r>
      <w:r w:rsidR="00BE0D08" w:rsidRPr="00655CF6">
        <w:rPr>
          <w:rFonts w:ascii="Arial" w:hAnsi="Arial" w:cs="Arial"/>
          <w:sz w:val="24"/>
          <w:szCs w:val="24"/>
        </w:rPr>
        <w:t xml:space="preserve"> Consejo Distrital Electoral de </w:t>
      </w:r>
      <w:r w:rsidR="00BE0D08" w:rsidRPr="00655CF6">
        <w:rPr>
          <w:rFonts w:ascii="Arial" w:hAnsi="Arial" w:cs="Arial"/>
          <w:b/>
          <w:sz w:val="24"/>
          <w:szCs w:val="24"/>
        </w:rPr>
        <w:t>San Ignacio</w:t>
      </w:r>
      <w:r w:rsidR="00BE0D08" w:rsidRPr="00655CF6">
        <w:rPr>
          <w:rFonts w:ascii="Arial" w:hAnsi="Arial" w:cs="Arial"/>
          <w:sz w:val="24"/>
          <w:szCs w:val="24"/>
        </w:rPr>
        <w:t xml:space="preserve">, Sinaloa, informaron al C. </w:t>
      </w:r>
      <w:r w:rsidR="00BE0D08" w:rsidRPr="00655CF6">
        <w:rPr>
          <w:rFonts w:ascii="Arial" w:hAnsi="Arial" w:cs="Arial"/>
          <w:b/>
          <w:sz w:val="24"/>
          <w:szCs w:val="24"/>
        </w:rPr>
        <w:t>M. V. Z. Víctor Manuel Velázquez Aguirre,</w:t>
      </w:r>
      <w:r w:rsidR="00BE0D08" w:rsidRPr="00655CF6">
        <w:rPr>
          <w:rFonts w:ascii="Arial" w:hAnsi="Arial" w:cs="Arial"/>
          <w:sz w:val="24"/>
          <w:szCs w:val="24"/>
        </w:rPr>
        <w:t xml:space="preserve"> Presidente del </w:t>
      </w:r>
      <w:r w:rsidR="00BE0D08" w:rsidRPr="00655CF6">
        <w:rPr>
          <w:rFonts w:ascii="Arial" w:hAnsi="Arial" w:cs="Arial"/>
          <w:b/>
          <w:sz w:val="24"/>
          <w:szCs w:val="24"/>
        </w:rPr>
        <w:t>XVIII</w:t>
      </w:r>
      <w:r w:rsidR="00BE0D08" w:rsidRPr="00655CF6">
        <w:rPr>
          <w:rFonts w:ascii="Arial" w:hAnsi="Arial" w:cs="Arial"/>
          <w:sz w:val="24"/>
          <w:szCs w:val="24"/>
        </w:rPr>
        <w:t xml:space="preserve"> Consejo Distrital Electoral de </w:t>
      </w:r>
      <w:r w:rsidR="00BE0D08" w:rsidRPr="00655CF6">
        <w:rPr>
          <w:rFonts w:ascii="Arial" w:hAnsi="Arial" w:cs="Arial"/>
          <w:b/>
          <w:sz w:val="24"/>
          <w:szCs w:val="24"/>
        </w:rPr>
        <w:t>San Ignacio</w:t>
      </w:r>
      <w:r w:rsidR="00BE0D08" w:rsidRPr="00655CF6">
        <w:rPr>
          <w:rFonts w:ascii="Arial" w:hAnsi="Arial" w:cs="Arial"/>
          <w:sz w:val="24"/>
          <w:szCs w:val="24"/>
        </w:rPr>
        <w:t xml:space="preserve">, Sinaloa, que en fecha </w:t>
      </w:r>
      <w:r w:rsidR="00BE0D08" w:rsidRPr="00655CF6">
        <w:rPr>
          <w:rFonts w:ascii="Arial" w:hAnsi="Arial" w:cs="Arial"/>
          <w:b/>
          <w:sz w:val="24"/>
          <w:szCs w:val="24"/>
        </w:rPr>
        <w:t>10</w:t>
      </w:r>
      <w:r w:rsidR="00BE0D08" w:rsidRPr="00655CF6">
        <w:rPr>
          <w:rFonts w:ascii="Arial" w:hAnsi="Arial" w:cs="Arial"/>
          <w:sz w:val="24"/>
          <w:szCs w:val="24"/>
        </w:rPr>
        <w:t xml:space="preserve"> de </w:t>
      </w:r>
      <w:r w:rsidR="00BE0D08" w:rsidRPr="00655CF6">
        <w:rPr>
          <w:rFonts w:ascii="Arial" w:hAnsi="Arial" w:cs="Arial"/>
          <w:b/>
          <w:sz w:val="24"/>
          <w:szCs w:val="24"/>
        </w:rPr>
        <w:t>mayo</w:t>
      </w:r>
      <w:r w:rsidR="00BE0D08" w:rsidRPr="00655CF6">
        <w:rPr>
          <w:rFonts w:ascii="Arial" w:hAnsi="Arial" w:cs="Arial"/>
          <w:sz w:val="24"/>
          <w:szCs w:val="24"/>
        </w:rPr>
        <w:t xml:space="preserve"> de 2013 realizaron recorridos por las principales calles y localidades del </w:t>
      </w:r>
      <w:r w:rsidR="00BE0D08" w:rsidRPr="00655CF6">
        <w:rPr>
          <w:rFonts w:ascii="Arial" w:hAnsi="Arial" w:cs="Arial"/>
          <w:b/>
          <w:sz w:val="24"/>
          <w:szCs w:val="24"/>
        </w:rPr>
        <w:t>XVIII</w:t>
      </w:r>
      <w:r w:rsidR="00BE0D08" w:rsidRPr="00655CF6">
        <w:rPr>
          <w:rFonts w:ascii="Arial" w:hAnsi="Arial" w:cs="Arial"/>
          <w:sz w:val="24"/>
          <w:szCs w:val="24"/>
        </w:rPr>
        <w:t xml:space="preserve"> Consejo Distrital de </w:t>
      </w:r>
      <w:r w:rsidR="00BE0D08" w:rsidRPr="00655CF6">
        <w:rPr>
          <w:rFonts w:ascii="Arial" w:hAnsi="Arial" w:cs="Arial"/>
          <w:b/>
          <w:sz w:val="24"/>
          <w:szCs w:val="24"/>
        </w:rPr>
        <w:t>San Ignacio</w:t>
      </w:r>
      <w:r w:rsidR="00BE0D08" w:rsidRPr="00655CF6">
        <w:rPr>
          <w:rFonts w:ascii="Arial" w:hAnsi="Arial" w:cs="Arial"/>
          <w:sz w:val="24"/>
          <w:szCs w:val="24"/>
        </w:rPr>
        <w:t xml:space="preserve">, Sinaloa, identificando de acuerdo a las constancias que obran en el expediente </w:t>
      </w:r>
      <w:r w:rsidR="00BE0D08" w:rsidRPr="00655CF6">
        <w:rPr>
          <w:rFonts w:ascii="Arial" w:hAnsi="Arial" w:cs="Arial"/>
          <w:b/>
          <w:sz w:val="24"/>
          <w:szCs w:val="24"/>
        </w:rPr>
        <w:t>PO-007/2013</w:t>
      </w:r>
      <w:r w:rsidR="00BE0D08" w:rsidRPr="00655CF6">
        <w:rPr>
          <w:rFonts w:ascii="Arial" w:hAnsi="Arial" w:cs="Arial"/>
          <w:sz w:val="24"/>
          <w:szCs w:val="24"/>
        </w:rPr>
        <w:t xml:space="preserve"> pintas en color </w:t>
      </w:r>
      <w:r w:rsidR="00BE0D08" w:rsidRPr="00655CF6">
        <w:rPr>
          <w:rFonts w:ascii="Arial" w:hAnsi="Arial" w:cs="Arial"/>
          <w:b/>
          <w:sz w:val="24"/>
          <w:szCs w:val="24"/>
        </w:rPr>
        <w:t>azul, blanco, verde y morado</w:t>
      </w:r>
      <w:r w:rsidR="00BE0D08" w:rsidRPr="00655CF6">
        <w:rPr>
          <w:rFonts w:ascii="Arial" w:hAnsi="Arial" w:cs="Arial"/>
          <w:sz w:val="24"/>
          <w:szCs w:val="24"/>
        </w:rPr>
        <w:t xml:space="preserve"> con la imagen del </w:t>
      </w:r>
      <w:r w:rsidR="00BE0D08" w:rsidRPr="00655CF6">
        <w:rPr>
          <w:rFonts w:ascii="Arial" w:hAnsi="Arial" w:cs="Arial"/>
          <w:b/>
          <w:sz w:val="24"/>
          <w:szCs w:val="24"/>
        </w:rPr>
        <w:t>Partido Sinaloense</w:t>
      </w:r>
      <w:r w:rsidR="00BE0D08" w:rsidRPr="00655CF6">
        <w:rPr>
          <w:rFonts w:ascii="Arial" w:hAnsi="Arial" w:cs="Arial"/>
          <w:sz w:val="24"/>
          <w:szCs w:val="24"/>
        </w:rPr>
        <w:t xml:space="preserve"> y la leyenda </w:t>
      </w:r>
      <w:r w:rsidR="00BE0D08" w:rsidRPr="00655CF6">
        <w:rPr>
          <w:rFonts w:ascii="Arial" w:hAnsi="Arial" w:cs="Arial"/>
          <w:b/>
          <w:sz w:val="24"/>
          <w:szCs w:val="24"/>
        </w:rPr>
        <w:t>“Pas T</w:t>
      </w:r>
      <w:r w:rsidR="008132D1" w:rsidRPr="00655CF6">
        <w:rPr>
          <w:rFonts w:ascii="Arial" w:hAnsi="Arial" w:cs="Arial"/>
          <w:b/>
          <w:sz w:val="24"/>
          <w:szCs w:val="24"/>
        </w:rPr>
        <w:t>ú</w:t>
      </w:r>
      <w:r w:rsidR="00BE0D08" w:rsidRPr="00655CF6">
        <w:rPr>
          <w:rFonts w:ascii="Arial" w:hAnsi="Arial" w:cs="Arial"/>
          <w:b/>
          <w:sz w:val="24"/>
          <w:szCs w:val="24"/>
        </w:rPr>
        <w:t xml:space="preserve"> Partido”</w:t>
      </w:r>
      <w:r w:rsidR="00BE0D08" w:rsidRPr="00655CF6">
        <w:rPr>
          <w:rFonts w:ascii="Arial" w:hAnsi="Arial" w:cs="Arial"/>
          <w:sz w:val="24"/>
          <w:szCs w:val="24"/>
        </w:rPr>
        <w:t xml:space="preserve"> en equipamiento urbano del </w:t>
      </w:r>
      <w:r w:rsidR="00BE0D08" w:rsidRPr="00655CF6">
        <w:rPr>
          <w:rFonts w:ascii="Arial" w:hAnsi="Arial" w:cs="Arial"/>
          <w:b/>
          <w:sz w:val="24"/>
          <w:szCs w:val="24"/>
        </w:rPr>
        <w:t>XVIII</w:t>
      </w:r>
      <w:r w:rsidR="00BE0D08" w:rsidRPr="00655CF6">
        <w:rPr>
          <w:rFonts w:ascii="Arial" w:hAnsi="Arial" w:cs="Arial"/>
          <w:sz w:val="24"/>
          <w:szCs w:val="24"/>
        </w:rPr>
        <w:t xml:space="preserve"> Consejo</w:t>
      </w:r>
      <w:r w:rsidR="00F05846">
        <w:rPr>
          <w:rFonts w:ascii="Arial" w:hAnsi="Arial" w:cs="Arial"/>
          <w:sz w:val="24"/>
          <w:szCs w:val="24"/>
        </w:rPr>
        <w:t>.</w:t>
      </w:r>
      <w:r w:rsidR="00F05846">
        <w:rPr>
          <w:rFonts w:ascii="Arial" w:hAnsi="Arial" w:cs="Arial"/>
          <w:sz w:val="24"/>
          <w:szCs w:val="24"/>
        </w:rPr>
        <w:tab/>
      </w:r>
    </w:p>
    <w:p w:rsidR="00F64139" w:rsidRPr="00655CF6" w:rsidRDefault="00F64139" w:rsidP="00F05846">
      <w:pPr>
        <w:tabs>
          <w:tab w:val="right" w:leader="hyphen" w:pos="8817"/>
        </w:tabs>
        <w:spacing w:after="0"/>
        <w:ind w:left="66"/>
        <w:jc w:val="both"/>
        <w:rPr>
          <w:rFonts w:ascii="Arial" w:hAnsi="Arial" w:cs="Arial"/>
          <w:sz w:val="24"/>
          <w:szCs w:val="24"/>
        </w:rPr>
      </w:pPr>
    </w:p>
    <w:p w:rsidR="00855348" w:rsidRPr="00655CF6" w:rsidRDefault="00B85DF5" w:rsidP="00F05846">
      <w:pPr>
        <w:tabs>
          <w:tab w:val="right" w:leader="hyphen" w:pos="8817"/>
        </w:tabs>
        <w:autoSpaceDE w:val="0"/>
        <w:autoSpaceDN w:val="0"/>
        <w:adjustRightInd w:val="0"/>
        <w:spacing w:after="0"/>
        <w:jc w:val="both"/>
        <w:rPr>
          <w:rFonts w:ascii="Arial" w:hAnsi="Arial" w:cs="Arial"/>
          <w:sz w:val="24"/>
          <w:szCs w:val="24"/>
        </w:rPr>
      </w:pPr>
      <w:r w:rsidRPr="00655CF6">
        <w:rPr>
          <w:rFonts w:ascii="Arial" w:hAnsi="Arial" w:cs="Arial"/>
          <w:b/>
          <w:sz w:val="24"/>
          <w:szCs w:val="24"/>
        </w:rPr>
        <w:t>---</w:t>
      </w:r>
      <w:r w:rsidR="00AF04BC" w:rsidRPr="00655CF6">
        <w:rPr>
          <w:rFonts w:ascii="Arial" w:hAnsi="Arial" w:cs="Arial"/>
          <w:b/>
          <w:sz w:val="24"/>
          <w:szCs w:val="24"/>
        </w:rPr>
        <w:t>Tiempo.</w:t>
      </w:r>
      <w:r w:rsidR="00C87F76" w:rsidRPr="00655CF6">
        <w:rPr>
          <w:rFonts w:ascii="Arial" w:hAnsi="Arial" w:cs="Arial"/>
          <w:sz w:val="24"/>
          <w:szCs w:val="24"/>
        </w:rPr>
        <w:t xml:space="preserve"> De acuerdo al informe de fecha </w:t>
      </w:r>
      <w:r w:rsidR="00FF1374" w:rsidRPr="00655CF6">
        <w:rPr>
          <w:rFonts w:ascii="Arial" w:hAnsi="Arial" w:cs="Arial"/>
          <w:b/>
          <w:sz w:val="24"/>
          <w:szCs w:val="24"/>
        </w:rPr>
        <w:t>10</w:t>
      </w:r>
      <w:r w:rsidR="00C87F76" w:rsidRPr="00655CF6">
        <w:rPr>
          <w:rFonts w:ascii="Arial" w:hAnsi="Arial" w:cs="Arial"/>
          <w:sz w:val="24"/>
          <w:szCs w:val="24"/>
        </w:rPr>
        <w:t xml:space="preserve"> de </w:t>
      </w:r>
      <w:r w:rsidR="000C0F4F" w:rsidRPr="00655CF6">
        <w:rPr>
          <w:rFonts w:ascii="Arial" w:hAnsi="Arial" w:cs="Arial"/>
          <w:b/>
          <w:sz w:val="24"/>
          <w:szCs w:val="24"/>
        </w:rPr>
        <w:t>mayo</w:t>
      </w:r>
      <w:r w:rsidR="00C87F76" w:rsidRPr="00655CF6">
        <w:rPr>
          <w:rFonts w:ascii="Arial" w:hAnsi="Arial" w:cs="Arial"/>
          <w:sz w:val="24"/>
          <w:szCs w:val="24"/>
        </w:rPr>
        <w:t xml:space="preserve"> de 2013, que consta en el expediente </w:t>
      </w:r>
      <w:r w:rsidR="00BE0D08" w:rsidRPr="00655CF6">
        <w:rPr>
          <w:rFonts w:ascii="Arial" w:hAnsi="Arial" w:cs="Arial"/>
          <w:b/>
          <w:sz w:val="24"/>
          <w:szCs w:val="24"/>
        </w:rPr>
        <w:t>PO-007/2013</w:t>
      </w:r>
      <w:r w:rsidR="005B4BA3" w:rsidRPr="00655CF6">
        <w:rPr>
          <w:rFonts w:ascii="Arial" w:hAnsi="Arial" w:cs="Arial"/>
          <w:b/>
          <w:sz w:val="24"/>
          <w:szCs w:val="24"/>
        </w:rPr>
        <w:t>,</w:t>
      </w:r>
      <w:r w:rsidR="00C87F76" w:rsidRPr="00655CF6">
        <w:rPr>
          <w:rFonts w:ascii="Arial" w:hAnsi="Arial" w:cs="Arial"/>
          <w:sz w:val="24"/>
          <w:szCs w:val="24"/>
        </w:rPr>
        <w:t xml:space="preserve"> se desprende </w:t>
      </w:r>
      <w:r w:rsidR="00FF1374" w:rsidRPr="00655CF6">
        <w:rPr>
          <w:rFonts w:ascii="Arial" w:hAnsi="Arial" w:cs="Arial"/>
          <w:sz w:val="24"/>
          <w:szCs w:val="24"/>
        </w:rPr>
        <w:t xml:space="preserve">que </w:t>
      </w:r>
      <w:r w:rsidR="00855348" w:rsidRPr="00655CF6">
        <w:rPr>
          <w:rFonts w:ascii="Arial" w:hAnsi="Arial" w:cs="Arial"/>
          <w:sz w:val="24"/>
          <w:szCs w:val="24"/>
        </w:rPr>
        <w:t xml:space="preserve">se identificaron </w:t>
      </w:r>
      <w:r w:rsidR="00855348" w:rsidRPr="00655CF6">
        <w:rPr>
          <w:rFonts w:ascii="Arial" w:hAnsi="Arial" w:cs="Arial"/>
          <w:b/>
          <w:sz w:val="24"/>
          <w:szCs w:val="24"/>
        </w:rPr>
        <w:t>p</w:t>
      </w:r>
      <w:r w:rsidR="00860045" w:rsidRPr="00655CF6">
        <w:rPr>
          <w:rFonts w:ascii="Arial" w:hAnsi="Arial" w:cs="Arial"/>
          <w:b/>
          <w:sz w:val="24"/>
          <w:szCs w:val="24"/>
        </w:rPr>
        <w:t>i</w:t>
      </w:r>
      <w:r w:rsidR="000C0F4F" w:rsidRPr="00655CF6">
        <w:rPr>
          <w:rFonts w:ascii="Arial" w:hAnsi="Arial" w:cs="Arial"/>
          <w:b/>
          <w:sz w:val="24"/>
          <w:szCs w:val="24"/>
        </w:rPr>
        <w:t>n</w:t>
      </w:r>
      <w:r w:rsidR="00860045" w:rsidRPr="00655CF6">
        <w:rPr>
          <w:rFonts w:ascii="Arial" w:hAnsi="Arial" w:cs="Arial"/>
          <w:b/>
          <w:sz w:val="24"/>
          <w:szCs w:val="24"/>
        </w:rPr>
        <w:t>ta</w:t>
      </w:r>
      <w:r w:rsidR="00855348" w:rsidRPr="00655CF6">
        <w:rPr>
          <w:rFonts w:ascii="Arial" w:hAnsi="Arial" w:cs="Arial"/>
          <w:b/>
          <w:sz w:val="24"/>
          <w:szCs w:val="24"/>
        </w:rPr>
        <w:t>s</w:t>
      </w:r>
      <w:r w:rsidR="00855348" w:rsidRPr="00655CF6">
        <w:rPr>
          <w:rFonts w:ascii="Arial" w:hAnsi="Arial" w:cs="Arial"/>
          <w:sz w:val="24"/>
          <w:szCs w:val="24"/>
        </w:rPr>
        <w:t xml:space="preserve"> con el emblema del </w:t>
      </w:r>
      <w:r w:rsidR="00860045" w:rsidRPr="00655CF6">
        <w:rPr>
          <w:rFonts w:ascii="Arial" w:hAnsi="Arial" w:cs="Arial"/>
          <w:b/>
          <w:sz w:val="24"/>
          <w:szCs w:val="24"/>
        </w:rPr>
        <w:t>Partido Sinaloense</w:t>
      </w:r>
      <w:r w:rsidR="00860045" w:rsidRPr="00655CF6">
        <w:rPr>
          <w:rFonts w:ascii="Arial" w:hAnsi="Arial" w:cs="Arial"/>
          <w:sz w:val="24"/>
          <w:szCs w:val="24"/>
        </w:rPr>
        <w:t xml:space="preserve"> </w:t>
      </w:r>
      <w:r w:rsidR="00855348" w:rsidRPr="00655CF6">
        <w:rPr>
          <w:rFonts w:ascii="Arial" w:hAnsi="Arial" w:cs="Arial"/>
          <w:sz w:val="24"/>
          <w:szCs w:val="24"/>
        </w:rPr>
        <w:t>y la leyenda</w:t>
      </w:r>
      <w:r w:rsidR="00F64139" w:rsidRPr="00655CF6">
        <w:rPr>
          <w:rFonts w:ascii="Arial" w:hAnsi="Arial" w:cs="Arial"/>
          <w:sz w:val="24"/>
          <w:szCs w:val="24"/>
        </w:rPr>
        <w:t xml:space="preserve"> </w:t>
      </w:r>
      <w:r w:rsidR="000C0F4F" w:rsidRPr="00655CF6">
        <w:rPr>
          <w:rFonts w:ascii="Arial" w:hAnsi="Arial" w:cs="Arial"/>
          <w:b/>
          <w:sz w:val="24"/>
          <w:szCs w:val="24"/>
        </w:rPr>
        <w:t>“</w:t>
      </w:r>
      <w:r w:rsidRPr="00655CF6">
        <w:rPr>
          <w:rFonts w:ascii="Arial" w:hAnsi="Arial" w:cs="Arial"/>
          <w:b/>
          <w:sz w:val="24"/>
          <w:szCs w:val="24"/>
        </w:rPr>
        <w:t>PAS</w:t>
      </w:r>
      <w:r w:rsidR="00FF1374" w:rsidRPr="00655CF6">
        <w:rPr>
          <w:rFonts w:ascii="Arial" w:hAnsi="Arial" w:cs="Arial"/>
          <w:b/>
          <w:sz w:val="24"/>
          <w:szCs w:val="24"/>
        </w:rPr>
        <w:t>.</w:t>
      </w:r>
      <w:r w:rsidR="00860045" w:rsidRPr="00655CF6">
        <w:rPr>
          <w:rFonts w:ascii="Arial" w:hAnsi="Arial" w:cs="Arial"/>
          <w:b/>
          <w:sz w:val="24"/>
          <w:szCs w:val="24"/>
        </w:rPr>
        <w:t xml:space="preserve"> T</w:t>
      </w:r>
      <w:r w:rsidR="008132D1" w:rsidRPr="00655CF6">
        <w:rPr>
          <w:rFonts w:ascii="Arial" w:hAnsi="Arial" w:cs="Arial"/>
          <w:b/>
          <w:sz w:val="24"/>
          <w:szCs w:val="24"/>
        </w:rPr>
        <w:t>ú</w:t>
      </w:r>
      <w:r w:rsidR="00860045" w:rsidRPr="00655CF6">
        <w:rPr>
          <w:rFonts w:ascii="Arial" w:hAnsi="Arial" w:cs="Arial"/>
          <w:b/>
          <w:sz w:val="24"/>
          <w:szCs w:val="24"/>
        </w:rPr>
        <w:t xml:space="preserve"> Partido</w:t>
      </w:r>
      <w:r w:rsidR="000C0F4F" w:rsidRPr="00655CF6">
        <w:rPr>
          <w:rFonts w:ascii="Arial" w:hAnsi="Arial" w:cs="Arial"/>
          <w:b/>
          <w:sz w:val="24"/>
          <w:szCs w:val="24"/>
        </w:rPr>
        <w:t>”</w:t>
      </w:r>
      <w:r w:rsidR="00F64139" w:rsidRPr="00655CF6">
        <w:rPr>
          <w:rFonts w:ascii="Arial" w:hAnsi="Arial" w:cs="Arial"/>
          <w:b/>
          <w:sz w:val="24"/>
          <w:szCs w:val="24"/>
        </w:rPr>
        <w:t>.</w:t>
      </w:r>
      <w:r w:rsidRPr="00655CF6">
        <w:rPr>
          <w:rFonts w:ascii="Arial" w:hAnsi="Arial" w:cs="Arial"/>
          <w:b/>
          <w:sz w:val="24"/>
          <w:szCs w:val="24"/>
        </w:rPr>
        <w:t xml:space="preserve"> </w:t>
      </w:r>
      <w:r w:rsidR="00F05846">
        <w:rPr>
          <w:rFonts w:ascii="Arial" w:hAnsi="Arial" w:cs="Arial"/>
          <w:sz w:val="24"/>
          <w:szCs w:val="24"/>
        </w:rPr>
        <w:tab/>
      </w:r>
    </w:p>
    <w:p w:rsidR="00F64139" w:rsidRPr="00655CF6" w:rsidRDefault="00F64139" w:rsidP="00F05846">
      <w:pPr>
        <w:tabs>
          <w:tab w:val="right" w:leader="hyphen" w:pos="8817"/>
        </w:tabs>
        <w:autoSpaceDE w:val="0"/>
        <w:autoSpaceDN w:val="0"/>
        <w:adjustRightInd w:val="0"/>
        <w:spacing w:after="0"/>
        <w:jc w:val="both"/>
        <w:rPr>
          <w:rFonts w:ascii="Arial" w:hAnsi="Arial" w:cs="Arial"/>
          <w:sz w:val="24"/>
          <w:szCs w:val="24"/>
        </w:rPr>
      </w:pPr>
    </w:p>
    <w:p w:rsidR="00855348" w:rsidRPr="00655CF6" w:rsidRDefault="00B85DF5" w:rsidP="00F05846">
      <w:pPr>
        <w:tabs>
          <w:tab w:val="right" w:leader="hyphen" w:pos="8817"/>
        </w:tabs>
        <w:autoSpaceDE w:val="0"/>
        <w:autoSpaceDN w:val="0"/>
        <w:adjustRightInd w:val="0"/>
        <w:spacing w:after="0"/>
        <w:jc w:val="both"/>
        <w:rPr>
          <w:rFonts w:ascii="Arial" w:hAnsi="Arial" w:cs="Arial"/>
          <w:sz w:val="24"/>
          <w:szCs w:val="24"/>
        </w:rPr>
      </w:pPr>
      <w:r w:rsidRPr="00655CF6">
        <w:rPr>
          <w:rFonts w:ascii="Arial" w:hAnsi="Arial" w:cs="Arial"/>
          <w:sz w:val="24"/>
          <w:szCs w:val="24"/>
        </w:rPr>
        <w:t xml:space="preserve">--- </w:t>
      </w:r>
      <w:r w:rsidR="00855348" w:rsidRPr="00655CF6">
        <w:rPr>
          <w:rFonts w:ascii="Arial" w:hAnsi="Arial" w:cs="Arial"/>
          <w:sz w:val="24"/>
          <w:szCs w:val="24"/>
        </w:rPr>
        <w:t xml:space="preserve">Por tanto, se afirma que el </w:t>
      </w:r>
      <w:r w:rsidR="00860045" w:rsidRPr="00655CF6">
        <w:rPr>
          <w:rFonts w:ascii="Arial" w:hAnsi="Arial" w:cs="Arial"/>
          <w:b/>
          <w:sz w:val="24"/>
          <w:szCs w:val="24"/>
        </w:rPr>
        <w:t>10</w:t>
      </w:r>
      <w:r w:rsidR="00855348" w:rsidRPr="00655CF6">
        <w:rPr>
          <w:rFonts w:ascii="Arial" w:hAnsi="Arial" w:cs="Arial"/>
          <w:sz w:val="24"/>
          <w:szCs w:val="24"/>
        </w:rPr>
        <w:t xml:space="preserve"> de </w:t>
      </w:r>
      <w:r w:rsidR="000C0F4F" w:rsidRPr="00655CF6">
        <w:rPr>
          <w:rFonts w:ascii="Arial" w:hAnsi="Arial" w:cs="Arial"/>
          <w:b/>
          <w:sz w:val="24"/>
          <w:szCs w:val="24"/>
        </w:rPr>
        <w:t>mayo</w:t>
      </w:r>
      <w:r w:rsidR="00855348" w:rsidRPr="00655CF6">
        <w:rPr>
          <w:rFonts w:ascii="Arial" w:hAnsi="Arial" w:cs="Arial"/>
          <w:sz w:val="24"/>
          <w:szCs w:val="24"/>
        </w:rPr>
        <w:t xml:space="preserve"> del pre</w:t>
      </w:r>
      <w:r w:rsidR="00F64139" w:rsidRPr="00655CF6">
        <w:rPr>
          <w:rFonts w:ascii="Arial" w:hAnsi="Arial" w:cs="Arial"/>
          <w:sz w:val="24"/>
          <w:szCs w:val="24"/>
        </w:rPr>
        <w:t xml:space="preserve">sente año, es una fecha que se </w:t>
      </w:r>
      <w:r w:rsidR="00855348" w:rsidRPr="00655CF6">
        <w:rPr>
          <w:rFonts w:ascii="Arial" w:hAnsi="Arial" w:cs="Arial"/>
          <w:sz w:val="24"/>
          <w:szCs w:val="24"/>
        </w:rPr>
        <w:t>encuentra dentro del proceso</w:t>
      </w:r>
      <w:r w:rsidR="00F83D03" w:rsidRPr="00655CF6">
        <w:rPr>
          <w:rFonts w:ascii="Arial" w:hAnsi="Arial" w:cs="Arial"/>
          <w:sz w:val="24"/>
          <w:szCs w:val="24"/>
        </w:rPr>
        <w:t xml:space="preserve"> electoral</w:t>
      </w:r>
      <w:r w:rsidR="00855348" w:rsidRPr="00655CF6">
        <w:rPr>
          <w:rFonts w:ascii="Arial" w:hAnsi="Arial" w:cs="Arial"/>
          <w:sz w:val="24"/>
          <w:szCs w:val="24"/>
        </w:rPr>
        <w:t xml:space="preserve"> 2013; lo anterior, considerando que en fecha 10 de enero de 2013, el Congreso </w:t>
      </w:r>
      <w:r w:rsidR="004461E3" w:rsidRPr="00655CF6">
        <w:rPr>
          <w:rFonts w:ascii="Arial" w:hAnsi="Arial" w:cs="Arial"/>
          <w:sz w:val="24"/>
          <w:szCs w:val="24"/>
        </w:rPr>
        <w:t>del Estado convocó a elecciones y con este acto es con el que se in</w:t>
      </w:r>
      <w:r w:rsidR="00910C9D" w:rsidRPr="00655CF6">
        <w:rPr>
          <w:rFonts w:ascii="Arial" w:hAnsi="Arial" w:cs="Arial"/>
          <w:sz w:val="24"/>
          <w:szCs w:val="24"/>
        </w:rPr>
        <w:t>i</w:t>
      </w:r>
      <w:r w:rsidR="004461E3" w:rsidRPr="00655CF6">
        <w:rPr>
          <w:rFonts w:ascii="Arial" w:hAnsi="Arial" w:cs="Arial"/>
          <w:sz w:val="24"/>
          <w:szCs w:val="24"/>
        </w:rPr>
        <w:t>cia el Proceso Electoral, de conformidad con el artículo 15 de la Ley Electoral del Estado de Sinaloa</w:t>
      </w:r>
      <w:r w:rsidR="00F05846">
        <w:rPr>
          <w:rFonts w:ascii="Arial" w:hAnsi="Arial" w:cs="Arial"/>
          <w:sz w:val="24"/>
          <w:szCs w:val="24"/>
        </w:rPr>
        <w:t>.</w:t>
      </w:r>
      <w:r w:rsidR="00F05846">
        <w:rPr>
          <w:rFonts w:ascii="Arial" w:hAnsi="Arial" w:cs="Arial"/>
          <w:sz w:val="24"/>
          <w:szCs w:val="24"/>
        </w:rPr>
        <w:tab/>
      </w:r>
    </w:p>
    <w:p w:rsidR="00F64139" w:rsidRPr="00655CF6" w:rsidRDefault="00F64139" w:rsidP="00F05846">
      <w:pPr>
        <w:tabs>
          <w:tab w:val="right" w:leader="hyphen" w:pos="8817"/>
        </w:tabs>
        <w:autoSpaceDE w:val="0"/>
        <w:autoSpaceDN w:val="0"/>
        <w:adjustRightInd w:val="0"/>
        <w:spacing w:after="0"/>
        <w:jc w:val="both"/>
        <w:rPr>
          <w:rFonts w:ascii="Arial" w:hAnsi="Arial" w:cs="Arial"/>
          <w:sz w:val="24"/>
          <w:szCs w:val="24"/>
        </w:rPr>
      </w:pPr>
    </w:p>
    <w:p w:rsidR="00855348" w:rsidRPr="00655CF6" w:rsidRDefault="00B85DF5" w:rsidP="00F05846">
      <w:pPr>
        <w:tabs>
          <w:tab w:val="right" w:leader="hyphen" w:pos="8817"/>
        </w:tabs>
        <w:autoSpaceDE w:val="0"/>
        <w:autoSpaceDN w:val="0"/>
        <w:adjustRightInd w:val="0"/>
        <w:spacing w:after="0"/>
        <w:jc w:val="both"/>
        <w:rPr>
          <w:rFonts w:ascii="Arial" w:hAnsi="Arial" w:cs="Arial"/>
          <w:sz w:val="24"/>
          <w:szCs w:val="24"/>
        </w:rPr>
      </w:pPr>
      <w:r w:rsidRPr="00655CF6">
        <w:rPr>
          <w:rFonts w:ascii="Arial" w:hAnsi="Arial" w:cs="Arial"/>
          <w:sz w:val="24"/>
          <w:szCs w:val="24"/>
        </w:rPr>
        <w:t xml:space="preserve">--- </w:t>
      </w:r>
      <w:r w:rsidR="00855348" w:rsidRPr="00655CF6">
        <w:rPr>
          <w:rFonts w:ascii="Arial" w:hAnsi="Arial" w:cs="Arial"/>
          <w:sz w:val="24"/>
          <w:szCs w:val="24"/>
        </w:rPr>
        <w:t xml:space="preserve">De ahí que, el </w:t>
      </w:r>
      <w:r w:rsidR="00860045" w:rsidRPr="00655CF6">
        <w:rPr>
          <w:rFonts w:ascii="Arial" w:hAnsi="Arial" w:cs="Arial"/>
          <w:b/>
          <w:sz w:val="24"/>
          <w:szCs w:val="24"/>
        </w:rPr>
        <w:t>Partido Sinaloense</w:t>
      </w:r>
      <w:r w:rsidR="00860045" w:rsidRPr="00655CF6">
        <w:rPr>
          <w:rFonts w:ascii="Arial" w:hAnsi="Arial" w:cs="Arial"/>
          <w:sz w:val="24"/>
          <w:szCs w:val="24"/>
        </w:rPr>
        <w:t xml:space="preserve"> </w:t>
      </w:r>
      <w:r w:rsidR="00AF04BC" w:rsidRPr="00655CF6">
        <w:rPr>
          <w:rFonts w:ascii="Arial" w:hAnsi="Arial" w:cs="Arial"/>
          <w:sz w:val="24"/>
          <w:szCs w:val="24"/>
        </w:rPr>
        <w:t xml:space="preserve">para el </w:t>
      </w:r>
      <w:r w:rsidR="00860045" w:rsidRPr="00655CF6">
        <w:rPr>
          <w:rFonts w:ascii="Arial" w:hAnsi="Arial" w:cs="Arial"/>
          <w:b/>
          <w:sz w:val="24"/>
          <w:szCs w:val="24"/>
        </w:rPr>
        <w:t>10</w:t>
      </w:r>
      <w:r w:rsidR="00AF04BC" w:rsidRPr="00655CF6">
        <w:rPr>
          <w:rFonts w:ascii="Arial" w:hAnsi="Arial" w:cs="Arial"/>
          <w:sz w:val="24"/>
          <w:szCs w:val="24"/>
        </w:rPr>
        <w:t xml:space="preserve"> de </w:t>
      </w:r>
      <w:r w:rsidR="000C0F4F" w:rsidRPr="00655CF6">
        <w:rPr>
          <w:rFonts w:ascii="Arial" w:hAnsi="Arial" w:cs="Arial"/>
          <w:b/>
          <w:sz w:val="24"/>
          <w:szCs w:val="24"/>
        </w:rPr>
        <w:t>mayo</w:t>
      </w:r>
      <w:r w:rsidR="00AF04BC" w:rsidRPr="00655CF6">
        <w:rPr>
          <w:rFonts w:ascii="Arial" w:hAnsi="Arial" w:cs="Arial"/>
          <w:sz w:val="24"/>
          <w:szCs w:val="24"/>
        </w:rPr>
        <w:t xml:space="preserve"> de 2013, fecha que se ubica dentro del proceso electoral, </w:t>
      </w:r>
      <w:r w:rsidR="00855348" w:rsidRPr="00655CF6">
        <w:rPr>
          <w:rFonts w:ascii="Arial" w:hAnsi="Arial" w:cs="Arial"/>
          <w:sz w:val="24"/>
          <w:szCs w:val="24"/>
        </w:rPr>
        <w:t xml:space="preserve">debió regir su actuar </w:t>
      </w:r>
      <w:r w:rsidR="00A33588" w:rsidRPr="00655CF6">
        <w:rPr>
          <w:rFonts w:ascii="Arial" w:hAnsi="Arial" w:cs="Arial"/>
          <w:sz w:val="24"/>
          <w:szCs w:val="24"/>
        </w:rPr>
        <w:t xml:space="preserve">en base a la </w:t>
      </w:r>
      <w:r w:rsidR="00855348" w:rsidRPr="00655CF6">
        <w:rPr>
          <w:rFonts w:ascii="Arial" w:hAnsi="Arial" w:cs="Arial"/>
          <w:sz w:val="24"/>
          <w:szCs w:val="24"/>
        </w:rPr>
        <w:t>normatividad electoral aplicable al proceso electoral local 2013</w:t>
      </w:r>
      <w:r w:rsidR="00F05846">
        <w:rPr>
          <w:rFonts w:ascii="Arial" w:hAnsi="Arial" w:cs="Arial"/>
          <w:sz w:val="24"/>
          <w:szCs w:val="24"/>
        </w:rPr>
        <w:t>.</w:t>
      </w:r>
      <w:r w:rsidR="00F05846">
        <w:rPr>
          <w:rFonts w:ascii="Arial" w:hAnsi="Arial" w:cs="Arial"/>
          <w:sz w:val="24"/>
          <w:szCs w:val="24"/>
        </w:rPr>
        <w:tab/>
      </w:r>
    </w:p>
    <w:p w:rsidR="00F64139" w:rsidRPr="00655CF6" w:rsidRDefault="00F64139" w:rsidP="00F05846">
      <w:pPr>
        <w:tabs>
          <w:tab w:val="right" w:leader="hyphen" w:pos="8817"/>
        </w:tabs>
        <w:autoSpaceDE w:val="0"/>
        <w:autoSpaceDN w:val="0"/>
        <w:adjustRightInd w:val="0"/>
        <w:spacing w:after="0"/>
        <w:jc w:val="both"/>
        <w:rPr>
          <w:rFonts w:ascii="Arial" w:hAnsi="Arial" w:cs="Arial"/>
          <w:sz w:val="24"/>
          <w:szCs w:val="24"/>
        </w:rPr>
      </w:pPr>
    </w:p>
    <w:p w:rsidR="005A6BB2" w:rsidRPr="00655CF6" w:rsidRDefault="00B85DF5" w:rsidP="00F05846">
      <w:pPr>
        <w:tabs>
          <w:tab w:val="right" w:leader="hyphen" w:pos="8817"/>
        </w:tabs>
        <w:autoSpaceDE w:val="0"/>
        <w:autoSpaceDN w:val="0"/>
        <w:adjustRightInd w:val="0"/>
        <w:spacing w:after="0" w:line="240" w:lineRule="auto"/>
        <w:jc w:val="both"/>
        <w:rPr>
          <w:rFonts w:ascii="Arial" w:hAnsi="Arial" w:cs="Arial"/>
          <w:sz w:val="24"/>
          <w:szCs w:val="24"/>
        </w:rPr>
      </w:pPr>
      <w:r w:rsidRPr="00655CF6">
        <w:rPr>
          <w:rFonts w:ascii="Arial" w:hAnsi="Arial" w:cs="Arial"/>
          <w:b/>
          <w:sz w:val="24"/>
          <w:szCs w:val="24"/>
        </w:rPr>
        <w:t xml:space="preserve">--- </w:t>
      </w:r>
      <w:r w:rsidR="00F64139" w:rsidRPr="00655CF6">
        <w:rPr>
          <w:rFonts w:ascii="Arial" w:hAnsi="Arial" w:cs="Arial"/>
          <w:b/>
          <w:sz w:val="24"/>
          <w:szCs w:val="24"/>
        </w:rPr>
        <w:t>Lugar.</w:t>
      </w:r>
      <w:r w:rsidR="00EF6BDB" w:rsidRPr="00655CF6">
        <w:rPr>
          <w:rFonts w:ascii="Arial" w:hAnsi="Arial" w:cs="Arial"/>
          <w:b/>
          <w:sz w:val="24"/>
          <w:szCs w:val="24"/>
        </w:rPr>
        <w:t xml:space="preserve"> </w:t>
      </w:r>
      <w:r w:rsidR="00860045" w:rsidRPr="00655CF6">
        <w:rPr>
          <w:rFonts w:ascii="Arial" w:hAnsi="Arial" w:cs="Arial"/>
          <w:sz w:val="24"/>
          <w:szCs w:val="24"/>
        </w:rPr>
        <w:t xml:space="preserve">En los incisos del a) al h) del informe de fecha </w:t>
      </w:r>
      <w:r w:rsidR="00860045" w:rsidRPr="00655CF6">
        <w:rPr>
          <w:rFonts w:ascii="Arial" w:hAnsi="Arial" w:cs="Arial"/>
          <w:b/>
          <w:sz w:val="24"/>
          <w:szCs w:val="24"/>
        </w:rPr>
        <w:t>10</w:t>
      </w:r>
      <w:r w:rsidR="00860045" w:rsidRPr="00655CF6">
        <w:rPr>
          <w:rFonts w:ascii="Arial" w:hAnsi="Arial" w:cs="Arial"/>
          <w:sz w:val="24"/>
          <w:szCs w:val="24"/>
        </w:rPr>
        <w:t xml:space="preserve"> de </w:t>
      </w:r>
      <w:r w:rsidR="00860045" w:rsidRPr="00655CF6">
        <w:rPr>
          <w:rFonts w:ascii="Arial" w:hAnsi="Arial" w:cs="Arial"/>
          <w:b/>
          <w:sz w:val="24"/>
          <w:szCs w:val="24"/>
        </w:rPr>
        <w:t>mayo</w:t>
      </w:r>
      <w:r w:rsidR="00860045" w:rsidRPr="00655CF6">
        <w:rPr>
          <w:rFonts w:ascii="Arial" w:hAnsi="Arial" w:cs="Arial"/>
          <w:sz w:val="24"/>
          <w:szCs w:val="24"/>
        </w:rPr>
        <w:t xml:space="preserve"> de 2013, se desprende según constancia del expediente </w:t>
      </w:r>
      <w:r w:rsidR="00860045" w:rsidRPr="00655CF6">
        <w:rPr>
          <w:rFonts w:ascii="Arial" w:hAnsi="Arial" w:cs="Arial"/>
          <w:b/>
          <w:sz w:val="24"/>
          <w:szCs w:val="24"/>
        </w:rPr>
        <w:t>PO-007/2013</w:t>
      </w:r>
      <w:r w:rsidR="00860045" w:rsidRPr="00655CF6">
        <w:rPr>
          <w:rFonts w:ascii="Arial" w:hAnsi="Arial" w:cs="Arial"/>
          <w:sz w:val="24"/>
          <w:szCs w:val="24"/>
        </w:rPr>
        <w:t xml:space="preserve"> que los domicilios y referencias donde se ubicó propaganda </w:t>
      </w:r>
      <w:r w:rsidR="00860045" w:rsidRPr="00655CF6">
        <w:rPr>
          <w:rFonts w:ascii="Arial" w:hAnsi="Arial" w:cs="Arial"/>
          <w:b/>
          <w:sz w:val="24"/>
          <w:szCs w:val="24"/>
        </w:rPr>
        <w:t>política</w:t>
      </w:r>
      <w:r w:rsidR="00860045" w:rsidRPr="00655CF6">
        <w:rPr>
          <w:rFonts w:ascii="Arial" w:hAnsi="Arial" w:cs="Arial"/>
          <w:sz w:val="24"/>
          <w:szCs w:val="24"/>
        </w:rPr>
        <w:t xml:space="preserve"> con el emblema del </w:t>
      </w:r>
      <w:r w:rsidR="00860045" w:rsidRPr="00655CF6">
        <w:rPr>
          <w:rFonts w:ascii="Arial" w:hAnsi="Arial" w:cs="Arial"/>
          <w:b/>
          <w:sz w:val="24"/>
          <w:szCs w:val="24"/>
        </w:rPr>
        <w:t>Partido Sinaloense</w:t>
      </w:r>
      <w:r w:rsidR="00860045" w:rsidRPr="00655CF6">
        <w:rPr>
          <w:rFonts w:ascii="Arial" w:hAnsi="Arial" w:cs="Arial"/>
          <w:sz w:val="24"/>
          <w:szCs w:val="24"/>
        </w:rPr>
        <w:t xml:space="preserve"> y la leyenda </w:t>
      </w:r>
      <w:r w:rsidR="00860045" w:rsidRPr="00655CF6">
        <w:rPr>
          <w:rFonts w:ascii="Arial" w:hAnsi="Arial" w:cs="Arial"/>
          <w:b/>
          <w:sz w:val="24"/>
          <w:szCs w:val="24"/>
        </w:rPr>
        <w:t>“Pas T</w:t>
      </w:r>
      <w:r w:rsidR="008C4DFC" w:rsidRPr="00655CF6">
        <w:rPr>
          <w:rFonts w:ascii="Arial" w:hAnsi="Arial" w:cs="Arial"/>
          <w:b/>
          <w:sz w:val="24"/>
          <w:szCs w:val="24"/>
        </w:rPr>
        <w:t>ú</w:t>
      </w:r>
      <w:r w:rsidR="00860045" w:rsidRPr="00655CF6">
        <w:rPr>
          <w:rFonts w:ascii="Arial" w:hAnsi="Arial" w:cs="Arial"/>
          <w:b/>
          <w:sz w:val="24"/>
          <w:szCs w:val="24"/>
        </w:rPr>
        <w:t xml:space="preserve"> Partido”</w:t>
      </w:r>
      <w:r w:rsidR="00860045" w:rsidRPr="00655CF6">
        <w:rPr>
          <w:rFonts w:ascii="Arial" w:hAnsi="Arial" w:cs="Arial"/>
          <w:sz w:val="24"/>
          <w:szCs w:val="24"/>
        </w:rPr>
        <w:t xml:space="preserve"> correspondían al Distrito Electoral </w:t>
      </w:r>
      <w:r w:rsidR="00860045" w:rsidRPr="00655CF6">
        <w:rPr>
          <w:rFonts w:ascii="Arial" w:hAnsi="Arial" w:cs="Arial"/>
          <w:b/>
          <w:sz w:val="24"/>
          <w:szCs w:val="24"/>
        </w:rPr>
        <w:t>XVIII</w:t>
      </w:r>
      <w:r w:rsidR="00860045" w:rsidRPr="00655CF6">
        <w:rPr>
          <w:rFonts w:ascii="Arial" w:hAnsi="Arial" w:cs="Arial"/>
          <w:sz w:val="24"/>
          <w:szCs w:val="24"/>
        </w:rPr>
        <w:t xml:space="preserve"> de </w:t>
      </w:r>
      <w:r w:rsidR="00860045" w:rsidRPr="00655CF6">
        <w:rPr>
          <w:rFonts w:ascii="Arial" w:hAnsi="Arial" w:cs="Arial"/>
          <w:b/>
          <w:sz w:val="24"/>
          <w:szCs w:val="24"/>
        </w:rPr>
        <w:t>San Ignacio</w:t>
      </w:r>
      <w:r w:rsidR="00A27EDB" w:rsidRPr="00655CF6">
        <w:rPr>
          <w:rFonts w:ascii="Arial" w:hAnsi="Arial" w:cs="Arial"/>
          <w:b/>
          <w:sz w:val="24"/>
          <w:szCs w:val="24"/>
        </w:rPr>
        <w:t>,</w:t>
      </w:r>
      <w:r w:rsidR="00A27EDB" w:rsidRPr="00655CF6">
        <w:rPr>
          <w:rFonts w:ascii="Arial" w:hAnsi="Arial" w:cs="Arial"/>
          <w:sz w:val="24"/>
          <w:szCs w:val="24"/>
        </w:rPr>
        <w:t xml:space="preserve"> Sinaloa, como se cita a continuación:</w:t>
      </w:r>
      <w:r w:rsidR="00F05846">
        <w:rPr>
          <w:rFonts w:ascii="Arial" w:hAnsi="Arial" w:cs="Arial"/>
          <w:sz w:val="24"/>
          <w:szCs w:val="24"/>
        </w:rPr>
        <w:tab/>
      </w:r>
    </w:p>
    <w:p w:rsidR="004461E3" w:rsidRPr="00655CF6" w:rsidRDefault="004461E3" w:rsidP="00F05846">
      <w:pPr>
        <w:tabs>
          <w:tab w:val="right" w:leader="hyphen" w:pos="8817"/>
        </w:tabs>
        <w:autoSpaceDE w:val="0"/>
        <w:autoSpaceDN w:val="0"/>
        <w:adjustRightInd w:val="0"/>
        <w:spacing w:after="0" w:line="240" w:lineRule="auto"/>
        <w:jc w:val="both"/>
        <w:rPr>
          <w:rFonts w:ascii="Arial" w:hAnsi="Arial" w:cs="Arial"/>
          <w:sz w:val="24"/>
          <w:szCs w:val="24"/>
        </w:rPr>
      </w:pPr>
    </w:p>
    <w:p w:rsidR="009E09C1" w:rsidRPr="00655CF6" w:rsidRDefault="00860045" w:rsidP="00F05846">
      <w:pPr>
        <w:pStyle w:val="Prrafodelista"/>
        <w:numPr>
          <w:ilvl w:val="0"/>
          <w:numId w:val="12"/>
        </w:num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655CF6">
        <w:rPr>
          <w:rFonts w:ascii="Arial" w:hAnsi="Arial" w:cs="Arial"/>
          <w:sz w:val="24"/>
          <w:szCs w:val="24"/>
        </w:rPr>
        <w:t xml:space="preserve">Del </w:t>
      </w:r>
      <w:r w:rsidRPr="00655CF6">
        <w:rPr>
          <w:rFonts w:ascii="Arial" w:hAnsi="Arial" w:cs="Arial"/>
          <w:b/>
          <w:sz w:val="24"/>
          <w:szCs w:val="24"/>
        </w:rPr>
        <w:t>Partido Sinaloense,</w:t>
      </w:r>
      <w:r w:rsidRPr="00655CF6">
        <w:rPr>
          <w:rFonts w:ascii="Arial" w:hAnsi="Arial" w:cs="Arial"/>
          <w:sz w:val="24"/>
          <w:szCs w:val="24"/>
        </w:rPr>
        <w:t xml:space="preserve"> tuvimos a la vista la cantidad de </w:t>
      </w:r>
      <w:r w:rsidRPr="00655CF6">
        <w:rPr>
          <w:rFonts w:ascii="Arial" w:hAnsi="Arial" w:cs="Arial"/>
          <w:b/>
          <w:sz w:val="24"/>
          <w:szCs w:val="24"/>
        </w:rPr>
        <w:t>1 pinta</w:t>
      </w:r>
      <w:r w:rsidRPr="00655CF6">
        <w:rPr>
          <w:rFonts w:ascii="Arial" w:hAnsi="Arial" w:cs="Arial"/>
          <w:sz w:val="24"/>
          <w:szCs w:val="24"/>
        </w:rPr>
        <w:t>, con: la leyenda “</w:t>
      </w:r>
      <w:r w:rsidRPr="00655CF6">
        <w:rPr>
          <w:rFonts w:ascii="Arial" w:hAnsi="Arial" w:cs="Arial"/>
          <w:b/>
          <w:sz w:val="24"/>
          <w:szCs w:val="24"/>
        </w:rPr>
        <w:t>PAS, Sinaloenses</w:t>
      </w:r>
      <w:r w:rsidRPr="00655CF6">
        <w:rPr>
          <w:rFonts w:ascii="Arial" w:hAnsi="Arial" w:cs="Arial"/>
          <w:sz w:val="24"/>
          <w:szCs w:val="24"/>
        </w:rPr>
        <w:t xml:space="preserve">”, predominando en la propaganda los colores </w:t>
      </w:r>
      <w:r w:rsidRPr="00655CF6">
        <w:rPr>
          <w:rFonts w:ascii="Arial" w:hAnsi="Arial" w:cs="Arial"/>
          <w:b/>
          <w:sz w:val="24"/>
          <w:szCs w:val="24"/>
        </w:rPr>
        <w:t>azul, blanco, verde y morado</w:t>
      </w:r>
      <w:r w:rsidRPr="00655CF6">
        <w:rPr>
          <w:rFonts w:ascii="Arial" w:hAnsi="Arial" w:cs="Arial"/>
          <w:sz w:val="24"/>
          <w:szCs w:val="24"/>
        </w:rPr>
        <w:t xml:space="preserve">. La propaganda en comento se encontraba en </w:t>
      </w:r>
      <w:r w:rsidRPr="00655CF6">
        <w:rPr>
          <w:rFonts w:ascii="Arial" w:hAnsi="Arial" w:cs="Arial"/>
          <w:b/>
          <w:sz w:val="24"/>
          <w:szCs w:val="24"/>
        </w:rPr>
        <w:t>equipamiento urbano,</w:t>
      </w:r>
      <w:r w:rsidRPr="00655CF6">
        <w:rPr>
          <w:rFonts w:ascii="Arial" w:hAnsi="Arial" w:cs="Arial"/>
          <w:sz w:val="24"/>
          <w:szCs w:val="24"/>
        </w:rPr>
        <w:t xml:space="preserve"> específicamente fija con </w:t>
      </w:r>
      <w:r w:rsidRPr="00655CF6">
        <w:rPr>
          <w:rFonts w:ascii="Arial" w:hAnsi="Arial" w:cs="Arial"/>
          <w:b/>
          <w:sz w:val="24"/>
          <w:szCs w:val="24"/>
        </w:rPr>
        <w:t>pintura</w:t>
      </w:r>
      <w:r w:rsidRPr="00655CF6">
        <w:rPr>
          <w:rFonts w:ascii="Arial" w:hAnsi="Arial" w:cs="Arial"/>
          <w:sz w:val="24"/>
          <w:szCs w:val="24"/>
        </w:rPr>
        <w:t xml:space="preserve"> que se ubica en</w:t>
      </w:r>
      <w:r w:rsidRPr="00655CF6">
        <w:rPr>
          <w:rFonts w:ascii="Arial" w:hAnsi="Arial" w:cs="Arial"/>
          <w:b/>
          <w:sz w:val="24"/>
          <w:szCs w:val="24"/>
        </w:rPr>
        <w:t xml:space="preserve"> el crucero de Coyotitán, ubicado en la carretera México 15 kilómetro 66</w:t>
      </w:r>
      <w:r w:rsidRPr="00655CF6">
        <w:rPr>
          <w:rFonts w:ascii="Arial" w:hAnsi="Arial" w:cs="Arial"/>
          <w:sz w:val="24"/>
          <w:szCs w:val="24"/>
        </w:rPr>
        <w:t xml:space="preserve">, perteneciente al área </w:t>
      </w:r>
      <w:r w:rsidRPr="00655CF6">
        <w:rPr>
          <w:rFonts w:ascii="Arial" w:hAnsi="Arial" w:cs="Arial"/>
          <w:b/>
          <w:sz w:val="24"/>
          <w:szCs w:val="24"/>
        </w:rPr>
        <w:t>rural</w:t>
      </w:r>
      <w:r w:rsidRPr="00655CF6">
        <w:rPr>
          <w:rFonts w:ascii="Arial" w:hAnsi="Arial" w:cs="Arial"/>
          <w:sz w:val="24"/>
          <w:szCs w:val="24"/>
        </w:rPr>
        <w:t xml:space="preserve"> del distrito electoral </w:t>
      </w:r>
      <w:r w:rsidRPr="00655CF6">
        <w:rPr>
          <w:rFonts w:ascii="Arial" w:hAnsi="Arial" w:cs="Arial"/>
          <w:b/>
          <w:sz w:val="24"/>
          <w:szCs w:val="24"/>
        </w:rPr>
        <w:t>XVIII</w:t>
      </w:r>
      <w:r w:rsidRPr="00655CF6">
        <w:rPr>
          <w:rFonts w:ascii="Arial" w:hAnsi="Arial" w:cs="Arial"/>
          <w:sz w:val="24"/>
          <w:szCs w:val="24"/>
        </w:rPr>
        <w:t xml:space="preserve">, sección electoral </w:t>
      </w:r>
      <w:r w:rsidRPr="00655CF6">
        <w:rPr>
          <w:rFonts w:ascii="Arial" w:hAnsi="Arial" w:cs="Arial"/>
          <w:b/>
          <w:sz w:val="24"/>
          <w:szCs w:val="24"/>
        </w:rPr>
        <w:t>3409</w:t>
      </w:r>
      <w:r w:rsidRPr="00655CF6">
        <w:rPr>
          <w:rFonts w:ascii="Arial" w:hAnsi="Arial" w:cs="Arial"/>
          <w:sz w:val="24"/>
          <w:szCs w:val="24"/>
        </w:rPr>
        <w:t>.</w:t>
      </w:r>
      <w:r w:rsidR="009E09C1" w:rsidRPr="00655CF6">
        <w:rPr>
          <w:rFonts w:ascii="Arial" w:hAnsi="Arial" w:cs="Arial"/>
          <w:b/>
          <w:bCs/>
          <w:color w:val="000000"/>
          <w:sz w:val="24"/>
          <w:szCs w:val="24"/>
        </w:rPr>
        <w:t>-Elementos subjetivos.</w:t>
      </w:r>
    </w:p>
    <w:p w:rsidR="001A0448" w:rsidRPr="00655CF6" w:rsidRDefault="001A0448"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4461E3" w:rsidRPr="00655CF6" w:rsidRDefault="001A0448"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sz w:val="24"/>
          <w:szCs w:val="24"/>
        </w:rPr>
        <w:t xml:space="preserve">El </w:t>
      </w:r>
      <w:r w:rsidR="00860045" w:rsidRPr="00655CF6">
        <w:rPr>
          <w:rFonts w:ascii="Arial" w:hAnsi="Arial" w:cs="Arial"/>
          <w:b/>
          <w:bCs/>
          <w:sz w:val="24"/>
          <w:szCs w:val="24"/>
        </w:rPr>
        <w:t>Partido Sinaloense</w:t>
      </w:r>
      <w:r w:rsidRPr="00655CF6">
        <w:rPr>
          <w:rFonts w:ascii="Arial" w:hAnsi="Arial" w:cs="Arial"/>
          <w:b/>
          <w:bCs/>
          <w:sz w:val="24"/>
          <w:szCs w:val="24"/>
        </w:rPr>
        <w:t>,</w:t>
      </w:r>
      <w:r w:rsidRPr="00655CF6">
        <w:rPr>
          <w:rFonts w:ascii="Arial" w:hAnsi="Arial" w:cs="Arial"/>
          <w:bCs/>
          <w:sz w:val="24"/>
          <w:szCs w:val="24"/>
        </w:rPr>
        <w:t xml:space="preserve"> en fecha 21 de enero de 2013, mediante acuerdo EXT/03/0</w:t>
      </w:r>
      <w:r w:rsidR="00C26FF3" w:rsidRPr="00655CF6">
        <w:rPr>
          <w:rFonts w:ascii="Arial" w:hAnsi="Arial" w:cs="Arial"/>
          <w:bCs/>
          <w:sz w:val="24"/>
          <w:szCs w:val="24"/>
        </w:rPr>
        <w:t>07</w:t>
      </w:r>
      <w:r w:rsidRPr="00655CF6">
        <w:rPr>
          <w:rFonts w:ascii="Arial" w:hAnsi="Arial" w:cs="Arial"/>
          <w:bCs/>
          <w:sz w:val="24"/>
          <w:szCs w:val="24"/>
        </w:rPr>
        <w:t xml:space="preserve"> recibió la acreditación para parti</w:t>
      </w:r>
      <w:r w:rsidR="00D434BA" w:rsidRPr="00655CF6">
        <w:rPr>
          <w:rFonts w:ascii="Arial" w:hAnsi="Arial" w:cs="Arial"/>
          <w:bCs/>
          <w:sz w:val="24"/>
          <w:szCs w:val="24"/>
        </w:rPr>
        <w:t xml:space="preserve">cipar en </w:t>
      </w:r>
      <w:r w:rsidRPr="00655CF6">
        <w:rPr>
          <w:rFonts w:ascii="Arial" w:hAnsi="Arial" w:cs="Arial"/>
          <w:bCs/>
          <w:sz w:val="24"/>
          <w:szCs w:val="24"/>
        </w:rPr>
        <w:t xml:space="preserve">el proceso electoral 2013, </w:t>
      </w:r>
      <w:r w:rsidR="004461E3" w:rsidRPr="00655CF6">
        <w:rPr>
          <w:rFonts w:ascii="Arial" w:hAnsi="Arial" w:cs="Arial"/>
          <w:bCs/>
          <w:sz w:val="24"/>
          <w:szCs w:val="24"/>
        </w:rPr>
        <w:t xml:space="preserve">y </w:t>
      </w:r>
      <w:r w:rsidRPr="00655CF6">
        <w:rPr>
          <w:rFonts w:ascii="Arial" w:hAnsi="Arial" w:cs="Arial"/>
          <w:bCs/>
          <w:sz w:val="24"/>
          <w:szCs w:val="24"/>
        </w:rPr>
        <w:t xml:space="preserve">como actor </w:t>
      </w:r>
      <w:r w:rsidR="004461E3" w:rsidRPr="00655CF6">
        <w:rPr>
          <w:rFonts w:ascii="Arial" w:hAnsi="Arial" w:cs="Arial"/>
          <w:bCs/>
          <w:sz w:val="24"/>
          <w:szCs w:val="24"/>
        </w:rPr>
        <w:t xml:space="preserve">de la contienda electoral </w:t>
      </w:r>
      <w:r w:rsidRPr="00655CF6">
        <w:rPr>
          <w:rFonts w:ascii="Arial" w:hAnsi="Arial" w:cs="Arial"/>
          <w:bCs/>
          <w:sz w:val="24"/>
          <w:szCs w:val="24"/>
        </w:rPr>
        <w:t>debe ajustar su actuar al principio de legalidad, está obligado a conocer la legislación electoral en la que debe basar sus actuaciones.</w:t>
      </w:r>
      <w:r w:rsidR="00F05846">
        <w:rPr>
          <w:rFonts w:ascii="Arial" w:hAnsi="Arial" w:cs="Arial"/>
          <w:bCs/>
          <w:sz w:val="24"/>
          <w:szCs w:val="24"/>
        </w:rPr>
        <w:tab/>
      </w:r>
    </w:p>
    <w:p w:rsidR="00F07DE5" w:rsidRPr="00655CF6" w:rsidRDefault="00F07DE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1A0448" w:rsidRPr="00655CF6" w:rsidRDefault="001A0448"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sz w:val="24"/>
          <w:szCs w:val="24"/>
        </w:rPr>
        <w:t xml:space="preserve">Si bien, el Reglamento para Regular la Difusión y Fijación de Propaganda Electoral, data del año 2010, también es cierto que esto no exime de responsabilidad al </w:t>
      </w:r>
      <w:r w:rsidR="00860045" w:rsidRPr="00655CF6">
        <w:rPr>
          <w:rFonts w:ascii="Arial" w:hAnsi="Arial" w:cs="Arial"/>
          <w:b/>
          <w:bCs/>
          <w:sz w:val="24"/>
          <w:szCs w:val="24"/>
        </w:rPr>
        <w:t>Partido Sinaloense</w:t>
      </w:r>
      <w:r w:rsidR="00860045" w:rsidRPr="00655CF6">
        <w:rPr>
          <w:rFonts w:ascii="Arial" w:hAnsi="Arial" w:cs="Arial"/>
          <w:bCs/>
          <w:sz w:val="24"/>
          <w:szCs w:val="24"/>
        </w:rPr>
        <w:t xml:space="preserve"> </w:t>
      </w:r>
      <w:r w:rsidRPr="00655CF6">
        <w:rPr>
          <w:rFonts w:ascii="Arial" w:hAnsi="Arial" w:cs="Arial"/>
          <w:bCs/>
          <w:sz w:val="24"/>
          <w:szCs w:val="24"/>
        </w:rPr>
        <w:t xml:space="preserve">para desconocer las disposiciones aplicables que regirían su actuar dentro del proceso electoral, </w:t>
      </w:r>
      <w:r w:rsidR="00F07DE5" w:rsidRPr="00655CF6">
        <w:rPr>
          <w:rFonts w:ascii="Arial" w:hAnsi="Arial" w:cs="Arial"/>
          <w:bCs/>
          <w:sz w:val="24"/>
          <w:szCs w:val="24"/>
        </w:rPr>
        <w:t>máxime</w:t>
      </w:r>
      <w:r w:rsidRPr="00655CF6">
        <w:rPr>
          <w:rFonts w:ascii="Arial" w:hAnsi="Arial" w:cs="Arial"/>
          <w:bCs/>
          <w:sz w:val="24"/>
          <w:szCs w:val="24"/>
        </w:rPr>
        <w:t xml:space="preserve"> si </w:t>
      </w:r>
      <w:r w:rsidR="00F07DE5" w:rsidRPr="00655CF6">
        <w:rPr>
          <w:rFonts w:ascii="Arial" w:hAnsi="Arial" w:cs="Arial"/>
          <w:bCs/>
          <w:sz w:val="24"/>
          <w:szCs w:val="24"/>
        </w:rPr>
        <w:t>desde 17 de marzo de 2010, el reglamento antes menci</w:t>
      </w:r>
      <w:r w:rsidR="00401BE7" w:rsidRPr="00655CF6">
        <w:rPr>
          <w:rFonts w:ascii="Arial" w:hAnsi="Arial" w:cs="Arial"/>
          <w:bCs/>
          <w:sz w:val="24"/>
          <w:szCs w:val="24"/>
        </w:rPr>
        <w:t>o</w:t>
      </w:r>
      <w:r w:rsidR="00F07DE5" w:rsidRPr="00655CF6">
        <w:rPr>
          <w:rFonts w:ascii="Arial" w:hAnsi="Arial" w:cs="Arial"/>
          <w:bCs/>
          <w:sz w:val="24"/>
          <w:szCs w:val="24"/>
        </w:rPr>
        <w:t xml:space="preserve">nado se </w:t>
      </w:r>
      <w:r w:rsidRPr="00655CF6">
        <w:rPr>
          <w:rFonts w:ascii="Arial" w:hAnsi="Arial" w:cs="Arial"/>
          <w:bCs/>
          <w:sz w:val="24"/>
          <w:szCs w:val="24"/>
        </w:rPr>
        <w:t>en</w:t>
      </w:r>
      <w:r w:rsidR="00F07DE5" w:rsidRPr="00655CF6">
        <w:rPr>
          <w:rFonts w:ascii="Arial" w:hAnsi="Arial" w:cs="Arial"/>
          <w:bCs/>
          <w:sz w:val="24"/>
          <w:szCs w:val="24"/>
        </w:rPr>
        <w:t xml:space="preserve">cuentra publicado en el </w:t>
      </w:r>
      <w:r w:rsidR="00910C9D" w:rsidRPr="00655CF6">
        <w:rPr>
          <w:rFonts w:ascii="Arial" w:hAnsi="Arial" w:cs="Arial"/>
          <w:bCs/>
          <w:sz w:val="24"/>
          <w:szCs w:val="24"/>
        </w:rPr>
        <w:t>Periódico</w:t>
      </w:r>
      <w:r w:rsidR="00F07DE5" w:rsidRPr="00655CF6">
        <w:rPr>
          <w:rFonts w:ascii="Arial" w:hAnsi="Arial" w:cs="Arial"/>
          <w:bCs/>
          <w:sz w:val="24"/>
          <w:szCs w:val="24"/>
        </w:rPr>
        <w:t xml:space="preserve"> Oficial del Estado de Sinaloa.</w:t>
      </w:r>
      <w:r w:rsidR="00F05846">
        <w:rPr>
          <w:rFonts w:ascii="Arial" w:hAnsi="Arial" w:cs="Arial"/>
          <w:bCs/>
          <w:sz w:val="24"/>
          <w:szCs w:val="24"/>
        </w:rPr>
        <w:tab/>
      </w:r>
    </w:p>
    <w:p w:rsidR="00F07DE5" w:rsidRPr="00655CF6" w:rsidRDefault="00F07DE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1A0448" w:rsidRPr="00655CF6" w:rsidRDefault="001A0448"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sz w:val="24"/>
          <w:szCs w:val="24"/>
        </w:rPr>
        <w:t xml:space="preserve">Ahora bien, en </w:t>
      </w:r>
      <w:r w:rsidR="001D1439" w:rsidRPr="00655CF6">
        <w:rPr>
          <w:rFonts w:ascii="Arial" w:hAnsi="Arial" w:cs="Arial"/>
          <w:bCs/>
          <w:sz w:val="24"/>
          <w:szCs w:val="24"/>
        </w:rPr>
        <w:t>marzo de 2013, previo a la aprobación de las modificaciones del Reglamento para Regular la Difusión y Fijación de la Propaganda Electoral, el representante acreditado ante el Consejo Estatal Electoral, según consta en lista de reunión de la Comisión, conoció de las modificaciones que se hicieron al Reglamento en cuestión, por ende, de la existencia de este ordenamiento secundario y sus disposiciones normativas.</w:t>
      </w:r>
      <w:r w:rsidR="00F05846">
        <w:rPr>
          <w:rFonts w:ascii="Arial" w:hAnsi="Arial" w:cs="Arial"/>
          <w:bCs/>
          <w:sz w:val="24"/>
          <w:szCs w:val="24"/>
        </w:rPr>
        <w:tab/>
      </w:r>
    </w:p>
    <w:p w:rsidR="001D1439" w:rsidRPr="00655CF6" w:rsidRDefault="001D1439"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1D1439" w:rsidRPr="00655CF6" w:rsidRDefault="001D1439"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sz w:val="24"/>
          <w:szCs w:val="24"/>
        </w:rPr>
        <w:t>A pesar de lo anterior, con la finalidad de cumplir con las formalidades de un debido procedimiento, tal como lo dispone el artículo 117 Bis J de la Ley Electoral del Estado de Sinaloa</w:t>
      </w:r>
      <w:r w:rsidR="00446E86" w:rsidRPr="00655CF6">
        <w:rPr>
          <w:rFonts w:ascii="Arial" w:hAnsi="Arial" w:cs="Arial"/>
          <w:bCs/>
          <w:sz w:val="24"/>
          <w:szCs w:val="24"/>
        </w:rPr>
        <w:t xml:space="preserve">, en fecha </w:t>
      </w:r>
      <w:r w:rsidR="00860045" w:rsidRPr="00655CF6">
        <w:rPr>
          <w:rFonts w:ascii="Arial" w:hAnsi="Arial" w:cs="Arial"/>
          <w:b/>
          <w:bCs/>
          <w:sz w:val="24"/>
          <w:szCs w:val="24"/>
        </w:rPr>
        <w:t>10</w:t>
      </w:r>
      <w:r w:rsidR="00446E86" w:rsidRPr="00655CF6">
        <w:rPr>
          <w:rFonts w:ascii="Arial" w:hAnsi="Arial" w:cs="Arial"/>
          <w:bCs/>
          <w:sz w:val="24"/>
          <w:szCs w:val="24"/>
        </w:rPr>
        <w:t xml:space="preserve"> de </w:t>
      </w:r>
      <w:r w:rsidR="00DD719E" w:rsidRPr="00655CF6">
        <w:rPr>
          <w:rFonts w:ascii="Arial" w:hAnsi="Arial" w:cs="Arial"/>
          <w:b/>
          <w:bCs/>
          <w:sz w:val="24"/>
          <w:szCs w:val="24"/>
        </w:rPr>
        <w:t>mayo</w:t>
      </w:r>
      <w:r w:rsidR="00446E86" w:rsidRPr="00655CF6">
        <w:rPr>
          <w:rFonts w:ascii="Arial" w:hAnsi="Arial" w:cs="Arial"/>
          <w:bCs/>
          <w:sz w:val="24"/>
          <w:szCs w:val="24"/>
        </w:rPr>
        <w:t xml:space="preserve"> de 2013, siendo las </w:t>
      </w:r>
      <w:r w:rsidR="00860045" w:rsidRPr="00655CF6">
        <w:rPr>
          <w:rFonts w:ascii="Arial" w:hAnsi="Arial" w:cs="Arial"/>
          <w:b/>
          <w:bCs/>
          <w:sz w:val="24"/>
          <w:szCs w:val="24"/>
        </w:rPr>
        <w:t>06</w:t>
      </w:r>
      <w:r w:rsidR="00446E86" w:rsidRPr="00655CF6">
        <w:rPr>
          <w:rFonts w:ascii="Arial" w:hAnsi="Arial" w:cs="Arial"/>
          <w:b/>
          <w:bCs/>
          <w:sz w:val="24"/>
          <w:szCs w:val="24"/>
        </w:rPr>
        <w:t>:</w:t>
      </w:r>
      <w:r w:rsidR="00860045" w:rsidRPr="00655CF6">
        <w:rPr>
          <w:rFonts w:ascii="Arial" w:hAnsi="Arial" w:cs="Arial"/>
          <w:b/>
          <w:bCs/>
          <w:sz w:val="24"/>
          <w:szCs w:val="24"/>
        </w:rPr>
        <w:t>17</w:t>
      </w:r>
      <w:r w:rsidR="00446E86" w:rsidRPr="00655CF6">
        <w:rPr>
          <w:rFonts w:ascii="Arial" w:hAnsi="Arial" w:cs="Arial"/>
          <w:b/>
          <w:bCs/>
          <w:sz w:val="24"/>
          <w:szCs w:val="24"/>
        </w:rPr>
        <w:t xml:space="preserve"> </w:t>
      </w:r>
      <w:r w:rsidR="00DD719E" w:rsidRPr="00655CF6">
        <w:rPr>
          <w:rFonts w:ascii="Arial" w:hAnsi="Arial" w:cs="Arial"/>
          <w:b/>
          <w:bCs/>
          <w:sz w:val="24"/>
          <w:szCs w:val="24"/>
        </w:rPr>
        <w:t>pm</w:t>
      </w:r>
      <w:r w:rsidR="00446E86" w:rsidRPr="00655CF6">
        <w:rPr>
          <w:rFonts w:ascii="Arial" w:hAnsi="Arial" w:cs="Arial"/>
          <w:bCs/>
          <w:sz w:val="24"/>
          <w:szCs w:val="24"/>
        </w:rPr>
        <w:t xml:space="preserve">, se </w:t>
      </w:r>
      <w:r w:rsidR="00D37CAF" w:rsidRPr="00655CF6">
        <w:rPr>
          <w:rFonts w:ascii="Arial" w:hAnsi="Arial" w:cs="Arial"/>
          <w:bCs/>
          <w:sz w:val="24"/>
          <w:szCs w:val="24"/>
        </w:rPr>
        <w:t xml:space="preserve">notificó al </w:t>
      </w:r>
      <w:r w:rsidR="00860045" w:rsidRPr="00655CF6">
        <w:rPr>
          <w:rFonts w:ascii="Arial" w:hAnsi="Arial" w:cs="Arial"/>
          <w:b/>
          <w:bCs/>
          <w:sz w:val="24"/>
          <w:szCs w:val="24"/>
        </w:rPr>
        <w:t>Partido Sinaloense</w:t>
      </w:r>
      <w:r w:rsidR="00860045" w:rsidRPr="00655CF6">
        <w:rPr>
          <w:rFonts w:ascii="Arial" w:hAnsi="Arial" w:cs="Arial"/>
          <w:bCs/>
          <w:sz w:val="24"/>
          <w:szCs w:val="24"/>
        </w:rPr>
        <w:t xml:space="preserve"> </w:t>
      </w:r>
      <w:r w:rsidR="00446E86" w:rsidRPr="00655CF6">
        <w:rPr>
          <w:rFonts w:ascii="Arial" w:hAnsi="Arial" w:cs="Arial"/>
          <w:bCs/>
          <w:sz w:val="24"/>
          <w:szCs w:val="24"/>
        </w:rPr>
        <w:t xml:space="preserve">donde se le informa del incumplimiento a la legislación electoral que está cometiendo al </w:t>
      </w:r>
      <w:r w:rsidR="00860045" w:rsidRPr="00655CF6">
        <w:rPr>
          <w:rFonts w:ascii="Arial" w:hAnsi="Arial" w:cs="Arial"/>
          <w:b/>
          <w:bCs/>
          <w:sz w:val="24"/>
          <w:szCs w:val="24"/>
        </w:rPr>
        <w:t>pintar</w:t>
      </w:r>
      <w:r w:rsidR="00446E86" w:rsidRPr="00655CF6">
        <w:rPr>
          <w:rFonts w:ascii="Arial" w:hAnsi="Arial" w:cs="Arial"/>
          <w:bCs/>
          <w:sz w:val="24"/>
          <w:szCs w:val="24"/>
        </w:rPr>
        <w:t xml:space="preserve"> </w:t>
      </w:r>
      <w:r w:rsidR="008A1530" w:rsidRPr="00655CF6">
        <w:rPr>
          <w:rFonts w:ascii="Arial" w:hAnsi="Arial" w:cs="Arial"/>
          <w:bCs/>
          <w:sz w:val="24"/>
          <w:szCs w:val="24"/>
        </w:rPr>
        <w:t xml:space="preserve">propaganda </w:t>
      </w:r>
      <w:r w:rsidR="00860045" w:rsidRPr="00655CF6">
        <w:rPr>
          <w:rFonts w:ascii="Arial" w:hAnsi="Arial" w:cs="Arial"/>
          <w:b/>
          <w:bCs/>
          <w:sz w:val="24"/>
          <w:szCs w:val="24"/>
        </w:rPr>
        <w:t>política</w:t>
      </w:r>
      <w:r w:rsidR="00446E86" w:rsidRPr="00655CF6">
        <w:rPr>
          <w:rFonts w:ascii="Arial" w:hAnsi="Arial" w:cs="Arial"/>
          <w:bCs/>
          <w:sz w:val="24"/>
          <w:szCs w:val="24"/>
        </w:rPr>
        <w:t xml:space="preserve"> en </w:t>
      </w:r>
      <w:r w:rsidR="00042EDD" w:rsidRPr="00655CF6">
        <w:rPr>
          <w:rFonts w:ascii="Arial" w:hAnsi="Arial" w:cs="Arial"/>
          <w:b/>
          <w:bCs/>
          <w:sz w:val="24"/>
          <w:szCs w:val="24"/>
        </w:rPr>
        <w:t>equipamiento urbano</w:t>
      </w:r>
      <w:r w:rsidR="00D434BA" w:rsidRPr="00655CF6">
        <w:rPr>
          <w:rFonts w:ascii="Arial" w:hAnsi="Arial" w:cs="Arial"/>
          <w:bCs/>
          <w:sz w:val="24"/>
          <w:szCs w:val="24"/>
        </w:rPr>
        <w:t xml:space="preserve"> y por tanto, se le otorgó</w:t>
      </w:r>
      <w:r w:rsidR="00446E86" w:rsidRPr="00655CF6">
        <w:rPr>
          <w:rFonts w:ascii="Arial" w:hAnsi="Arial" w:cs="Arial"/>
          <w:bCs/>
          <w:sz w:val="24"/>
          <w:szCs w:val="24"/>
        </w:rPr>
        <w:t xml:space="preserve"> un plazo no m</w:t>
      </w:r>
      <w:r w:rsidR="00D434BA" w:rsidRPr="00655CF6">
        <w:rPr>
          <w:rFonts w:ascii="Arial" w:hAnsi="Arial" w:cs="Arial"/>
          <w:bCs/>
          <w:sz w:val="24"/>
          <w:szCs w:val="24"/>
        </w:rPr>
        <w:t>ayor de 24 horas para que retirara</w:t>
      </w:r>
      <w:r w:rsidR="00446E86" w:rsidRPr="00655CF6">
        <w:rPr>
          <w:rFonts w:ascii="Arial" w:hAnsi="Arial" w:cs="Arial"/>
          <w:bCs/>
          <w:sz w:val="24"/>
          <w:szCs w:val="24"/>
        </w:rPr>
        <w:t xml:space="preserve"> la </w:t>
      </w:r>
      <w:r w:rsidR="008A1530" w:rsidRPr="00655CF6">
        <w:rPr>
          <w:rFonts w:ascii="Arial" w:hAnsi="Arial" w:cs="Arial"/>
          <w:bCs/>
          <w:sz w:val="24"/>
          <w:szCs w:val="24"/>
        </w:rPr>
        <w:t xml:space="preserve">propaganda </w:t>
      </w:r>
      <w:r w:rsidR="00860045" w:rsidRPr="00655CF6">
        <w:rPr>
          <w:rFonts w:ascii="Arial" w:hAnsi="Arial" w:cs="Arial"/>
          <w:b/>
          <w:bCs/>
          <w:sz w:val="24"/>
          <w:szCs w:val="24"/>
        </w:rPr>
        <w:t>política</w:t>
      </w:r>
      <w:r w:rsidR="00446E86" w:rsidRPr="00655CF6">
        <w:rPr>
          <w:rFonts w:ascii="Arial" w:hAnsi="Arial" w:cs="Arial"/>
          <w:bCs/>
          <w:sz w:val="24"/>
          <w:szCs w:val="24"/>
        </w:rPr>
        <w:t xml:space="preserve"> debidamente detallada en informe que se adjunta a la notificación.</w:t>
      </w:r>
      <w:r w:rsidR="00F05846">
        <w:rPr>
          <w:rFonts w:ascii="Arial" w:hAnsi="Arial" w:cs="Arial"/>
          <w:bCs/>
          <w:sz w:val="24"/>
          <w:szCs w:val="24"/>
        </w:rPr>
        <w:tab/>
      </w: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60045" w:rsidRPr="00655CF6" w:rsidRDefault="008E764C"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noProof/>
          <w:sz w:val="24"/>
          <w:szCs w:val="24"/>
        </w:rPr>
        <w:drawing>
          <wp:inline distT="0" distB="0" distL="0" distR="0">
            <wp:extent cx="5610225" cy="7305675"/>
            <wp:effectExtent l="0" t="0" r="9525" b="9525"/>
            <wp:docPr id="1" name="Imagen 1" descr="C:\Users\semilla\Desktop\MVB\Proceso Electoral 2013\4 Oficios de Veda electoral\Expediente Dtto XVIII original scaneado 100513\CCI21062013_0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illa\Desktop\MVB\Proceso Electoral 2013\4 Oficios de Veda electoral\Expediente Dtto XVIII original scaneado 100513\CCI21062013_00005.bmp"/>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7305675"/>
                    </a:xfrm>
                    <a:prstGeom prst="rect">
                      <a:avLst/>
                    </a:prstGeom>
                    <a:noFill/>
                    <a:ln>
                      <a:noFill/>
                    </a:ln>
                  </pic:spPr>
                </pic:pic>
              </a:graphicData>
            </a:graphic>
          </wp:inline>
        </w:drawing>
      </w: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E764C" w:rsidRPr="00655CF6" w:rsidRDefault="008E764C"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sz w:val="24"/>
          <w:szCs w:val="24"/>
        </w:rPr>
        <w:t xml:space="preserve">El </w:t>
      </w:r>
      <w:r w:rsidR="00C70CAE" w:rsidRPr="00655CF6">
        <w:rPr>
          <w:rFonts w:ascii="Arial" w:hAnsi="Arial" w:cs="Arial"/>
          <w:b/>
          <w:bCs/>
          <w:sz w:val="24"/>
          <w:szCs w:val="24"/>
        </w:rPr>
        <w:t>Partido Sinaloense</w:t>
      </w:r>
      <w:r w:rsidRPr="00655CF6">
        <w:rPr>
          <w:rFonts w:ascii="Arial" w:hAnsi="Arial" w:cs="Arial"/>
          <w:b/>
          <w:bCs/>
          <w:sz w:val="24"/>
          <w:szCs w:val="24"/>
        </w:rPr>
        <w:t>,</w:t>
      </w:r>
      <w:r w:rsidRPr="00655CF6">
        <w:rPr>
          <w:rFonts w:ascii="Arial" w:hAnsi="Arial" w:cs="Arial"/>
          <w:bCs/>
          <w:sz w:val="24"/>
          <w:szCs w:val="24"/>
        </w:rPr>
        <w:t xml:space="preserve"> según consta en informe de fecha </w:t>
      </w:r>
      <w:r w:rsidR="008E764C" w:rsidRPr="00655CF6">
        <w:rPr>
          <w:rFonts w:ascii="Arial" w:hAnsi="Arial" w:cs="Arial"/>
          <w:b/>
          <w:bCs/>
          <w:sz w:val="24"/>
          <w:szCs w:val="24"/>
        </w:rPr>
        <w:t>13</w:t>
      </w:r>
      <w:r w:rsidRPr="00655CF6">
        <w:rPr>
          <w:rFonts w:ascii="Arial" w:hAnsi="Arial" w:cs="Arial"/>
          <w:bCs/>
          <w:sz w:val="24"/>
          <w:szCs w:val="24"/>
        </w:rPr>
        <w:t xml:space="preserve"> de </w:t>
      </w:r>
      <w:r w:rsidRPr="00655CF6">
        <w:rPr>
          <w:rFonts w:ascii="Arial" w:hAnsi="Arial" w:cs="Arial"/>
          <w:b/>
          <w:bCs/>
          <w:sz w:val="24"/>
          <w:szCs w:val="24"/>
        </w:rPr>
        <w:t>mayo</w:t>
      </w:r>
      <w:r w:rsidRPr="00655CF6">
        <w:rPr>
          <w:rFonts w:ascii="Arial" w:hAnsi="Arial" w:cs="Arial"/>
          <w:bCs/>
          <w:sz w:val="24"/>
          <w:szCs w:val="24"/>
        </w:rPr>
        <w:t xml:space="preserve"> de 2013, </w:t>
      </w:r>
      <w:r w:rsidRPr="00655CF6">
        <w:rPr>
          <w:rFonts w:ascii="Arial" w:hAnsi="Arial" w:cs="Arial"/>
          <w:b/>
          <w:bCs/>
          <w:sz w:val="24"/>
          <w:szCs w:val="24"/>
        </w:rPr>
        <w:t>no retiro</w:t>
      </w:r>
      <w:r w:rsidRPr="00655CF6">
        <w:rPr>
          <w:rFonts w:ascii="Arial" w:hAnsi="Arial" w:cs="Arial"/>
          <w:bCs/>
          <w:sz w:val="24"/>
          <w:szCs w:val="24"/>
        </w:rPr>
        <w:t xml:space="preserve"> la propaganda </w:t>
      </w:r>
      <w:r w:rsidR="008C4DFC" w:rsidRPr="00655CF6">
        <w:rPr>
          <w:rFonts w:ascii="Arial" w:hAnsi="Arial" w:cs="Arial"/>
          <w:b/>
          <w:bCs/>
          <w:sz w:val="24"/>
          <w:szCs w:val="24"/>
        </w:rPr>
        <w:t>p</w:t>
      </w:r>
      <w:r w:rsidRPr="00655CF6">
        <w:rPr>
          <w:rFonts w:ascii="Arial" w:hAnsi="Arial" w:cs="Arial"/>
          <w:b/>
          <w:bCs/>
          <w:sz w:val="24"/>
          <w:szCs w:val="24"/>
        </w:rPr>
        <w:t>o</w:t>
      </w:r>
      <w:r w:rsidR="008C4DFC" w:rsidRPr="00655CF6">
        <w:rPr>
          <w:rFonts w:ascii="Arial" w:hAnsi="Arial" w:cs="Arial"/>
          <w:b/>
          <w:bCs/>
          <w:sz w:val="24"/>
          <w:szCs w:val="24"/>
        </w:rPr>
        <w:t>lític</w:t>
      </w:r>
      <w:r w:rsidRPr="00655CF6">
        <w:rPr>
          <w:rFonts w:ascii="Arial" w:hAnsi="Arial" w:cs="Arial"/>
          <w:b/>
          <w:bCs/>
          <w:sz w:val="24"/>
          <w:szCs w:val="24"/>
        </w:rPr>
        <w:t>a</w:t>
      </w:r>
      <w:r w:rsidRPr="00655CF6">
        <w:rPr>
          <w:rFonts w:ascii="Arial" w:hAnsi="Arial" w:cs="Arial"/>
          <w:bCs/>
          <w:sz w:val="24"/>
          <w:szCs w:val="24"/>
        </w:rPr>
        <w:t xml:space="preserve"> previamente notificada.</w:t>
      </w:r>
      <w:r w:rsidR="00F05846">
        <w:rPr>
          <w:rFonts w:ascii="Arial" w:hAnsi="Arial" w:cs="Arial"/>
          <w:bCs/>
          <w:sz w:val="24"/>
          <w:szCs w:val="24"/>
        </w:rPr>
        <w:tab/>
      </w: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Cs/>
          <w:sz w:val="24"/>
          <w:szCs w:val="24"/>
        </w:rPr>
        <w:t>Tal y como se detalla continuación:</w:t>
      </w:r>
      <w:r w:rsidR="00F05846">
        <w:rPr>
          <w:rFonts w:ascii="Arial" w:hAnsi="Arial" w:cs="Arial"/>
          <w:bCs/>
          <w:sz w:val="24"/>
          <w:szCs w:val="24"/>
        </w:rPr>
        <w:tab/>
      </w:r>
    </w:p>
    <w:p w:rsidR="008E764C" w:rsidRPr="00655CF6" w:rsidRDefault="008E764C"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
          <w:bCs/>
          <w:noProof/>
          <w:color w:val="000000"/>
          <w:sz w:val="24"/>
          <w:szCs w:val="24"/>
        </w:rPr>
        <w:drawing>
          <wp:inline distT="0" distB="0" distL="0" distR="0">
            <wp:extent cx="5610225" cy="7705725"/>
            <wp:effectExtent l="0" t="0" r="9525" b="9525"/>
            <wp:docPr id="9" name="Imagen 9" descr="C:\Users\semilla\Desktop\MVB\Proceso Electoral 2013\4 Oficios de Veda electoral\Recorrido 100513\Distrito XVIII\8Informe Vereificacion 24 hrs XVI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illa\Desktop\MVB\Proceso Electoral 2013\4 Oficios de Veda electoral\Recorrido 100513\Distrito XVIII\8Informe Vereificacion 24 hrs XVIII 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7705725"/>
                    </a:xfrm>
                    <a:prstGeom prst="rect">
                      <a:avLst/>
                    </a:prstGeom>
                    <a:noFill/>
                    <a:ln>
                      <a:noFill/>
                    </a:ln>
                  </pic:spPr>
                </pic:pic>
              </a:graphicData>
            </a:graphic>
          </wp:inline>
        </w:drawing>
      </w:r>
    </w:p>
    <w:p w:rsidR="00860045" w:rsidRPr="00655CF6" w:rsidRDefault="00860045" w:rsidP="00F05846">
      <w:pPr>
        <w:tabs>
          <w:tab w:val="right" w:leader="hyphen" w:pos="8817"/>
        </w:tabs>
        <w:autoSpaceDE w:val="0"/>
        <w:autoSpaceDN w:val="0"/>
        <w:adjustRightInd w:val="0"/>
        <w:spacing w:after="0" w:line="240" w:lineRule="auto"/>
        <w:jc w:val="both"/>
        <w:rPr>
          <w:rFonts w:ascii="Arial" w:hAnsi="Arial" w:cs="Arial"/>
          <w:bCs/>
          <w:sz w:val="24"/>
          <w:szCs w:val="24"/>
        </w:rPr>
      </w:pPr>
      <w:r w:rsidRPr="00655CF6">
        <w:rPr>
          <w:rFonts w:ascii="Arial" w:hAnsi="Arial" w:cs="Arial"/>
          <w:b/>
          <w:bCs/>
          <w:noProof/>
          <w:color w:val="000000"/>
          <w:sz w:val="24"/>
          <w:szCs w:val="24"/>
        </w:rPr>
        <w:drawing>
          <wp:inline distT="0" distB="0" distL="0" distR="0">
            <wp:extent cx="5610225" cy="7705725"/>
            <wp:effectExtent l="0" t="0" r="9525" b="9525"/>
            <wp:docPr id="10" name="Imagen 10" descr="C:\Users\semilla\Desktop\MVB\Proceso Electoral 2013\4 Oficios de Veda electoral\Recorrido 100513\Distrito XVIII\9Informe Vereificacion 24 hrs XVI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illa\Desktop\MVB\Proceso Electoral 2013\4 Oficios de Veda electoral\Recorrido 100513\Distrito XVIII\9Informe Vereificacion 24 hrs XVIII 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7705725"/>
                    </a:xfrm>
                    <a:prstGeom prst="rect">
                      <a:avLst/>
                    </a:prstGeom>
                    <a:noFill/>
                    <a:ln>
                      <a:noFill/>
                    </a:ln>
                  </pic:spPr>
                </pic:pic>
              </a:graphicData>
            </a:graphic>
          </wp:inline>
        </w:drawing>
      </w:r>
      <w:r w:rsidRPr="00655CF6">
        <w:rPr>
          <w:rFonts w:ascii="Arial" w:hAnsi="Arial" w:cs="Arial"/>
          <w:b/>
          <w:bCs/>
          <w:noProof/>
          <w:color w:val="000000"/>
          <w:sz w:val="24"/>
          <w:szCs w:val="24"/>
        </w:rPr>
        <w:drawing>
          <wp:inline distT="0" distB="0" distL="0" distR="0">
            <wp:extent cx="5600700" cy="4076700"/>
            <wp:effectExtent l="0" t="0" r="0" b="0"/>
            <wp:docPr id="11" name="Imagen 11" descr="C:\Users\semilla\Desktop\MVB\Proceso Electoral 2013\4 Oficios de Veda electoral\Recorrido 100513\Distrito XVIII\10Fotos retiro XVI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illa\Desktop\MVB\Proceso Electoral 2013\4 Oficios de Veda electoral\Recorrido 100513\Distrito XVIII\10Fotos retiro XVIII 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4076700"/>
                    </a:xfrm>
                    <a:prstGeom prst="rect">
                      <a:avLst/>
                    </a:prstGeom>
                    <a:noFill/>
                    <a:ln>
                      <a:noFill/>
                    </a:ln>
                  </pic:spPr>
                </pic:pic>
              </a:graphicData>
            </a:graphic>
          </wp:inline>
        </w:drawing>
      </w:r>
      <w:r w:rsidRPr="00655CF6">
        <w:rPr>
          <w:rFonts w:ascii="Arial" w:hAnsi="Arial" w:cs="Arial"/>
          <w:b/>
          <w:bCs/>
          <w:noProof/>
          <w:color w:val="000000"/>
          <w:sz w:val="24"/>
          <w:szCs w:val="24"/>
        </w:rPr>
        <w:drawing>
          <wp:inline distT="0" distB="0" distL="0" distR="0">
            <wp:extent cx="5600700" cy="4076700"/>
            <wp:effectExtent l="0" t="0" r="0" b="0"/>
            <wp:docPr id="12" name="Imagen 12" descr="C:\Users\semilla\Desktop\MVB\Proceso Electoral 2013\4 Oficios de Veda electoral\Recorrido 100513\Distrito XVIII\11Fotos retiro XVI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milla\Desktop\MVB\Proceso Electoral 2013\4 Oficios de Veda electoral\Recorrido 100513\Distrito XVIII\11Fotos retiro XVIII 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4076700"/>
                    </a:xfrm>
                    <a:prstGeom prst="rect">
                      <a:avLst/>
                    </a:prstGeom>
                    <a:noFill/>
                    <a:ln>
                      <a:noFill/>
                    </a:ln>
                  </pic:spPr>
                </pic:pic>
              </a:graphicData>
            </a:graphic>
          </wp:inline>
        </w:drawing>
      </w:r>
    </w:p>
    <w:p w:rsidR="00794714" w:rsidRPr="00655CF6" w:rsidRDefault="00794714"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8E764C" w:rsidRPr="00655CF6" w:rsidRDefault="008E764C" w:rsidP="00F05846">
      <w:pPr>
        <w:tabs>
          <w:tab w:val="right" w:leader="hyphen" w:pos="8817"/>
        </w:tabs>
        <w:autoSpaceDE w:val="0"/>
        <w:autoSpaceDN w:val="0"/>
        <w:adjustRightInd w:val="0"/>
        <w:spacing w:after="0" w:line="240" w:lineRule="auto"/>
        <w:jc w:val="both"/>
        <w:rPr>
          <w:rFonts w:ascii="Arial" w:hAnsi="Arial" w:cs="Arial"/>
          <w:bCs/>
          <w:sz w:val="24"/>
          <w:szCs w:val="24"/>
        </w:rPr>
      </w:pPr>
    </w:p>
    <w:p w:rsidR="00794714" w:rsidRPr="00F2412F" w:rsidRDefault="00794714"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Responsabilidad (Negligencia o falta de cuidado, dolo).</w:t>
      </w:r>
    </w:p>
    <w:p w:rsidR="00794714" w:rsidRPr="00F2412F" w:rsidRDefault="00794714" w:rsidP="00F05846">
      <w:pPr>
        <w:tabs>
          <w:tab w:val="right" w:leader="hyphen" w:pos="8817"/>
        </w:tabs>
        <w:autoSpaceDE w:val="0"/>
        <w:autoSpaceDN w:val="0"/>
        <w:adjustRightInd w:val="0"/>
        <w:spacing w:after="0" w:line="240" w:lineRule="auto"/>
        <w:jc w:val="both"/>
        <w:rPr>
          <w:rFonts w:ascii="Arial" w:hAnsi="Arial" w:cs="Arial"/>
          <w:bCs/>
          <w:sz w:val="23"/>
          <w:szCs w:val="23"/>
        </w:rPr>
      </w:pPr>
    </w:p>
    <w:p w:rsidR="00794714" w:rsidRPr="00F2412F" w:rsidRDefault="005017F8" w:rsidP="00F05846">
      <w:pPr>
        <w:tabs>
          <w:tab w:val="right" w:leader="hyphen" w:pos="8817"/>
        </w:tabs>
        <w:autoSpaceDE w:val="0"/>
        <w:autoSpaceDN w:val="0"/>
        <w:adjustRightInd w:val="0"/>
        <w:spacing w:after="0" w:line="240" w:lineRule="auto"/>
        <w:jc w:val="both"/>
        <w:rPr>
          <w:rFonts w:ascii="Arial" w:hAnsi="Arial" w:cs="Arial"/>
          <w:bCs/>
          <w:sz w:val="23"/>
          <w:szCs w:val="23"/>
        </w:rPr>
      </w:pPr>
      <w:r w:rsidRPr="00F2412F">
        <w:rPr>
          <w:rFonts w:ascii="Arial" w:hAnsi="Arial" w:cs="Arial"/>
          <w:bCs/>
          <w:sz w:val="23"/>
          <w:szCs w:val="23"/>
        </w:rPr>
        <w:t xml:space="preserve">--- </w:t>
      </w:r>
      <w:r w:rsidR="00794714" w:rsidRPr="00F2412F">
        <w:rPr>
          <w:rFonts w:ascii="Arial" w:hAnsi="Arial" w:cs="Arial"/>
          <w:bCs/>
          <w:sz w:val="23"/>
          <w:szCs w:val="23"/>
        </w:rPr>
        <w:t xml:space="preserve">Considerando lo anterior, se concluye que el </w:t>
      </w:r>
      <w:r w:rsidR="009C0A77" w:rsidRPr="00F2412F">
        <w:rPr>
          <w:rFonts w:ascii="Arial" w:hAnsi="Arial" w:cs="Arial"/>
          <w:b/>
          <w:bCs/>
          <w:sz w:val="23"/>
          <w:szCs w:val="23"/>
        </w:rPr>
        <w:t>Partido Sinaloense</w:t>
      </w:r>
      <w:r w:rsidR="00794714" w:rsidRPr="00F2412F">
        <w:rPr>
          <w:rFonts w:ascii="Arial" w:hAnsi="Arial" w:cs="Arial"/>
          <w:b/>
          <w:bCs/>
          <w:sz w:val="23"/>
          <w:szCs w:val="23"/>
        </w:rPr>
        <w:t>,</w:t>
      </w:r>
      <w:r w:rsidR="00794714" w:rsidRPr="00F2412F">
        <w:rPr>
          <w:rFonts w:ascii="Arial" w:hAnsi="Arial" w:cs="Arial"/>
          <w:bCs/>
          <w:sz w:val="23"/>
          <w:szCs w:val="23"/>
        </w:rPr>
        <w:t xml:space="preserve"> fue negligente al no orientar debidamente al personal encargado de difundir la </w:t>
      </w:r>
      <w:r w:rsidR="008A1530" w:rsidRPr="00F2412F">
        <w:rPr>
          <w:rFonts w:ascii="Arial" w:hAnsi="Arial" w:cs="Arial"/>
          <w:bCs/>
          <w:sz w:val="23"/>
          <w:szCs w:val="23"/>
        </w:rPr>
        <w:t xml:space="preserve">propaganda </w:t>
      </w:r>
      <w:r w:rsidR="009C0A77" w:rsidRPr="00F2412F">
        <w:rPr>
          <w:rFonts w:ascii="Arial" w:hAnsi="Arial" w:cs="Arial"/>
          <w:b/>
          <w:bCs/>
          <w:sz w:val="23"/>
          <w:szCs w:val="23"/>
        </w:rPr>
        <w:t>p</w:t>
      </w:r>
      <w:r w:rsidR="008A1530" w:rsidRPr="00F2412F">
        <w:rPr>
          <w:rFonts w:ascii="Arial" w:hAnsi="Arial" w:cs="Arial"/>
          <w:b/>
          <w:bCs/>
          <w:sz w:val="23"/>
          <w:szCs w:val="23"/>
        </w:rPr>
        <w:t>o</w:t>
      </w:r>
      <w:r w:rsidR="009C0A77" w:rsidRPr="00F2412F">
        <w:rPr>
          <w:rFonts w:ascii="Arial" w:hAnsi="Arial" w:cs="Arial"/>
          <w:b/>
          <w:bCs/>
          <w:sz w:val="23"/>
          <w:szCs w:val="23"/>
        </w:rPr>
        <w:t>lítica</w:t>
      </w:r>
      <w:r w:rsidR="00794714" w:rsidRPr="00F2412F">
        <w:rPr>
          <w:rFonts w:ascii="Arial" w:hAnsi="Arial" w:cs="Arial"/>
          <w:bCs/>
          <w:sz w:val="23"/>
          <w:szCs w:val="23"/>
        </w:rPr>
        <w:t xml:space="preserve"> de los lugares prohibidos para </w:t>
      </w:r>
      <w:r w:rsidR="009C0A77" w:rsidRPr="00F2412F">
        <w:rPr>
          <w:rFonts w:ascii="Arial" w:hAnsi="Arial" w:cs="Arial"/>
          <w:b/>
          <w:bCs/>
          <w:sz w:val="23"/>
          <w:szCs w:val="23"/>
        </w:rPr>
        <w:t>pint</w:t>
      </w:r>
      <w:r w:rsidR="00042EDD" w:rsidRPr="00F2412F">
        <w:rPr>
          <w:rFonts w:ascii="Arial" w:hAnsi="Arial" w:cs="Arial"/>
          <w:b/>
          <w:bCs/>
          <w:sz w:val="23"/>
          <w:szCs w:val="23"/>
        </w:rPr>
        <w:t>ar</w:t>
      </w:r>
      <w:r w:rsidR="00794714" w:rsidRPr="00F2412F">
        <w:rPr>
          <w:rFonts w:ascii="Arial" w:hAnsi="Arial" w:cs="Arial"/>
          <w:bCs/>
          <w:sz w:val="23"/>
          <w:szCs w:val="23"/>
        </w:rPr>
        <w:t xml:space="preserve"> ésta</w:t>
      </w:r>
      <w:r w:rsidR="006623F1" w:rsidRPr="00F2412F">
        <w:rPr>
          <w:rFonts w:ascii="Arial" w:hAnsi="Arial" w:cs="Arial"/>
          <w:bCs/>
          <w:sz w:val="23"/>
          <w:szCs w:val="23"/>
        </w:rPr>
        <w:t>,</w:t>
      </w:r>
      <w:r w:rsidR="00794714" w:rsidRPr="00F2412F">
        <w:rPr>
          <w:rFonts w:ascii="Arial" w:hAnsi="Arial" w:cs="Arial"/>
          <w:bCs/>
          <w:sz w:val="23"/>
          <w:szCs w:val="23"/>
        </w:rPr>
        <w:t xml:space="preserve"> en el Distrito Electoral </w:t>
      </w:r>
      <w:r w:rsidR="00042EDD" w:rsidRPr="00F2412F">
        <w:rPr>
          <w:rFonts w:ascii="Arial" w:hAnsi="Arial" w:cs="Arial"/>
          <w:b/>
          <w:bCs/>
          <w:sz w:val="23"/>
          <w:szCs w:val="23"/>
        </w:rPr>
        <w:t>X</w:t>
      </w:r>
      <w:r w:rsidR="009C0A77" w:rsidRPr="00F2412F">
        <w:rPr>
          <w:rFonts w:ascii="Arial" w:hAnsi="Arial" w:cs="Arial"/>
          <w:b/>
          <w:bCs/>
          <w:sz w:val="23"/>
          <w:szCs w:val="23"/>
        </w:rPr>
        <w:t>V</w:t>
      </w:r>
      <w:r w:rsidR="00042EDD" w:rsidRPr="00F2412F">
        <w:rPr>
          <w:rFonts w:ascii="Arial" w:hAnsi="Arial" w:cs="Arial"/>
          <w:b/>
          <w:bCs/>
          <w:sz w:val="23"/>
          <w:szCs w:val="23"/>
        </w:rPr>
        <w:t>III</w:t>
      </w:r>
      <w:r w:rsidR="00794714" w:rsidRPr="00F2412F">
        <w:rPr>
          <w:rFonts w:ascii="Arial" w:hAnsi="Arial" w:cs="Arial"/>
          <w:bCs/>
          <w:sz w:val="23"/>
          <w:szCs w:val="23"/>
        </w:rPr>
        <w:t xml:space="preserve"> de </w:t>
      </w:r>
      <w:r w:rsidR="009C0A77" w:rsidRPr="00F2412F">
        <w:rPr>
          <w:rFonts w:ascii="Arial" w:hAnsi="Arial" w:cs="Arial"/>
          <w:b/>
          <w:sz w:val="23"/>
          <w:szCs w:val="23"/>
        </w:rPr>
        <w:t>San Ignacio</w:t>
      </w:r>
      <w:r w:rsidR="00794714" w:rsidRPr="00F2412F">
        <w:rPr>
          <w:rFonts w:ascii="Arial" w:hAnsi="Arial" w:cs="Arial"/>
          <w:b/>
          <w:bCs/>
          <w:sz w:val="23"/>
          <w:szCs w:val="23"/>
        </w:rPr>
        <w:t>,</w:t>
      </w:r>
      <w:r w:rsidR="00794714" w:rsidRPr="00F2412F">
        <w:rPr>
          <w:rFonts w:ascii="Arial" w:hAnsi="Arial" w:cs="Arial"/>
          <w:bCs/>
          <w:sz w:val="23"/>
          <w:szCs w:val="23"/>
        </w:rPr>
        <w:t xml:space="preserve"> Sinaloa</w:t>
      </w:r>
      <w:r w:rsidR="00F05846" w:rsidRPr="00F2412F">
        <w:rPr>
          <w:rFonts w:ascii="Arial" w:hAnsi="Arial" w:cs="Arial"/>
          <w:bCs/>
          <w:sz w:val="23"/>
          <w:szCs w:val="23"/>
        </w:rPr>
        <w:t>.</w:t>
      </w:r>
      <w:r w:rsidR="00F05846" w:rsidRPr="00F2412F">
        <w:rPr>
          <w:rFonts w:ascii="Arial" w:hAnsi="Arial" w:cs="Arial"/>
          <w:bCs/>
          <w:sz w:val="23"/>
          <w:szCs w:val="23"/>
        </w:rPr>
        <w:tab/>
      </w:r>
    </w:p>
    <w:p w:rsidR="00794714" w:rsidRPr="00F2412F" w:rsidRDefault="00794714" w:rsidP="00F05846">
      <w:pPr>
        <w:tabs>
          <w:tab w:val="right" w:leader="hyphen" w:pos="8817"/>
        </w:tabs>
        <w:autoSpaceDE w:val="0"/>
        <w:autoSpaceDN w:val="0"/>
        <w:adjustRightInd w:val="0"/>
        <w:spacing w:after="0" w:line="240" w:lineRule="auto"/>
        <w:jc w:val="both"/>
        <w:rPr>
          <w:rFonts w:ascii="Arial" w:hAnsi="Arial" w:cs="Arial"/>
          <w:bCs/>
          <w:sz w:val="23"/>
          <w:szCs w:val="23"/>
        </w:rPr>
      </w:pPr>
    </w:p>
    <w:p w:rsidR="008513C6" w:rsidRPr="00F2412F" w:rsidRDefault="00D37CAF"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 xml:space="preserve">CALIFICACIÓN DE </w:t>
      </w:r>
      <w:r w:rsidR="008513C6" w:rsidRPr="00F2412F">
        <w:rPr>
          <w:rFonts w:ascii="Arial" w:hAnsi="Arial" w:cs="Arial"/>
          <w:b/>
          <w:bCs/>
          <w:color w:val="000000"/>
          <w:sz w:val="23"/>
          <w:szCs w:val="23"/>
        </w:rPr>
        <w:t xml:space="preserve">LA </w:t>
      </w:r>
      <w:r w:rsidR="002A6CDB" w:rsidRPr="00F2412F">
        <w:rPr>
          <w:rFonts w:ascii="Arial" w:hAnsi="Arial" w:cs="Arial"/>
          <w:b/>
          <w:bCs/>
          <w:color w:val="000000"/>
          <w:sz w:val="23"/>
          <w:szCs w:val="23"/>
        </w:rPr>
        <w:t>CONDUCTA.</w:t>
      </w:r>
    </w:p>
    <w:p w:rsidR="007136F0" w:rsidRPr="00F2412F" w:rsidRDefault="007136F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9E09C1" w:rsidRPr="00F2412F" w:rsidRDefault="009E09C1"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Última ratio</w:t>
      </w:r>
      <w:r w:rsidR="00316EEE" w:rsidRPr="00F2412F">
        <w:rPr>
          <w:rFonts w:ascii="Arial" w:hAnsi="Arial" w:cs="Arial"/>
          <w:b/>
          <w:bCs/>
          <w:color w:val="000000"/>
          <w:sz w:val="23"/>
          <w:szCs w:val="23"/>
        </w:rPr>
        <w:t>, es transc</w:t>
      </w:r>
      <w:r w:rsidRPr="00F2412F">
        <w:rPr>
          <w:rFonts w:ascii="Arial" w:hAnsi="Arial" w:cs="Arial"/>
          <w:b/>
          <w:bCs/>
          <w:color w:val="000000"/>
          <w:sz w:val="23"/>
          <w:szCs w:val="23"/>
        </w:rPr>
        <w:t>ende</w:t>
      </w:r>
      <w:r w:rsidR="00316EEE" w:rsidRPr="00F2412F">
        <w:rPr>
          <w:rFonts w:ascii="Arial" w:hAnsi="Arial" w:cs="Arial"/>
          <w:b/>
          <w:bCs/>
          <w:color w:val="000000"/>
          <w:sz w:val="23"/>
          <w:szCs w:val="23"/>
        </w:rPr>
        <w:t>n</w:t>
      </w:r>
      <w:r w:rsidRPr="00F2412F">
        <w:rPr>
          <w:rFonts w:ascii="Arial" w:hAnsi="Arial" w:cs="Arial"/>
          <w:b/>
          <w:bCs/>
          <w:color w:val="000000"/>
          <w:sz w:val="23"/>
          <w:szCs w:val="23"/>
        </w:rPr>
        <w:t>te</w:t>
      </w:r>
      <w:r w:rsidR="00316EEE" w:rsidRPr="00F2412F">
        <w:rPr>
          <w:rFonts w:ascii="Arial" w:hAnsi="Arial" w:cs="Arial"/>
          <w:b/>
          <w:bCs/>
          <w:color w:val="000000"/>
          <w:sz w:val="23"/>
          <w:szCs w:val="23"/>
        </w:rPr>
        <w:t xml:space="preserve"> violentó el bien jurídico tutelado</w:t>
      </w:r>
      <w:r w:rsidRPr="00F2412F">
        <w:rPr>
          <w:rFonts w:ascii="Arial" w:hAnsi="Arial" w:cs="Arial"/>
          <w:b/>
          <w:bCs/>
          <w:color w:val="000000"/>
          <w:sz w:val="23"/>
          <w:szCs w:val="23"/>
        </w:rPr>
        <w:t>.</w:t>
      </w:r>
    </w:p>
    <w:p w:rsidR="007136F0" w:rsidRPr="00F2412F" w:rsidRDefault="007136F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794714" w:rsidRPr="00F2412F" w:rsidRDefault="005017F8"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 xml:space="preserve">--- </w:t>
      </w:r>
      <w:r w:rsidR="00794714" w:rsidRPr="00F2412F">
        <w:rPr>
          <w:rFonts w:ascii="Arial" w:hAnsi="Arial" w:cs="Arial"/>
          <w:bCs/>
          <w:color w:val="000000"/>
          <w:sz w:val="23"/>
          <w:szCs w:val="23"/>
        </w:rPr>
        <w:t>Si bien, este órgan</w:t>
      </w:r>
      <w:r w:rsidR="00D37CAF" w:rsidRPr="00F2412F">
        <w:rPr>
          <w:rFonts w:ascii="Arial" w:hAnsi="Arial" w:cs="Arial"/>
          <w:bCs/>
          <w:color w:val="000000"/>
          <w:sz w:val="23"/>
          <w:szCs w:val="23"/>
        </w:rPr>
        <w:t xml:space="preserve">o electoral está </w:t>
      </w:r>
      <w:r w:rsidR="00F05846" w:rsidRPr="00F2412F">
        <w:rPr>
          <w:rFonts w:ascii="Arial" w:hAnsi="Arial" w:cs="Arial"/>
          <w:bCs/>
          <w:color w:val="000000"/>
          <w:sz w:val="23"/>
          <w:szCs w:val="23"/>
        </w:rPr>
        <w:t>consciente</w:t>
      </w:r>
      <w:r w:rsidR="00D37CAF" w:rsidRPr="00F2412F">
        <w:rPr>
          <w:rFonts w:ascii="Arial" w:hAnsi="Arial" w:cs="Arial"/>
          <w:bCs/>
          <w:color w:val="000000"/>
          <w:sz w:val="23"/>
          <w:szCs w:val="23"/>
        </w:rPr>
        <w:t xml:space="preserve"> que </w:t>
      </w:r>
      <w:r w:rsidR="00794714" w:rsidRPr="00F2412F">
        <w:rPr>
          <w:rFonts w:ascii="Arial" w:hAnsi="Arial" w:cs="Arial"/>
          <w:bCs/>
          <w:color w:val="000000"/>
          <w:sz w:val="23"/>
          <w:szCs w:val="23"/>
        </w:rPr>
        <w:t>no cualquier ilicitud administrativa origina una infracc</w:t>
      </w:r>
      <w:r w:rsidR="00D37CAF" w:rsidRPr="00F2412F">
        <w:rPr>
          <w:rFonts w:ascii="Arial" w:hAnsi="Arial" w:cs="Arial"/>
          <w:bCs/>
          <w:color w:val="000000"/>
          <w:sz w:val="23"/>
          <w:szCs w:val="23"/>
        </w:rPr>
        <w:t>ión a la normatividad electoral, e</w:t>
      </w:r>
      <w:r w:rsidR="00794714" w:rsidRPr="00F2412F">
        <w:rPr>
          <w:rFonts w:ascii="Arial" w:hAnsi="Arial" w:cs="Arial"/>
          <w:bCs/>
          <w:color w:val="000000"/>
          <w:sz w:val="23"/>
          <w:szCs w:val="23"/>
        </w:rPr>
        <w:t xml:space="preserve">n el caso en comento, es necesario que se </w:t>
      </w:r>
      <w:r w:rsidR="00533E9D" w:rsidRPr="00F2412F">
        <w:rPr>
          <w:rFonts w:ascii="Arial" w:hAnsi="Arial" w:cs="Arial"/>
          <w:bCs/>
          <w:color w:val="000000"/>
          <w:sz w:val="23"/>
          <w:szCs w:val="23"/>
        </w:rPr>
        <w:t xml:space="preserve">aplique el principio de </w:t>
      </w:r>
      <w:r w:rsidR="007136F0" w:rsidRPr="00F2412F">
        <w:rPr>
          <w:rFonts w:ascii="Arial" w:hAnsi="Arial" w:cs="Arial"/>
          <w:bCs/>
          <w:color w:val="000000"/>
          <w:sz w:val="23"/>
          <w:szCs w:val="23"/>
        </w:rPr>
        <w:t>última</w:t>
      </w:r>
      <w:r w:rsidR="00533E9D" w:rsidRPr="00F2412F">
        <w:rPr>
          <w:rFonts w:ascii="Arial" w:hAnsi="Arial" w:cs="Arial"/>
          <w:bCs/>
          <w:color w:val="000000"/>
          <w:sz w:val="23"/>
          <w:szCs w:val="23"/>
        </w:rPr>
        <w:t xml:space="preserve"> ratio, es decir una sanción, ya que como se argumentó en párrafos precedentes se infringió un tipo administrativo electoral de carácter compuesto, que de no ser sancionado atentaríamos contra el principio de equidad de la contienda. Principio que rige las elecciones demo</w:t>
      </w:r>
      <w:r w:rsidR="007136F0" w:rsidRPr="00F2412F">
        <w:rPr>
          <w:rFonts w:ascii="Arial" w:hAnsi="Arial" w:cs="Arial"/>
          <w:bCs/>
          <w:color w:val="000000"/>
          <w:sz w:val="23"/>
          <w:szCs w:val="23"/>
        </w:rPr>
        <w:t>cráticas del estado de Sinaloa</w:t>
      </w:r>
      <w:r w:rsidR="00F05846" w:rsidRPr="00F2412F">
        <w:rPr>
          <w:rFonts w:ascii="Arial" w:hAnsi="Arial" w:cs="Arial"/>
          <w:bCs/>
          <w:color w:val="000000"/>
          <w:sz w:val="23"/>
          <w:szCs w:val="23"/>
        </w:rPr>
        <w:t>.</w:t>
      </w:r>
      <w:r w:rsidR="00F05846" w:rsidRPr="00F2412F">
        <w:rPr>
          <w:rFonts w:ascii="Arial" w:hAnsi="Arial" w:cs="Arial"/>
          <w:bCs/>
          <w:color w:val="000000"/>
          <w:sz w:val="23"/>
          <w:szCs w:val="23"/>
        </w:rPr>
        <w:tab/>
      </w:r>
    </w:p>
    <w:p w:rsidR="00533E9D" w:rsidRPr="00F2412F" w:rsidRDefault="00533E9D"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533E9D" w:rsidRPr="00F2412F" w:rsidRDefault="005017F8"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 xml:space="preserve">--- </w:t>
      </w:r>
      <w:r w:rsidR="00533E9D" w:rsidRPr="00F2412F">
        <w:rPr>
          <w:rFonts w:ascii="Arial" w:hAnsi="Arial" w:cs="Arial"/>
          <w:bCs/>
          <w:color w:val="000000"/>
          <w:sz w:val="23"/>
          <w:szCs w:val="23"/>
        </w:rPr>
        <w:t xml:space="preserve">Por tanto, </w:t>
      </w:r>
      <w:r w:rsidR="006623F1" w:rsidRPr="00F2412F">
        <w:rPr>
          <w:rFonts w:ascii="Arial" w:hAnsi="Arial" w:cs="Arial"/>
          <w:bCs/>
          <w:color w:val="000000"/>
          <w:sz w:val="23"/>
          <w:szCs w:val="23"/>
        </w:rPr>
        <w:t>pas</w:t>
      </w:r>
      <w:r w:rsidR="00533E9D" w:rsidRPr="00F2412F">
        <w:rPr>
          <w:rFonts w:ascii="Arial" w:hAnsi="Arial" w:cs="Arial"/>
          <w:bCs/>
          <w:color w:val="000000"/>
          <w:sz w:val="23"/>
          <w:szCs w:val="23"/>
        </w:rPr>
        <w:t xml:space="preserve">ar por alto esta conducta, no sería eficaz la finalidad de lo establecido en el artículo 247 de la Ley Electoral del Estado de Sinaloa, porque permitiría que los actores políticos en el proceso electoral 2013 puedan </w:t>
      </w:r>
      <w:r w:rsidR="009C0A77" w:rsidRPr="00F2412F">
        <w:rPr>
          <w:rFonts w:ascii="Arial" w:hAnsi="Arial" w:cs="Arial"/>
          <w:b/>
          <w:bCs/>
          <w:sz w:val="23"/>
          <w:szCs w:val="23"/>
        </w:rPr>
        <w:t>pintar</w:t>
      </w:r>
      <w:r w:rsidR="00533E9D" w:rsidRPr="00F2412F">
        <w:rPr>
          <w:rFonts w:ascii="Arial" w:hAnsi="Arial" w:cs="Arial"/>
          <w:bCs/>
          <w:color w:val="000000"/>
          <w:sz w:val="23"/>
          <w:szCs w:val="23"/>
        </w:rPr>
        <w:t xml:space="preserve"> </w:t>
      </w:r>
      <w:r w:rsidR="008A1530" w:rsidRPr="00F2412F">
        <w:rPr>
          <w:rFonts w:ascii="Arial" w:hAnsi="Arial" w:cs="Arial"/>
          <w:bCs/>
          <w:color w:val="000000"/>
          <w:sz w:val="23"/>
          <w:szCs w:val="23"/>
        </w:rPr>
        <w:t xml:space="preserve">propaganda </w:t>
      </w:r>
      <w:r w:rsidR="009C0A77" w:rsidRPr="00F2412F">
        <w:rPr>
          <w:rFonts w:ascii="Arial" w:hAnsi="Arial" w:cs="Arial"/>
          <w:b/>
          <w:bCs/>
          <w:sz w:val="23"/>
          <w:szCs w:val="23"/>
        </w:rPr>
        <w:t>política</w:t>
      </w:r>
      <w:r w:rsidR="00533E9D" w:rsidRPr="00F2412F">
        <w:rPr>
          <w:rFonts w:ascii="Arial" w:hAnsi="Arial" w:cs="Arial"/>
          <w:bCs/>
          <w:color w:val="000000"/>
          <w:sz w:val="23"/>
          <w:szCs w:val="23"/>
        </w:rPr>
        <w:t xml:space="preserve"> en lugares prohibidos y por ende no se inhibiría la conducta de los probables infractores futuros, generando con ello, un estado de insubordinación al derecho electoral vigente en l</w:t>
      </w:r>
      <w:r w:rsidR="00D37CAF" w:rsidRPr="00F2412F">
        <w:rPr>
          <w:rFonts w:ascii="Arial" w:hAnsi="Arial" w:cs="Arial"/>
          <w:bCs/>
          <w:color w:val="000000"/>
          <w:sz w:val="23"/>
          <w:szCs w:val="23"/>
        </w:rPr>
        <w:t>a presente contienda electoral o futuros procesos electorales</w:t>
      </w:r>
      <w:r w:rsidR="00F05846" w:rsidRPr="00F2412F">
        <w:rPr>
          <w:rFonts w:ascii="Arial" w:hAnsi="Arial" w:cs="Arial"/>
          <w:bCs/>
          <w:color w:val="000000"/>
          <w:sz w:val="23"/>
          <w:szCs w:val="23"/>
        </w:rPr>
        <w:t>.</w:t>
      </w:r>
      <w:r w:rsidR="00F05846" w:rsidRPr="00F2412F">
        <w:rPr>
          <w:rFonts w:ascii="Arial" w:hAnsi="Arial" w:cs="Arial"/>
          <w:bCs/>
          <w:color w:val="000000"/>
          <w:sz w:val="23"/>
          <w:szCs w:val="23"/>
        </w:rPr>
        <w:tab/>
      </w:r>
    </w:p>
    <w:p w:rsidR="00794714" w:rsidRPr="00F2412F" w:rsidRDefault="00794714"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7136F0" w:rsidRPr="00F2412F" w:rsidRDefault="00010CDA"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Calificación de la falta:</w:t>
      </w:r>
    </w:p>
    <w:p w:rsidR="007136F0" w:rsidRPr="00F2412F" w:rsidRDefault="007136F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010CDA" w:rsidRPr="00F2412F" w:rsidRDefault="005017F8"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 xml:space="preserve">--- </w:t>
      </w:r>
      <w:r w:rsidR="00010CDA" w:rsidRPr="00F2412F">
        <w:rPr>
          <w:rFonts w:ascii="Arial" w:hAnsi="Arial" w:cs="Arial"/>
          <w:bCs/>
          <w:color w:val="000000"/>
          <w:sz w:val="23"/>
          <w:szCs w:val="23"/>
        </w:rPr>
        <w:t xml:space="preserve">De acuerdo a las constancias del expediente </w:t>
      </w:r>
      <w:r w:rsidR="00BE0D08" w:rsidRPr="00F2412F">
        <w:rPr>
          <w:rFonts w:ascii="Arial" w:hAnsi="Arial" w:cs="Arial"/>
          <w:b/>
          <w:bCs/>
          <w:color w:val="000000"/>
          <w:sz w:val="23"/>
          <w:szCs w:val="23"/>
        </w:rPr>
        <w:t>PO-007/2013</w:t>
      </w:r>
      <w:r w:rsidR="005B4BA3" w:rsidRPr="00F2412F">
        <w:rPr>
          <w:rFonts w:ascii="Arial" w:hAnsi="Arial" w:cs="Arial"/>
          <w:b/>
          <w:bCs/>
          <w:color w:val="000000"/>
          <w:sz w:val="23"/>
          <w:szCs w:val="23"/>
        </w:rPr>
        <w:t>,</w:t>
      </w:r>
      <w:r w:rsidR="00010CDA" w:rsidRPr="00F2412F">
        <w:rPr>
          <w:rFonts w:ascii="Arial" w:hAnsi="Arial" w:cs="Arial"/>
          <w:bCs/>
          <w:color w:val="000000"/>
          <w:sz w:val="23"/>
          <w:szCs w:val="23"/>
        </w:rPr>
        <w:t xml:space="preserve"> el </w:t>
      </w:r>
      <w:r w:rsidR="009C0A77" w:rsidRPr="00F2412F">
        <w:rPr>
          <w:rFonts w:ascii="Arial" w:hAnsi="Arial" w:cs="Arial"/>
          <w:b/>
          <w:bCs/>
          <w:color w:val="000000"/>
          <w:sz w:val="23"/>
          <w:szCs w:val="23"/>
        </w:rPr>
        <w:t>Partido Sinaloense</w:t>
      </w:r>
      <w:r w:rsidR="00010CDA" w:rsidRPr="00F2412F">
        <w:rPr>
          <w:rFonts w:ascii="Arial" w:hAnsi="Arial" w:cs="Arial"/>
          <w:bCs/>
          <w:color w:val="000000"/>
          <w:sz w:val="23"/>
          <w:szCs w:val="23"/>
        </w:rPr>
        <w:t xml:space="preserve"> infringió la normatividad establecida en el artículo 247 de la Ley Electoral del Estado de Sinaloa, afectación que tiene que </w:t>
      </w:r>
      <w:r w:rsidR="00D434BA" w:rsidRPr="00F2412F">
        <w:rPr>
          <w:rFonts w:ascii="Arial" w:hAnsi="Arial" w:cs="Arial"/>
          <w:bCs/>
          <w:color w:val="000000"/>
          <w:sz w:val="23"/>
          <w:szCs w:val="23"/>
        </w:rPr>
        <w:t>ver c</w:t>
      </w:r>
      <w:r w:rsidR="00010CDA" w:rsidRPr="00F2412F">
        <w:rPr>
          <w:rFonts w:ascii="Arial" w:hAnsi="Arial" w:cs="Arial"/>
          <w:bCs/>
          <w:color w:val="000000"/>
          <w:sz w:val="23"/>
          <w:szCs w:val="23"/>
        </w:rPr>
        <w:t>on que los pa</w:t>
      </w:r>
      <w:r w:rsidR="00D37CAF" w:rsidRPr="00F2412F">
        <w:rPr>
          <w:rFonts w:ascii="Arial" w:hAnsi="Arial" w:cs="Arial"/>
          <w:bCs/>
          <w:color w:val="000000"/>
          <w:sz w:val="23"/>
          <w:szCs w:val="23"/>
        </w:rPr>
        <w:t xml:space="preserve">rtidos políticos, en este caso </w:t>
      </w:r>
      <w:r w:rsidR="009C0A77" w:rsidRPr="00F2412F">
        <w:rPr>
          <w:rFonts w:ascii="Arial" w:hAnsi="Arial" w:cs="Arial"/>
          <w:b/>
          <w:bCs/>
          <w:color w:val="000000"/>
          <w:sz w:val="23"/>
          <w:szCs w:val="23"/>
        </w:rPr>
        <w:t>Partido Sinaloense</w:t>
      </w:r>
      <w:r w:rsidR="00D37CAF" w:rsidRPr="00F2412F">
        <w:rPr>
          <w:rFonts w:ascii="Arial" w:hAnsi="Arial" w:cs="Arial"/>
          <w:b/>
          <w:bCs/>
          <w:color w:val="000000"/>
          <w:sz w:val="23"/>
          <w:szCs w:val="23"/>
        </w:rPr>
        <w:t>,</w:t>
      </w:r>
      <w:r w:rsidR="00010CDA" w:rsidRPr="00F2412F">
        <w:rPr>
          <w:rFonts w:ascii="Arial" w:hAnsi="Arial" w:cs="Arial"/>
          <w:bCs/>
          <w:color w:val="000000"/>
          <w:sz w:val="23"/>
          <w:szCs w:val="23"/>
        </w:rPr>
        <w:t xml:space="preserve"> se conduzca dentro de los cauces legales, sin embargo como c</w:t>
      </w:r>
      <w:r w:rsidR="003758AE" w:rsidRPr="00F2412F">
        <w:rPr>
          <w:rFonts w:ascii="Arial" w:hAnsi="Arial" w:cs="Arial"/>
          <w:bCs/>
          <w:color w:val="000000"/>
          <w:sz w:val="23"/>
          <w:szCs w:val="23"/>
        </w:rPr>
        <w:t>onsta en autos del expediente en estudio</w:t>
      </w:r>
      <w:r w:rsidR="00010CDA" w:rsidRPr="00F2412F">
        <w:rPr>
          <w:rFonts w:ascii="Arial" w:hAnsi="Arial" w:cs="Arial"/>
          <w:bCs/>
          <w:color w:val="000000"/>
          <w:sz w:val="23"/>
          <w:szCs w:val="23"/>
        </w:rPr>
        <w:t xml:space="preserve"> esta afectación, no trascendió a tal magnitud que implicara un daño a la vida cotid</w:t>
      </w:r>
      <w:r w:rsidR="00D434BA" w:rsidRPr="00F2412F">
        <w:rPr>
          <w:rFonts w:ascii="Arial" w:hAnsi="Arial" w:cs="Arial"/>
          <w:bCs/>
          <w:color w:val="000000"/>
          <w:sz w:val="23"/>
          <w:szCs w:val="23"/>
        </w:rPr>
        <w:t xml:space="preserve">iana del estado, es decir, con </w:t>
      </w:r>
      <w:r w:rsidR="00010CDA" w:rsidRPr="00F2412F">
        <w:rPr>
          <w:rFonts w:ascii="Arial" w:hAnsi="Arial" w:cs="Arial"/>
          <w:bCs/>
          <w:color w:val="000000"/>
          <w:sz w:val="23"/>
          <w:szCs w:val="23"/>
        </w:rPr>
        <w:t xml:space="preserve">esta infracción no se paró el proceso electoral, o bien, se afectó directamente a terceros </w:t>
      </w:r>
      <w:r w:rsidR="00857DE4" w:rsidRPr="00F2412F">
        <w:rPr>
          <w:rFonts w:ascii="Arial" w:hAnsi="Arial" w:cs="Arial"/>
          <w:bCs/>
          <w:color w:val="000000"/>
          <w:sz w:val="23"/>
          <w:szCs w:val="23"/>
        </w:rPr>
        <w:t>que ocasionara una queja por parte de otro actor político</w:t>
      </w:r>
      <w:r w:rsidR="00F05846" w:rsidRPr="00F2412F">
        <w:rPr>
          <w:rFonts w:ascii="Arial" w:hAnsi="Arial" w:cs="Arial"/>
          <w:bCs/>
          <w:color w:val="000000"/>
          <w:sz w:val="23"/>
          <w:szCs w:val="23"/>
        </w:rPr>
        <w:t>.</w:t>
      </w:r>
      <w:r w:rsidR="00F05846" w:rsidRPr="00F2412F">
        <w:rPr>
          <w:rFonts w:ascii="Arial" w:hAnsi="Arial" w:cs="Arial"/>
          <w:bCs/>
          <w:color w:val="000000"/>
          <w:sz w:val="23"/>
          <w:szCs w:val="23"/>
        </w:rPr>
        <w:tab/>
      </w:r>
    </w:p>
    <w:p w:rsidR="00857DE4" w:rsidRPr="00F2412F" w:rsidRDefault="00857DE4"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857DE4" w:rsidRPr="00F2412F" w:rsidRDefault="00D12EE0"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 xml:space="preserve">--- </w:t>
      </w:r>
      <w:r w:rsidR="00857DE4" w:rsidRPr="00F2412F">
        <w:rPr>
          <w:rFonts w:ascii="Arial" w:hAnsi="Arial" w:cs="Arial"/>
          <w:bCs/>
          <w:color w:val="000000"/>
          <w:sz w:val="23"/>
          <w:szCs w:val="23"/>
        </w:rPr>
        <w:t>Por ende se califica la falta como leve. S</w:t>
      </w:r>
      <w:r w:rsidRPr="00F2412F">
        <w:rPr>
          <w:rFonts w:ascii="Arial" w:hAnsi="Arial" w:cs="Arial"/>
          <w:bCs/>
          <w:color w:val="000000"/>
          <w:sz w:val="23"/>
          <w:szCs w:val="23"/>
        </w:rPr>
        <w:t xml:space="preserve">e argumenta lo anterior porque </w:t>
      </w:r>
      <w:r w:rsidR="00857DE4" w:rsidRPr="00F2412F">
        <w:rPr>
          <w:rFonts w:ascii="Arial" w:hAnsi="Arial" w:cs="Arial"/>
          <w:bCs/>
          <w:color w:val="000000"/>
          <w:sz w:val="23"/>
          <w:szCs w:val="23"/>
        </w:rPr>
        <w:t xml:space="preserve">se </w:t>
      </w:r>
      <w:r w:rsidR="009C0A77" w:rsidRPr="00F2412F">
        <w:rPr>
          <w:rFonts w:ascii="Arial" w:hAnsi="Arial" w:cs="Arial"/>
          <w:b/>
          <w:bCs/>
          <w:sz w:val="23"/>
          <w:szCs w:val="23"/>
        </w:rPr>
        <w:t>pint</w:t>
      </w:r>
      <w:r w:rsidR="00C70CAE" w:rsidRPr="00F2412F">
        <w:rPr>
          <w:rFonts w:ascii="Arial" w:hAnsi="Arial" w:cs="Arial"/>
          <w:b/>
          <w:bCs/>
          <w:sz w:val="23"/>
          <w:szCs w:val="23"/>
        </w:rPr>
        <w:t>ó</w:t>
      </w:r>
      <w:r w:rsidR="00857DE4" w:rsidRPr="00F2412F">
        <w:rPr>
          <w:rFonts w:ascii="Arial" w:hAnsi="Arial" w:cs="Arial"/>
          <w:bCs/>
          <w:color w:val="000000"/>
          <w:sz w:val="23"/>
          <w:szCs w:val="23"/>
        </w:rPr>
        <w:t xml:space="preserve"> </w:t>
      </w:r>
      <w:r w:rsidR="008A1530" w:rsidRPr="00F2412F">
        <w:rPr>
          <w:rFonts w:ascii="Arial" w:hAnsi="Arial" w:cs="Arial"/>
          <w:bCs/>
          <w:color w:val="000000"/>
          <w:sz w:val="23"/>
          <w:szCs w:val="23"/>
        </w:rPr>
        <w:t xml:space="preserve">propaganda </w:t>
      </w:r>
      <w:r w:rsidR="009C0A77" w:rsidRPr="00F2412F">
        <w:rPr>
          <w:rFonts w:ascii="Arial" w:hAnsi="Arial" w:cs="Arial"/>
          <w:b/>
          <w:bCs/>
          <w:sz w:val="23"/>
          <w:szCs w:val="23"/>
        </w:rPr>
        <w:t>política</w:t>
      </w:r>
      <w:r w:rsidR="00857DE4" w:rsidRPr="00F2412F">
        <w:rPr>
          <w:rFonts w:ascii="Arial" w:hAnsi="Arial" w:cs="Arial"/>
          <w:bCs/>
          <w:color w:val="000000"/>
          <w:sz w:val="23"/>
          <w:szCs w:val="23"/>
        </w:rPr>
        <w:t xml:space="preserve"> </w:t>
      </w:r>
      <w:r w:rsidRPr="00F2412F">
        <w:rPr>
          <w:rFonts w:ascii="Arial" w:hAnsi="Arial" w:cs="Arial"/>
          <w:bCs/>
          <w:color w:val="000000"/>
          <w:sz w:val="23"/>
          <w:szCs w:val="23"/>
        </w:rPr>
        <w:t xml:space="preserve">del Partidos Sinaloense </w:t>
      </w:r>
      <w:r w:rsidR="00857DE4" w:rsidRPr="00F2412F">
        <w:rPr>
          <w:rFonts w:ascii="Arial" w:hAnsi="Arial" w:cs="Arial"/>
          <w:bCs/>
          <w:color w:val="000000"/>
          <w:sz w:val="23"/>
          <w:szCs w:val="23"/>
        </w:rPr>
        <w:t xml:space="preserve">en </w:t>
      </w:r>
      <w:r w:rsidR="00EF1D8E" w:rsidRPr="00F2412F">
        <w:rPr>
          <w:rFonts w:ascii="Arial" w:hAnsi="Arial" w:cs="Arial"/>
          <w:b/>
          <w:bCs/>
          <w:color w:val="000000"/>
          <w:sz w:val="23"/>
          <w:szCs w:val="23"/>
        </w:rPr>
        <w:t>equipamiento urbano</w:t>
      </w:r>
      <w:r w:rsidR="00857DE4" w:rsidRPr="00F2412F">
        <w:rPr>
          <w:rFonts w:ascii="Arial" w:hAnsi="Arial" w:cs="Arial"/>
          <w:b/>
          <w:bCs/>
          <w:color w:val="000000"/>
          <w:sz w:val="23"/>
          <w:szCs w:val="23"/>
        </w:rPr>
        <w:t>,</w:t>
      </w:r>
      <w:r w:rsidR="00857DE4" w:rsidRPr="00F2412F">
        <w:rPr>
          <w:rFonts w:ascii="Arial" w:hAnsi="Arial" w:cs="Arial"/>
          <w:bCs/>
          <w:color w:val="000000"/>
          <w:sz w:val="23"/>
          <w:szCs w:val="23"/>
        </w:rPr>
        <w:t xml:space="preserve"> vulnerando el bien jurídico tutelado por la normatividad, el cual es pr</w:t>
      </w:r>
      <w:r w:rsidR="00FF1374" w:rsidRPr="00F2412F">
        <w:rPr>
          <w:rFonts w:ascii="Arial" w:hAnsi="Arial" w:cs="Arial"/>
          <w:bCs/>
          <w:color w:val="000000"/>
          <w:sz w:val="23"/>
          <w:szCs w:val="23"/>
        </w:rPr>
        <w:t xml:space="preserve">eservar el paisaje urbano </w:t>
      </w:r>
      <w:r w:rsidR="001B101C" w:rsidRPr="00F2412F">
        <w:rPr>
          <w:rFonts w:ascii="Arial" w:hAnsi="Arial" w:cs="Arial"/>
          <w:bCs/>
          <w:color w:val="000000"/>
          <w:sz w:val="23"/>
          <w:szCs w:val="23"/>
        </w:rPr>
        <w:t>del D</w:t>
      </w:r>
      <w:r w:rsidR="00857DE4" w:rsidRPr="00F2412F">
        <w:rPr>
          <w:rFonts w:ascii="Arial" w:hAnsi="Arial" w:cs="Arial"/>
          <w:bCs/>
          <w:color w:val="000000"/>
          <w:sz w:val="23"/>
          <w:szCs w:val="23"/>
        </w:rPr>
        <w:t xml:space="preserve">istrito </w:t>
      </w:r>
      <w:r w:rsidR="006623F1" w:rsidRPr="00F2412F">
        <w:rPr>
          <w:rFonts w:ascii="Arial" w:hAnsi="Arial" w:cs="Arial"/>
          <w:b/>
          <w:bCs/>
          <w:color w:val="000000"/>
          <w:sz w:val="23"/>
          <w:szCs w:val="23"/>
        </w:rPr>
        <w:t>X</w:t>
      </w:r>
      <w:r w:rsidR="009C0A77" w:rsidRPr="00F2412F">
        <w:rPr>
          <w:rFonts w:ascii="Arial" w:hAnsi="Arial" w:cs="Arial"/>
          <w:b/>
          <w:bCs/>
          <w:color w:val="000000"/>
          <w:sz w:val="23"/>
          <w:szCs w:val="23"/>
        </w:rPr>
        <w:t>V</w:t>
      </w:r>
      <w:r w:rsidR="006623F1" w:rsidRPr="00F2412F">
        <w:rPr>
          <w:rFonts w:ascii="Arial" w:hAnsi="Arial" w:cs="Arial"/>
          <w:b/>
          <w:bCs/>
          <w:color w:val="000000"/>
          <w:sz w:val="23"/>
          <w:szCs w:val="23"/>
        </w:rPr>
        <w:t>II</w:t>
      </w:r>
      <w:r w:rsidR="00857DE4" w:rsidRPr="00F2412F">
        <w:rPr>
          <w:rFonts w:ascii="Arial" w:hAnsi="Arial" w:cs="Arial"/>
          <w:b/>
          <w:bCs/>
          <w:color w:val="000000"/>
          <w:sz w:val="23"/>
          <w:szCs w:val="23"/>
        </w:rPr>
        <w:t>I</w:t>
      </w:r>
      <w:r w:rsidR="00857DE4" w:rsidRPr="00F2412F">
        <w:rPr>
          <w:rFonts w:ascii="Arial" w:hAnsi="Arial" w:cs="Arial"/>
          <w:bCs/>
          <w:color w:val="000000"/>
          <w:sz w:val="23"/>
          <w:szCs w:val="23"/>
        </w:rPr>
        <w:t xml:space="preserve"> de </w:t>
      </w:r>
      <w:r w:rsidR="009C0A77" w:rsidRPr="00F2412F">
        <w:rPr>
          <w:rFonts w:ascii="Arial" w:hAnsi="Arial" w:cs="Arial"/>
          <w:b/>
          <w:sz w:val="23"/>
          <w:szCs w:val="23"/>
        </w:rPr>
        <w:t>San Ignacio</w:t>
      </w:r>
      <w:r w:rsidR="00857DE4" w:rsidRPr="00F2412F">
        <w:rPr>
          <w:rFonts w:ascii="Arial" w:hAnsi="Arial" w:cs="Arial"/>
          <w:b/>
          <w:bCs/>
          <w:color w:val="000000"/>
          <w:sz w:val="23"/>
          <w:szCs w:val="23"/>
        </w:rPr>
        <w:t>,</w:t>
      </w:r>
      <w:r w:rsidR="00857DE4" w:rsidRPr="00F2412F">
        <w:rPr>
          <w:rFonts w:ascii="Arial" w:hAnsi="Arial" w:cs="Arial"/>
          <w:bCs/>
          <w:color w:val="000000"/>
          <w:sz w:val="23"/>
          <w:szCs w:val="23"/>
        </w:rPr>
        <w:t xml:space="preserve"> Sinaloa</w:t>
      </w:r>
      <w:r w:rsidR="005017F8" w:rsidRPr="00F2412F">
        <w:rPr>
          <w:rFonts w:ascii="Arial" w:hAnsi="Arial" w:cs="Arial"/>
          <w:bCs/>
          <w:color w:val="000000"/>
          <w:sz w:val="23"/>
          <w:szCs w:val="23"/>
        </w:rPr>
        <w:t xml:space="preserve">. </w:t>
      </w:r>
      <w:r w:rsidR="00F05846" w:rsidRPr="00F2412F">
        <w:rPr>
          <w:rFonts w:ascii="Arial" w:hAnsi="Arial" w:cs="Arial"/>
          <w:bCs/>
          <w:color w:val="000000"/>
          <w:sz w:val="23"/>
          <w:szCs w:val="23"/>
        </w:rPr>
        <w:tab/>
      </w:r>
    </w:p>
    <w:p w:rsidR="00857DE4" w:rsidRPr="00F2412F" w:rsidRDefault="00857DE4"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191537" w:rsidRPr="00F2412F" w:rsidRDefault="007136F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SANCIÓN</w:t>
      </w:r>
    </w:p>
    <w:p w:rsidR="00EF6BDB" w:rsidRPr="00F2412F" w:rsidRDefault="00EF6BDB"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191537" w:rsidRPr="00F2412F" w:rsidRDefault="007136F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Proporcionalidad de la sanción.</w:t>
      </w:r>
    </w:p>
    <w:p w:rsidR="007136F0" w:rsidRPr="00F2412F" w:rsidRDefault="007136F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9E09C1" w:rsidRPr="00F2412F" w:rsidRDefault="00191537"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w:t>
      </w:r>
      <w:r w:rsidR="0051200A" w:rsidRPr="00F2412F">
        <w:rPr>
          <w:rFonts w:ascii="Arial" w:hAnsi="Arial" w:cs="Arial"/>
          <w:b/>
          <w:bCs/>
          <w:color w:val="000000"/>
          <w:sz w:val="23"/>
          <w:szCs w:val="23"/>
        </w:rPr>
        <w:t>Las condiciones socioeconómicas del infractor</w:t>
      </w:r>
      <w:r w:rsidR="007136F0" w:rsidRPr="00F2412F">
        <w:rPr>
          <w:rFonts w:ascii="Arial" w:hAnsi="Arial" w:cs="Arial"/>
          <w:b/>
          <w:bCs/>
          <w:color w:val="000000"/>
          <w:sz w:val="23"/>
          <w:szCs w:val="23"/>
        </w:rPr>
        <w:t>.</w:t>
      </w:r>
    </w:p>
    <w:p w:rsidR="00857DE4" w:rsidRPr="00F2412F" w:rsidRDefault="00857DE4" w:rsidP="00F05846">
      <w:pPr>
        <w:tabs>
          <w:tab w:val="right" w:leader="hyphen" w:pos="8817"/>
        </w:tabs>
        <w:autoSpaceDE w:val="0"/>
        <w:autoSpaceDN w:val="0"/>
        <w:adjustRightInd w:val="0"/>
        <w:spacing w:after="0" w:line="240" w:lineRule="auto"/>
        <w:rPr>
          <w:rFonts w:ascii="Arial" w:hAnsi="Arial" w:cs="Arial"/>
          <w:color w:val="000000"/>
          <w:sz w:val="23"/>
          <w:szCs w:val="23"/>
        </w:rPr>
      </w:pPr>
    </w:p>
    <w:p w:rsidR="00857DE4" w:rsidRPr="00F2412F" w:rsidRDefault="00B24210"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color w:val="000000"/>
          <w:sz w:val="23"/>
          <w:szCs w:val="23"/>
        </w:rPr>
        <w:t xml:space="preserve">--- </w:t>
      </w:r>
      <w:r w:rsidR="003758AE" w:rsidRPr="00F2412F">
        <w:rPr>
          <w:rFonts w:ascii="Arial" w:hAnsi="Arial" w:cs="Arial"/>
          <w:color w:val="000000"/>
          <w:sz w:val="23"/>
          <w:szCs w:val="23"/>
        </w:rPr>
        <w:t>En fecha 25 de enero de 2013, e</w:t>
      </w:r>
      <w:r w:rsidR="00857DE4" w:rsidRPr="00F2412F">
        <w:rPr>
          <w:rFonts w:ascii="Arial" w:hAnsi="Arial" w:cs="Arial"/>
          <w:color w:val="000000"/>
          <w:sz w:val="23"/>
          <w:szCs w:val="23"/>
        </w:rPr>
        <w:t xml:space="preserve">l Consejo Estatal Electoral aprobó </w:t>
      </w:r>
      <w:r w:rsidR="00754970" w:rsidRPr="00F2412F">
        <w:rPr>
          <w:rFonts w:ascii="Arial" w:hAnsi="Arial" w:cs="Arial"/>
          <w:color w:val="000000"/>
          <w:sz w:val="23"/>
          <w:szCs w:val="23"/>
        </w:rPr>
        <w:t xml:space="preserve">el </w:t>
      </w:r>
      <w:r w:rsidR="00857DE4" w:rsidRPr="00F2412F">
        <w:rPr>
          <w:rFonts w:ascii="Arial" w:hAnsi="Arial" w:cs="Arial"/>
          <w:bCs/>
          <w:color w:val="000000"/>
          <w:sz w:val="23"/>
          <w:szCs w:val="23"/>
        </w:rPr>
        <w:t>acuerdo</w:t>
      </w:r>
      <w:r w:rsidR="00754970" w:rsidRPr="00F2412F">
        <w:rPr>
          <w:rFonts w:ascii="Arial" w:hAnsi="Arial" w:cs="Arial"/>
          <w:bCs/>
          <w:color w:val="000000"/>
          <w:sz w:val="23"/>
          <w:szCs w:val="23"/>
        </w:rPr>
        <w:t xml:space="preserve"> ORD/01/002 donde determinó </w:t>
      </w:r>
      <w:r w:rsidR="00857DE4" w:rsidRPr="00F2412F">
        <w:rPr>
          <w:rFonts w:ascii="Arial" w:hAnsi="Arial" w:cs="Arial"/>
          <w:bCs/>
          <w:color w:val="000000"/>
          <w:sz w:val="23"/>
          <w:szCs w:val="23"/>
        </w:rPr>
        <w:t>el financiamiento público de los partidos políticos para los años 2013, 2014 y 2015, así como el calendario de ministraciones mensuales para el año 2013</w:t>
      </w:r>
      <w:r w:rsidR="00F05846" w:rsidRPr="00F2412F">
        <w:rPr>
          <w:rFonts w:ascii="Arial" w:hAnsi="Arial" w:cs="Arial"/>
          <w:bCs/>
          <w:color w:val="000000"/>
          <w:sz w:val="23"/>
          <w:szCs w:val="23"/>
        </w:rPr>
        <w:t>.</w:t>
      </w:r>
      <w:r w:rsidR="00F05846" w:rsidRPr="00F2412F">
        <w:rPr>
          <w:rFonts w:ascii="Arial" w:hAnsi="Arial" w:cs="Arial"/>
          <w:bCs/>
          <w:color w:val="000000"/>
          <w:sz w:val="23"/>
          <w:szCs w:val="23"/>
        </w:rPr>
        <w:tab/>
      </w:r>
    </w:p>
    <w:p w:rsidR="00857DE4" w:rsidRPr="00F2412F" w:rsidRDefault="00857DE4"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857DE4" w:rsidRPr="00F2412F" w:rsidRDefault="00B24210"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 xml:space="preserve">--- </w:t>
      </w:r>
      <w:r w:rsidR="00857DE4" w:rsidRPr="00F2412F">
        <w:rPr>
          <w:rFonts w:ascii="Arial" w:hAnsi="Arial" w:cs="Arial"/>
          <w:bCs/>
          <w:color w:val="000000"/>
          <w:sz w:val="23"/>
          <w:szCs w:val="23"/>
        </w:rPr>
        <w:t xml:space="preserve">En dicho acuerdo, se asignó al </w:t>
      </w:r>
      <w:r w:rsidR="009C0A77" w:rsidRPr="00F2412F">
        <w:rPr>
          <w:rFonts w:ascii="Arial" w:hAnsi="Arial" w:cs="Arial"/>
          <w:b/>
          <w:bCs/>
          <w:color w:val="000000"/>
          <w:sz w:val="23"/>
          <w:szCs w:val="23"/>
        </w:rPr>
        <w:t>Partido Sinaloense</w:t>
      </w:r>
      <w:r w:rsidR="00754970" w:rsidRPr="00F2412F">
        <w:rPr>
          <w:rFonts w:ascii="Arial" w:hAnsi="Arial" w:cs="Arial"/>
          <w:bCs/>
          <w:color w:val="000000"/>
          <w:sz w:val="23"/>
          <w:szCs w:val="23"/>
        </w:rPr>
        <w:t xml:space="preserve"> la cantidad de </w:t>
      </w:r>
      <w:r w:rsidR="00754970" w:rsidRPr="00F2412F">
        <w:rPr>
          <w:rFonts w:ascii="Arial" w:hAnsi="Arial" w:cs="Arial"/>
          <w:b/>
          <w:bCs/>
          <w:color w:val="000000"/>
          <w:sz w:val="23"/>
          <w:szCs w:val="23"/>
        </w:rPr>
        <w:t>$</w:t>
      </w:r>
      <w:r w:rsidR="009C0A77" w:rsidRPr="00F2412F">
        <w:rPr>
          <w:rFonts w:ascii="Arial" w:hAnsi="Arial" w:cs="Arial"/>
          <w:b/>
          <w:bCs/>
          <w:color w:val="000000"/>
          <w:sz w:val="23"/>
          <w:szCs w:val="23"/>
        </w:rPr>
        <w:t>2, 846, 174. 18 (Dos millones, ochocientos cuarenta y seis mil, ciento setenta y cuatro pesos M/N con dieciocho centavos</w:t>
      </w:r>
      <w:r w:rsidR="003758AE" w:rsidRPr="00F2412F">
        <w:rPr>
          <w:rFonts w:ascii="Arial" w:hAnsi="Arial" w:cs="Arial"/>
          <w:b/>
          <w:bCs/>
          <w:color w:val="000000"/>
          <w:sz w:val="23"/>
          <w:szCs w:val="23"/>
        </w:rPr>
        <w:t>)</w:t>
      </w:r>
      <w:r w:rsidR="00857DE4" w:rsidRPr="00F2412F">
        <w:rPr>
          <w:rFonts w:ascii="Arial" w:hAnsi="Arial" w:cs="Arial"/>
          <w:b/>
          <w:bCs/>
          <w:color w:val="000000"/>
          <w:sz w:val="23"/>
          <w:szCs w:val="23"/>
        </w:rPr>
        <w:t>,</w:t>
      </w:r>
      <w:r w:rsidR="00857DE4" w:rsidRPr="00F2412F">
        <w:rPr>
          <w:rFonts w:ascii="Arial" w:hAnsi="Arial" w:cs="Arial"/>
          <w:bCs/>
          <w:color w:val="000000"/>
          <w:sz w:val="23"/>
          <w:szCs w:val="23"/>
        </w:rPr>
        <w:t xml:space="preserve"> para que desarrollara sus actividades ordinarias</w:t>
      </w:r>
      <w:r w:rsidR="00F05846" w:rsidRPr="00F2412F">
        <w:rPr>
          <w:rFonts w:ascii="Arial" w:hAnsi="Arial" w:cs="Arial"/>
          <w:bCs/>
          <w:color w:val="000000"/>
          <w:sz w:val="23"/>
          <w:szCs w:val="23"/>
        </w:rPr>
        <w:t>.</w:t>
      </w:r>
      <w:r w:rsidR="00F05846" w:rsidRPr="00F2412F">
        <w:rPr>
          <w:rFonts w:ascii="Arial" w:hAnsi="Arial" w:cs="Arial"/>
          <w:bCs/>
          <w:color w:val="000000"/>
          <w:sz w:val="23"/>
          <w:szCs w:val="23"/>
        </w:rPr>
        <w:tab/>
      </w:r>
    </w:p>
    <w:p w:rsidR="00857DE4" w:rsidRPr="00F2412F" w:rsidRDefault="00857DE4"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754970" w:rsidRPr="00F2412F" w:rsidRDefault="00B24210"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w:t>
      </w:r>
      <w:r w:rsidR="00754970" w:rsidRPr="00F2412F">
        <w:rPr>
          <w:rFonts w:ascii="Arial" w:hAnsi="Arial" w:cs="Arial"/>
          <w:bCs/>
          <w:color w:val="000000"/>
          <w:sz w:val="23"/>
          <w:szCs w:val="23"/>
        </w:rPr>
        <w:t xml:space="preserve">Actividades ordinarias que tienen que ver entre otras, con la difusión de la </w:t>
      </w:r>
      <w:r w:rsidR="008A1530" w:rsidRPr="00F2412F">
        <w:rPr>
          <w:rFonts w:ascii="Arial" w:hAnsi="Arial" w:cs="Arial"/>
          <w:bCs/>
          <w:color w:val="000000"/>
          <w:sz w:val="23"/>
          <w:szCs w:val="23"/>
        </w:rPr>
        <w:t xml:space="preserve">propaganda </w:t>
      </w:r>
      <w:r w:rsidR="009C0A77" w:rsidRPr="00F2412F">
        <w:rPr>
          <w:rFonts w:ascii="Arial" w:hAnsi="Arial" w:cs="Arial"/>
          <w:b/>
          <w:bCs/>
          <w:sz w:val="23"/>
          <w:szCs w:val="23"/>
        </w:rPr>
        <w:t>política</w:t>
      </w:r>
      <w:r w:rsidR="00754970" w:rsidRPr="00F2412F">
        <w:rPr>
          <w:rFonts w:ascii="Arial" w:hAnsi="Arial" w:cs="Arial"/>
          <w:b/>
          <w:bCs/>
          <w:color w:val="000000"/>
          <w:sz w:val="23"/>
          <w:szCs w:val="23"/>
        </w:rPr>
        <w:t>,</w:t>
      </w:r>
      <w:r w:rsidR="00754970" w:rsidRPr="00F2412F">
        <w:rPr>
          <w:rFonts w:ascii="Arial" w:hAnsi="Arial" w:cs="Arial"/>
          <w:bCs/>
          <w:color w:val="000000"/>
          <w:sz w:val="23"/>
          <w:szCs w:val="23"/>
        </w:rPr>
        <w:t xml:space="preserve"> por ende, el </w:t>
      </w:r>
      <w:r w:rsidR="00704777" w:rsidRPr="00F2412F">
        <w:rPr>
          <w:rFonts w:ascii="Arial" w:hAnsi="Arial" w:cs="Arial"/>
          <w:b/>
          <w:bCs/>
          <w:color w:val="000000"/>
          <w:sz w:val="23"/>
          <w:szCs w:val="23"/>
        </w:rPr>
        <w:t>Partido Sinaloense</w:t>
      </w:r>
      <w:r w:rsidR="00754970" w:rsidRPr="00F2412F">
        <w:rPr>
          <w:rFonts w:ascii="Arial" w:hAnsi="Arial" w:cs="Arial"/>
          <w:bCs/>
          <w:color w:val="000000"/>
          <w:sz w:val="23"/>
          <w:szCs w:val="23"/>
        </w:rPr>
        <w:t xml:space="preserve"> contó con recursos económicos desde principios del mes de febrero para reali</w:t>
      </w:r>
      <w:r w:rsidR="007136F0" w:rsidRPr="00F2412F">
        <w:rPr>
          <w:rFonts w:ascii="Arial" w:hAnsi="Arial" w:cs="Arial"/>
          <w:bCs/>
          <w:color w:val="000000"/>
          <w:sz w:val="23"/>
          <w:szCs w:val="23"/>
        </w:rPr>
        <w:t>zar sus actividades ordinarias.</w:t>
      </w:r>
      <w:r w:rsidR="0077457D" w:rsidRPr="00F2412F">
        <w:rPr>
          <w:rFonts w:ascii="Arial" w:hAnsi="Arial" w:cs="Arial"/>
          <w:bCs/>
          <w:color w:val="000000"/>
          <w:sz w:val="23"/>
          <w:szCs w:val="23"/>
        </w:rPr>
        <w:t xml:space="preserve"> </w:t>
      </w:r>
      <w:r w:rsidR="00F05846" w:rsidRPr="00F2412F">
        <w:rPr>
          <w:rFonts w:ascii="Arial" w:hAnsi="Arial" w:cs="Arial"/>
          <w:bCs/>
          <w:color w:val="000000"/>
          <w:sz w:val="23"/>
          <w:szCs w:val="23"/>
        </w:rPr>
        <w:tab/>
      </w:r>
    </w:p>
    <w:p w:rsidR="00754970" w:rsidRPr="00F2412F" w:rsidRDefault="0075497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51200A" w:rsidRPr="00F2412F" w:rsidRDefault="0051200A"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-Las condiciones externas y los medios de ejecución</w:t>
      </w:r>
      <w:r w:rsidR="007136F0" w:rsidRPr="00F2412F">
        <w:rPr>
          <w:rFonts w:ascii="Arial" w:hAnsi="Arial" w:cs="Arial"/>
          <w:b/>
          <w:bCs/>
          <w:color w:val="000000"/>
          <w:sz w:val="23"/>
          <w:szCs w:val="23"/>
        </w:rPr>
        <w:t>.</w:t>
      </w:r>
    </w:p>
    <w:p w:rsidR="007136F0" w:rsidRPr="00F2412F" w:rsidRDefault="007136F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754970" w:rsidRPr="00F2412F" w:rsidRDefault="001B101C"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 xml:space="preserve">El </w:t>
      </w:r>
      <w:r w:rsidR="00704777" w:rsidRPr="00F2412F">
        <w:rPr>
          <w:rFonts w:ascii="Arial" w:hAnsi="Arial" w:cs="Arial"/>
          <w:b/>
          <w:bCs/>
          <w:color w:val="000000"/>
          <w:sz w:val="23"/>
          <w:szCs w:val="23"/>
        </w:rPr>
        <w:t>Partido Sinaloense</w:t>
      </w:r>
      <w:r w:rsidRPr="00F2412F">
        <w:rPr>
          <w:rFonts w:ascii="Arial" w:hAnsi="Arial" w:cs="Arial"/>
          <w:b/>
          <w:bCs/>
          <w:color w:val="000000"/>
          <w:sz w:val="23"/>
          <w:szCs w:val="23"/>
        </w:rPr>
        <w:t>,</w:t>
      </w:r>
      <w:r w:rsidRPr="00F2412F">
        <w:rPr>
          <w:rFonts w:ascii="Arial" w:hAnsi="Arial" w:cs="Arial"/>
          <w:bCs/>
          <w:color w:val="000000"/>
          <w:sz w:val="23"/>
          <w:szCs w:val="23"/>
        </w:rPr>
        <w:t xml:space="preserve"> </w:t>
      </w:r>
      <w:r w:rsidR="00754970" w:rsidRPr="00F2412F">
        <w:rPr>
          <w:rFonts w:ascii="Arial" w:hAnsi="Arial" w:cs="Arial"/>
          <w:bCs/>
          <w:color w:val="000000"/>
          <w:sz w:val="23"/>
          <w:szCs w:val="23"/>
        </w:rPr>
        <w:t xml:space="preserve">utilizó </w:t>
      </w:r>
      <w:r w:rsidRPr="00F2412F">
        <w:rPr>
          <w:rFonts w:ascii="Arial" w:hAnsi="Arial" w:cs="Arial"/>
          <w:bCs/>
          <w:color w:val="000000"/>
          <w:sz w:val="23"/>
          <w:szCs w:val="23"/>
        </w:rPr>
        <w:t xml:space="preserve">recursos </w:t>
      </w:r>
      <w:r w:rsidR="00754970" w:rsidRPr="00F2412F">
        <w:rPr>
          <w:rFonts w:ascii="Arial" w:hAnsi="Arial" w:cs="Arial"/>
          <w:bCs/>
          <w:color w:val="000000"/>
          <w:sz w:val="23"/>
          <w:szCs w:val="23"/>
        </w:rPr>
        <w:t xml:space="preserve">de su partido para difundir en vía pública </w:t>
      </w:r>
      <w:r w:rsidR="008A1530" w:rsidRPr="00F2412F">
        <w:rPr>
          <w:rFonts w:ascii="Arial" w:hAnsi="Arial" w:cs="Arial"/>
          <w:bCs/>
          <w:color w:val="000000"/>
          <w:sz w:val="23"/>
          <w:szCs w:val="23"/>
        </w:rPr>
        <w:t xml:space="preserve">propaganda </w:t>
      </w:r>
      <w:r w:rsidR="00704777" w:rsidRPr="00F2412F">
        <w:rPr>
          <w:rFonts w:ascii="Arial" w:hAnsi="Arial" w:cs="Arial"/>
          <w:b/>
          <w:bCs/>
          <w:sz w:val="23"/>
          <w:szCs w:val="23"/>
        </w:rPr>
        <w:t>política</w:t>
      </w:r>
      <w:r w:rsidR="00754970" w:rsidRPr="00F2412F">
        <w:rPr>
          <w:rFonts w:ascii="Arial" w:hAnsi="Arial" w:cs="Arial"/>
          <w:b/>
          <w:bCs/>
          <w:color w:val="000000"/>
          <w:sz w:val="23"/>
          <w:szCs w:val="23"/>
        </w:rPr>
        <w:t>,</w:t>
      </w:r>
      <w:r w:rsidR="00754970" w:rsidRPr="00F2412F">
        <w:rPr>
          <w:rFonts w:ascii="Arial" w:hAnsi="Arial" w:cs="Arial"/>
          <w:bCs/>
          <w:color w:val="000000"/>
          <w:sz w:val="23"/>
          <w:szCs w:val="23"/>
        </w:rPr>
        <w:t xml:space="preserve"> sin emba</w:t>
      </w:r>
      <w:r w:rsidR="003758AE" w:rsidRPr="00F2412F">
        <w:rPr>
          <w:rFonts w:ascii="Arial" w:hAnsi="Arial" w:cs="Arial"/>
          <w:bCs/>
          <w:color w:val="000000"/>
          <w:sz w:val="23"/>
          <w:szCs w:val="23"/>
        </w:rPr>
        <w:t xml:space="preserve">rgo al ejecutar esta actividad </w:t>
      </w:r>
      <w:r w:rsidR="00754970" w:rsidRPr="00F2412F">
        <w:rPr>
          <w:rFonts w:ascii="Arial" w:hAnsi="Arial" w:cs="Arial"/>
          <w:bCs/>
          <w:color w:val="000000"/>
          <w:sz w:val="23"/>
          <w:szCs w:val="23"/>
        </w:rPr>
        <w:t xml:space="preserve">la realizó en lugares prohibidos, como </w:t>
      </w:r>
      <w:r w:rsidR="00217C73" w:rsidRPr="00F2412F">
        <w:rPr>
          <w:rFonts w:ascii="Arial" w:hAnsi="Arial" w:cs="Arial"/>
          <w:bCs/>
          <w:color w:val="000000"/>
          <w:sz w:val="23"/>
          <w:szCs w:val="23"/>
        </w:rPr>
        <w:t>en</w:t>
      </w:r>
      <w:r w:rsidR="00754970" w:rsidRPr="00F2412F">
        <w:rPr>
          <w:rFonts w:ascii="Arial" w:hAnsi="Arial" w:cs="Arial"/>
          <w:bCs/>
          <w:color w:val="000000"/>
          <w:sz w:val="23"/>
          <w:szCs w:val="23"/>
        </w:rPr>
        <w:t xml:space="preserve"> </w:t>
      </w:r>
      <w:r w:rsidR="00217C73" w:rsidRPr="00F2412F">
        <w:rPr>
          <w:rFonts w:ascii="Arial" w:hAnsi="Arial" w:cs="Arial"/>
          <w:b/>
          <w:bCs/>
          <w:color w:val="000000"/>
          <w:sz w:val="23"/>
          <w:szCs w:val="23"/>
        </w:rPr>
        <w:t>equipamiento urbano,</w:t>
      </w:r>
      <w:r w:rsidR="00754970" w:rsidRPr="00F2412F">
        <w:rPr>
          <w:rFonts w:ascii="Arial" w:hAnsi="Arial" w:cs="Arial"/>
          <w:bCs/>
          <w:color w:val="000000"/>
          <w:sz w:val="23"/>
          <w:szCs w:val="23"/>
        </w:rPr>
        <w:t xml:space="preserve"> donde se identificaron </w:t>
      </w:r>
      <w:r w:rsidR="008A1530" w:rsidRPr="00F2412F">
        <w:rPr>
          <w:rFonts w:ascii="Arial" w:hAnsi="Arial" w:cs="Arial"/>
          <w:b/>
          <w:bCs/>
          <w:color w:val="000000"/>
          <w:sz w:val="23"/>
          <w:szCs w:val="23"/>
        </w:rPr>
        <w:t>p</w:t>
      </w:r>
      <w:r w:rsidR="00704777" w:rsidRPr="00F2412F">
        <w:rPr>
          <w:rFonts w:ascii="Arial" w:hAnsi="Arial" w:cs="Arial"/>
          <w:b/>
          <w:bCs/>
          <w:color w:val="000000"/>
          <w:sz w:val="23"/>
          <w:szCs w:val="23"/>
        </w:rPr>
        <w:t>i</w:t>
      </w:r>
      <w:r w:rsidR="008A1530" w:rsidRPr="00F2412F">
        <w:rPr>
          <w:rFonts w:ascii="Arial" w:hAnsi="Arial" w:cs="Arial"/>
          <w:b/>
          <w:bCs/>
          <w:color w:val="000000"/>
          <w:sz w:val="23"/>
          <w:szCs w:val="23"/>
        </w:rPr>
        <w:t>n</w:t>
      </w:r>
      <w:r w:rsidR="00704777" w:rsidRPr="00F2412F">
        <w:rPr>
          <w:rFonts w:ascii="Arial" w:hAnsi="Arial" w:cs="Arial"/>
          <w:b/>
          <w:bCs/>
          <w:color w:val="000000"/>
          <w:sz w:val="23"/>
          <w:szCs w:val="23"/>
        </w:rPr>
        <w:t>ta</w:t>
      </w:r>
      <w:r w:rsidR="008A1530" w:rsidRPr="00F2412F">
        <w:rPr>
          <w:rFonts w:ascii="Arial" w:hAnsi="Arial" w:cs="Arial"/>
          <w:b/>
          <w:bCs/>
          <w:color w:val="000000"/>
          <w:sz w:val="23"/>
          <w:szCs w:val="23"/>
        </w:rPr>
        <w:t>s</w:t>
      </w:r>
      <w:r w:rsidR="00754970" w:rsidRPr="00F2412F">
        <w:rPr>
          <w:rFonts w:ascii="Arial" w:hAnsi="Arial" w:cs="Arial"/>
          <w:bCs/>
          <w:color w:val="000000"/>
          <w:sz w:val="23"/>
          <w:szCs w:val="23"/>
        </w:rPr>
        <w:t xml:space="preserve"> con el emblema del </w:t>
      </w:r>
      <w:r w:rsidR="00754970" w:rsidRPr="00F2412F">
        <w:rPr>
          <w:rFonts w:ascii="Arial" w:hAnsi="Arial" w:cs="Arial"/>
          <w:b/>
          <w:bCs/>
          <w:color w:val="000000"/>
          <w:sz w:val="23"/>
          <w:szCs w:val="23"/>
        </w:rPr>
        <w:t>“</w:t>
      </w:r>
      <w:r w:rsidR="00704777" w:rsidRPr="00F2412F">
        <w:rPr>
          <w:rFonts w:ascii="Arial" w:hAnsi="Arial" w:cs="Arial"/>
          <w:b/>
          <w:bCs/>
          <w:color w:val="000000"/>
          <w:sz w:val="23"/>
          <w:szCs w:val="23"/>
        </w:rPr>
        <w:t>Partido Sinaloense</w:t>
      </w:r>
      <w:r w:rsidR="00754970" w:rsidRPr="00F2412F">
        <w:rPr>
          <w:rFonts w:ascii="Arial" w:hAnsi="Arial" w:cs="Arial"/>
          <w:b/>
          <w:bCs/>
          <w:color w:val="000000"/>
          <w:sz w:val="23"/>
          <w:szCs w:val="23"/>
        </w:rPr>
        <w:t>”</w:t>
      </w:r>
      <w:r w:rsidR="00754970" w:rsidRPr="00F2412F">
        <w:rPr>
          <w:rFonts w:ascii="Arial" w:hAnsi="Arial" w:cs="Arial"/>
          <w:bCs/>
          <w:color w:val="000000"/>
          <w:sz w:val="23"/>
          <w:szCs w:val="23"/>
        </w:rPr>
        <w:t xml:space="preserve"> de color </w:t>
      </w:r>
      <w:r w:rsidR="00704777" w:rsidRPr="00F2412F">
        <w:rPr>
          <w:rFonts w:ascii="Arial" w:hAnsi="Arial" w:cs="Arial"/>
          <w:b/>
          <w:bCs/>
          <w:color w:val="000000"/>
          <w:sz w:val="23"/>
          <w:szCs w:val="23"/>
        </w:rPr>
        <w:t>azul, blanco, verde y morado</w:t>
      </w:r>
      <w:r w:rsidR="00754970" w:rsidRPr="00F2412F">
        <w:rPr>
          <w:rFonts w:ascii="Arial" w:hAnsi="Arial" w:cs="Arial"/>
          <w:bCs/>
          <w:color w:val="000000"/>
          <w:sz w:val="23"/>
          <w:szCs w:val="23"/>
        </w:rPr>
        <w:t xml:space="preserve"> y la leyenda </w:t>
      </w:r>
      <w:r w:rsidR="005B4BA3" w:rsidRPr="00F2412F">
        <w:rPr>
          <w:rFonts w:ascii="Arial" w:hAnsi="Arial" w:cs="Arial"/>
          <w:b/>
          <w:bCs/>
          <w:color w:val="000000"/>
          <w:sz w:val="23"/>
          <w:szCs w:val="23"/>
        </w:rPr>
        <w:t>“</w:t>
      </w:r>
      <w:r w:rsidR="00704777" w:rsidRPr="00F2412F">
        <w:rPr>
          <w:rFonts w:ascii="Arial" w:hAnsi="Arial" w:cs="Arial"/>
          <w:b/>
          <w:bCs/>
          <w:color w:val="000000"/>
          <w:sz w:val="23"/>
          <w:szCs w:val="23"/>
        </w:rPr>
        <w:t>Pas Tu Partido</w:t>
      </w:r>
      <w:r w:rsidR="00217C73" w:rsidRPr="00F2412F">
        <w:rPr>
          <w:rFonts w:ascii="Arial" w:hAnsi="Arial" w:cs="Arial"/>
          <w:b/>
          <w:bCs/>
          <w:color w:val="000000"/>
          <w:sz w:val="23"/>
          <w:szCs w:val="23"/>
        </w:rPr>
        <w:t>”</w:t>
      </w:r>
      <w:r w:rsidR="00754970" w:rsidRPr="00F2412F">
        <w:rPr>
          <w:rFonts w:ascii="Arial" w:hAnsi="Arial" w:cs="Arial"/>
          <w:b/>
          <w:bCs/>
          <w:color w:val="000000"/>
          <w:sz w:val="23"/>
          <w:szCs w:val="23"/>
        </w:rPr>
        <w:t>.</w:t>
      </w:r>
      <w:r w:rsidR="00F05846" w:rsidRPr="00F2412F">
        <w:rPr>
          <w:rFonts w:ascii="Arial" w:hAnsi="Arial" w:cs="Arial"/>
          <w:bCs/>
          <w:color w:val="000000"/>
          <w:sz w:val="23"/>
          <w:szCs w:val="23"/>
        </w:rPr>
        <w:tab/>
      </w:r>
    </w:p>
    <w:p w:rsidR="00754970" w:rsidRPr="00F2412F" w:rsidRDefault="00754970"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102EC0" w:rsidRPr="00F2412F" w:rsidRDefault="00102EC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w:t>
      </w:r>
      <w:r w:rsidR="0051200A" w:rsidRPr="00F2412F">
        <w:rPr>
          <w:rFonts w:ascii="Arial" w:hAnsi="Arial" w:cs="Arial"/>
          <w:b/>
          <w:bCs/>
          <w:color w:val="000000"/>
          <w:sz w:val="23"/>
          <w:szCs w:val="23"/>
        </w:rPr>
        <w:t>Conducta primigenia del presunto infractor o r</w:t>
      </w:r>
      <w:r w:rsidRPr="00F2412F">
        <w:rPr>
          <w:rFonts w:ascii="Arial" w:hAnsi="Arial" w:cs="Arial"/>
          <w:b/>
          <w:bCs/>
          <w:color w:val="000000"/>
          <w:sz w:val="23"/>
          <w:szCs w:val="23"/>
        </w:rPr>
        <w:t>eincidencia.</w:t>
      </w:r>
    </w:p>
    <w:p w:rsidR="00331492" w:rsidRPr="00F2412F" w:rsidRDefault="00331492"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754970" w:rsidRPr="00F2412F" w:rsidRDefault="00754970"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 xml:space="preserve">En este caso, no es de aplicarse la reincidencia de presunto infractor, por considerarse una conducta primigenia, en el </w:t>
      </w:r>
      <w:r w:rsidR="00704777" w:rsidRPr="00F2412F">
        <w:rPr>
          <w:rFonts w:ascii="Arial" w:hAnsi="Arial" w:cs="Arial"/>
          <w:b/>
          <w:bCs/>
          <w:sz w:val="23"/>
          <w:szCs w:val="23"/>
        </w:rPr>
        <w:t>XVIII</w:t>
      </w:r>
      <w:r w:rsidR="00704777" w:rsidRPr="00F2412F">
        <w:rPr>
          <w:rFonts w:ascii="Arial" w:hAnsi="Arial" w:cs="Arial"/>
          <w:bCs/>
          <w:color w:val="000000"/>
          <w:sz w:val="23"/>
          <w:szCs w:val="23"/>
        </w:rPr>
        <w:t xml:space="preserve"> Consejo Distrital Electoral, de </w:t>
      </w:r>
      <w:r w:rsidR="00704777" w:rsidRPr="00F2412F">
        <w:rPr>
          <w:rFonts w:ascii="Arial" w:hAnsi="Arial" w:cs="Arial"/>
          <w:b/>
          <w:sz w:val="23"/>
          <w:szCs w:val="23"/>
        </w:rPr>
        <w:t>San Ignacio</w:t>
      </w:r>
      <w:r w:rsidRPr="00F2412F">
        <w:rPr>
          <w:rFonts w:ascii="Arial" w:hAnsi="Arial" w:cs="Arial"/>
          <w:b/>
          <w:bCs/>
          <w:color w:val="000000"/>
          <w:sz w:val="23"/>
          <w:szCs w:val="23"/>
        </w:rPr>
        <w:t>,</w:t>
      </w:r>
      <w:r w:rsidRPr="00F2412F">
        <w:rPr>
          <w:rFonts w:ascii="Arial" w:hAnsi="Arial" w:cs="Arial"/>
          <w:bCs/>
          <w:color w:val="000000"/>
          <w:sz w:val="23"/>
          <w:szCs w:val="23"/>
        </w:rPr>
        <w:t xml:space="preserve"> Sinaloa dur</w:t>
      </w:r>
      <w:r w:rsidR="007136F0" w:rsidRPr="00F2412F">
        <w:rPr>
          <w:rFonts w:ascii="Arial" w:hAnsi="Arial" w:cs="Arial"/>
          <w:bCs/>
          <w:color w:val="000000"/>
          <w:sz w:val="23"/>
          <w:szCs w:val="23"/>
        </w:rPr>
        <w:t>ante el proceso electoral 2013.</w:t>
      </w:r>
      <w:r w:rsidR="00F05846" w:rsidRPr="00F2412F">
        <w:rPr>
          <w:rFonts w:ascii="Arial" w:hAnsi="Arial" w:cs="Arial"/>
          <w:bCs/>
          <w:color w:val="000000"/>
          <w:sz w:val="23"/>
          <w:szCs w:val="23"/>
        </w:rPr>
        <w:tab/>
      </w:r>
    </w:p>
    <w:p w:rsidR="00754970" w:rsidRPr="00F2412F" w:rsidRDefault="0075497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51200A" w:rsidRPr="00F2412F" w:rsidRDefault="007136F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w:t>
      </w:r>
      <w:r w:rsidR="0051200A" w:rsidRPr="00F2412F">
        <w:rPr>
          <w:rFonts w:ascii="Arial" w:hAnsi="Arial" w:cs="Arial"/>
          <w:b/>
          <w:bCs/>
          <w:color w:val="000000"/>
          <w:sz w:val="23"/>
          <w:szCs w:val="23"/>
        </w:rPr>
        <w:t>El monto del beneficio, lucro, daño o perjuicio derivado del incumplimiento de las obligaciones.</w:t>
      </w:r>
    </w:p>
    <w:p w:rsidR="007136F0" w:rsidRPr="00F2412F" w:rsidRDefault="007136F0"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754970" w:rsidRPr="00F2412F" w:rsidRDefault="0077457D"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 xml:space="preserve">--- </w:t>
      </w:r>
      <w:r w:rsidR="00754970" w:rsidRPr="00F2412F">
        <w:rPr>
          <w:rFonts w:ascii="Arial" w:hAnsi="Arial" w:cs="Arial"/>
          <w:bCs/>
          <w:color w:val="000000"/>
          <w:sz w:val="23"/>
          <w:szCs w:val="23"/>
        </w:rPr>
        <w:t xml:space="preserve">El </w:t>
      </w:r>
      <w:r w:rsidR="00704777" w:rsidRPr="00F2412F">
        <w:rPr>
          <w:rFonts w:ascii="Arial" w:hAnsi="Arial" w:cs="Arial"/>
          <w:b/>
          <w:bCs/>
          <w:color w:val="000000"/>
          <w:sz w:val="23"/>
          <w:szCs w:val="23"/>
        </w:rPr>
        <w:t>Partido Sinaloense</w:t>
      </w:r>
      <w:r w:rsidR="00A330FD" w:rsidRPr="00F2412F">
        <w:rPr>
          <w:rFonts w:ascii="Arial" w:hAnsi="Arial" w:cs="Arial"/>
          <w:b/>
          <w:bCs/>
          <w:color w:val="000000"/>
          <w:sz w:val="23"/>
          <w:szCs w:val="23"/>
        </w:rPr>
        <w:t>,</w:t>
      </w:r>
      <w:r w:rsidR="00A330FD" w:rsidRPr="00F2412F">
        <w:rPr>
          <w:rFonts w:ascii="Arial" w:hAnsi="Arial" w:cs="Arial"/>
          <w:bCs/>
          <w:color w:val="000000"/>
          <w:sz w:val="23"/>
          <w:szCs w:val="23"/>
        </w:rPr>
        <w:t xml:space="preserve"> al incumplir lo establecidos en el artículo 247, en concordancia con el artículo 30, fracción II y 117 Bis A de la Ley Elect</w:t>
      </w:r>
      <w:r w:rsidR="00695BA0" w:rsidRPr="00F2412F">
        <w:rPr>
          <w:rFonts w:ascii="Arial" w:hAnsi="Arial" w:cs="Arial"/>
          <w:bCs/>
          <w:color w:val="000000"/>
          <w:sz w:val="23"/>
          <w:szCs w:val="23"/>
        </w:rPr>
        <w:t xml:space="preserve">oral del Estado de Sinaloa, así como </w:t>
      </w:r>
      <w:r w:rsidR="00A330FD" w:rsidRPr="00F2412F">
        <w:rPr>
          <w:rFonts w:ascii="Arial" w:hAnsi="Arial" w:cs="Arial"/>
          <w:bCs/>
          <w:color w:val="000000"/>
          <w:sz w:val="23"/>
          <w:szCs w:val="23"/>
        </w:rPr>
        <w:t>lo</w:t>
      </w:r>
      <w:r w:rsidR="00695BA0" w:rsidRPr="00F2412F">
        <w:rPr>
          <w:rFonts w:ascii="Arial" w:hAnsi="Arial" w:cs="Arial"/>
          <w:bCs/>
          <w:color w:val="000000"/>
          <w:sz w:val="23"/>
          <w:szCs w:val="23"/>
        </w:rPr>
        <w:t xml:space="preserve"> establecido en </w:t>
      </w:r>
      <w:r w:rsidR="00A330FD" w:rsidRPr="00F2412F">
        <w:rPr>
          <w:rFonts w:ascii="Arial" w:hAnsi="Arial" w:cs="Arial"/>
          <w:bCs/>
          <w:color w:val="000000"/>
          <w:sz w:val="23"/>
          <w:szCs w:val="23"/>
        </w:rPr>
        <w:t>l</w:t>
      </w:r>
      <w:r w:rsidR="00695BA0" w:rsidRPr="00F2412F">
        <w:rPr>
          <w:rFonts w:ascii="Arial" w:hAnsi="Arial" w:cs="Arial"/>
          <w:bCs/>
          <w:color w:val="000000"/>
          <w:sz w:val="23"/>
          <w:szCs w:val="23"/>
        </w:rPr>
        <w:t>os</w:t>
      </w:r>
      <w:r w:rsidR="00A330FD" w:rsidRPr="00F2412F">
        <w:rPr>
          <w:rFonts w:ascii="Arial" w:hAnsi="Arial" w:cs="Arial"/>
          <w:bCs/>
          <w:color w:val="000000"/>
          <w:sz w:val="23"/>
          <w:szCs w:val="23"/>
        </w:rPr>
        <w:t xml:space="preserve"> artículo</w:t>
      </w:r>
      <w:r w:rsidR="00695BA0" w:rsidRPr="00F2412F">
        <w:rPr>
          <w:rFonts w:ascii="Arial" w:hAnsi="Arial" w:cs="Arial"/>
          <w:bCs/>
          <w:color w:val="000000"/>
          <w:sz w:val="23"/>
          <w:szCs w:val="23"/>
        </w:rPr>
        <w:t xml:space="preserve">s </w:t>
      </w:r>
      <w:r w:rsidR="00A330FD" w:rsidRPr="00F2412F">
        <w:rPr>
          <w:rFonts w:ascii="Arial" w:hAnsi="Arial" w:cs="Arial"/>
          <w:bCs/>
          <w:color w:val="000000"/>
          <w:sz w:val="23"/>
          <w:szCs w:val="23"/>
        </w:rPr>
        <w:t xml:space="preserve">1, 3 y 16 del Reglamento para Regular la Difusión y Fijación de la Propaganda Electoral, obtuvo una ventaja sobre el resto </w:t>
      </w:r>
      <w:r w:rsidR="0082372E" w:rsidRPr="00F2412F">
        <w:rPr>
          <w:rFonts w:ascii="Arial" w:hAnsi="Arial" w:cs="Arial"/>
          <w:bCs/>
          <w:color w:val="000000"/>
          <w:sz w:val="23"/>
          <w:szCs w:val="23"/>
        </w:rPr>
        <w:t xml:space="preserve">de los </w:t>
      </w:r>
      <w:r w:rsidR="00A330FD" w:rsidRPr="00F2412F">
        <w:rPr>
          <w:rFonts w:ascii="Arial" w:hAnsi="Arial" w:cs="Arial"/>
          <w:bCs/>
          <w:color w:val="000000"/>
          <w:sz w:val="23"/>
          <w:szCs w:val="23"/>
        </w:rPr>
        <w:t>partidos políticos, ya que pudo difundir en lugares proh</w:t>
      </w:r>
      <w:r w:rsidR="007136F0" w:rsidRPr="00F2412F">
        <w:rPr>
          <w:rFonts w:ascii="Arial" w:hAnsi="Arial" w:cs="Arial"/>
          <w:bCs/>
          <w:color w:val="000000"/>
          <w:sz w:val="23"/>
          <w:szCs w:val="23"/>
        </w:rPr>
        <w:t xml:space="preserve">ibidos su </w:t>
      </w:r>
      <w:r w:rsidR="008A1530" w:rsidRPr="00F2412F">
        <w:rPr>
          <w:rFonts w:ascii="Arial" w:hAnsi="Arial" w:cs="Arial"/>
          <w:bCs/>
          <w:color w:val="000000"/>
          <w:sz w:val="23"/>
          <w:szCs w:val="23"/>
        </w:rPr>
        <w:t xml:space="preserve">propaganda </w:t>
      </w:r>
      <w:r w:rsidR="00704777" w:rsidRPr="00F2412F">
        <w:rPr>
          <w:rFonts w:ascii="Arial" w:hAnsi="Arial" w:cs="Arial"/>
          <w:b/>
          <w:bCs/>
          <w:sz w:val="23"/>
          <w:szCs w:val="23"/>
        </w:rPr>
        <w:t>política</w:t>
      </w:r>
      <w:r w:rsidR="00F2412F" w:rsidRPr="00F2412F">
        <w:rPr>
          <w:rFonts w:ascii="Arial" w:hAnsi="Arial" w:cs="Arial"/>
          <w:bCs/>
          <w:color w:val="000000"/>
          <w:sz w:val="23"/>
          <w:szCs w:val="23"/>
        </w:rPr>
        <w:t>.</w:t>
      </w:r>
      <w:r w:rsidR="00F2412F" w:rsidRPr="00F2412F">
        <w:rPr>
          <w:rFonts w:ascii="Arial" w:hAnsi="Arial" w:cs="Arial"/>
          <w:bCs/>
          <w:color w:val="000000"/>
          <w:sz w:val="23"/>
          <w:szCs w:val="23"/>
        </w:rPr>
        <w:tab/>
      </w:r>
    </w:p>
    <w:p w:rsidR="00754970" w:rsidRPr="00F2412F" w:rsidRDefault="0075497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5E32F4" w:rsidRPr="00F2412F" w:rsidRDefault="00102EC0"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-La sanción no limita el ejercicio del infractor.</w:t>
      </w:r>
    </w:p>
    <w:p w:rsidR="005E32F4" w:rsidRPr="00F2412F" w:rsidRDefault="005E32F4" w:rsidP="00F05846">
      <w:pPr>
        <w:tabs>
          <w:tab w:val="right" w:leader="hyphen" w:pos="8817"/>
        </w:tabs>
        <w:jc w:val="both"/>
        <w:rPr>
          <w:rFonts w:ascii="Arial" w:hAnsi="Arial" w:cs="Arial"/>
          <w:bCs/>
          <w:color w:val="000000"/>
          <w:sz w:val="23"/>
          <w:szCs w:val="23"/>
        </w:rPr>
      </w:pPr>
      <w:r w:rsidRPr="00F2412F">
        <w:rPr>
          <w:rFonts w:ascii="Arial" w:hAnsi="Arial" w:cs="Arial"/>
          <w:bCs/>
          <w:color w:val="000000"/>
          <w:sz w:val="23"/>
          <w:szCs w:val="23"/>
        </w:rPr>
        <w:t xml:space="preserve">--- </w:t>
      </w:r>
      <w:r w:rsidR="00F05846" w:rsidRPr="00F2412F">
        <w:rPr>
          <w:rFonts w:ascii="Arial" w:hAnsi="Arial" w:cs="Arial"/>
          <w:bCs/>
          <w:color w:val="000000"/>
          <w:sz w:val="23"/>
          <w:szCs w:val="23"/>
        </w:rPr>
        <w:t>Considerando</w:t>
      </w:r>
      <w:r w:rsidR="0017021E" w:rsidRPr="00F2412F">
        <w:rPr>
          <w:rFonts w:ascii="Arial" w:hAnsi="Arial" w:cs="Arial"/>
          <w:bCs/>
          <w:color w:val="000000"/>
          <w:sz w:val="23"/>
          <w:szCs w:val="23"/>
        </w:rPr>
        <w:t xml:space="preserve"> que el Partido Sinaloense, se le asignó $ 1, 897, 449. 45</w:t>
      </w:r>
      <w:r w:rsidRPr="00F2412F">
        <w:rPr>
          <w:rFonts w:ascii="Arial" w:hAnsi="Arial" w:cs="Arial"/>
          <w:bCs/>
          <w:color w:val="000000"/>
          <w:sz w:val="23"/>
          <w:szCs w:val="23"/>
        </w:rPr>
        <w:t xml:space="preserve"> (</w:t>
      </w:r>
      <w:r w:rsidR="0017021E" w:rsidRPr="00F2412F">
        <w:rPr>
          <w:rFonts w:ascii="Arial" w:hAnsi="Arial" w:cs="Arial"/>
          <w:bCs/>
          <w:color w:val="000000"/>
          <w:sz w:val="23"/>
          <w:szCs w:val="23"/>
        </w:rPr>
        <w:t>Un millón</w:t>
      </w:r>
      <w:r w:rsidRPr="00F2412F">
        <w:rPr>
          <w:rFonts w:ascii="Arial" w:hAnsi="Arial" w:cs="Arial"/>
          <w:bCs/>
          <w:color w:val="000000"/>
          <w:sz w:val="23"/>
          <w:szCs w:val="23"/>
        </w:rPr>
        <w:t>,</w:t>
      </w:r>
      <w:r w:rsidR="0017021E" w:rsidRPr="00F2412F">
        <w:rPr>
          <w:rFonts w:ascii="Arial" w:hAnsi="Arial" w:cs="Arial"/>
          <w:bCs/>
          <w:color w:val="000000"/>
          <w:sz w:val="23"/>
          <w:szCs w:val="23"/>
        </w:rPr>
        <w:t xml:space="preserve"> ochocientos noventa y siete, cuatrocientos cuarenta y nueve </w:t>
      </w:r>
      <w:r w:rsidRPr="00F2412F">
        <w:rPr>
          <w:rFonts w:ascii="Arial" w:hAnsi="Arial" w:cs="Arial"/>
          <w:bCs/>
          <w:color w:val="000000"/>
          <w:sz w:val="23"/>
          <w:szCs w:val="23"/>
        </w:rPr>
        <w:t xml:space="preserve">pesos </w:t>
      </w:r>
      <w:r w:rsidR="0017021E" w:rsidRPr="00F2412F">
        <w:rPr>
          <w:rFonts w:ascii="Arial" w:hAnsi="Arial" w:cs="Arial"/>
          <w:bCs/>
          <w:color w:val="000000"/>
          <w:sz w:val="23"/>
          <w:szCs w:val="23"/>
        </w:rPr>
        <w:t>con 45</w:t>
      </w:r>
      <w:r w:rsidRPr="00F2412F">
        <w:rPr>
          <w:rFonts w:ascii="Arial" w:hAnsi="Arial" w:cs="Arial"/>
          <w:bCs/>
          <w:color w:val="000000"/>
          <w:sz w:val="23"/>
          <w:szCs w:val="23"/>
        </w:rPr>
        <w:t>/100 M.N) para que desarrollara sus actividades ordinarias en 2013. De ahí que se afi</w:t>
      </w:r>
      <w:r w:rsidR="0017021E" w:rsidRPr="00F2412F">
        <w:rPr>
          <w:rFonts w:ascii="Arial" w:hAnsi="Arial" w:cs="Arial"/>
          <w:bCs/>
          <w:color w:val="000000"/>
          <w:sz w:val="23"/>
          <w:szCs w:val="23"/>
        </w:rPr>
        <w:t>rme que Partido Sinaloense</w:t>
      </w:r>
      <w:r w:rsidRPr="00F2412F">
        <w:rPr>
          <w:rFonts w:ascii="Arial" w:hAnsi="Arial" w:cs="Arial"/>
          <w:bCs/>
          <w:color w:val="000000"/>
          <w:sz w:val="23"/>
          <w:szCs w:val="23"/>
        </w:rPr>
        <w:t>, contó con recursos económicos para retirar la pro</w:t>
      </w:r>
      <w:r w:rsidR="00C0111F" w:rsidRPr="00F2412F">
        <w:rPr>
          <w:rFonts w:ascii="Arial" w:hAnsi="Arial" w:cs="Arial"/>
          <w:bCs/>
          <w:color w:val="000000"/>
          <w:sz w:val="23"/>
          <w:szCs w:val="23"/>
        </w:rPr>
        <w:t xml:space="preserve">paganda política </w:t>
      </w:r>
      <w:r w:rsidRPr="00F2412F">
        <w:rPr>
          <w:rFonts w:ascii="Arial" w:hAnsi="Arial" w:cs="Arial"/>
          <w:bCs/>
          <w:color w:val="000000"/>
          <w:sz w:val="23"/>
          <w:szCs w:val="23"/>
        </w:rPr>
        <w:t>que se encontraba en equipamiento urbano, por tanto considerando que la propaganda identificada y retirada en el pr</w:t>
      </w:r>
      <w:r w:rsidR="0017021E" w:rsidRPr="00F2412F">
        <w:rPr>
          <w:rFonts w:ascii="Arial" w:hAnsi="Arial" w:cs="Arial"/>
          <w:bCs/>
          <w:color w:val="000000"/>
          <w:sz w:val="23"/>
          <w:szCs w:val="23"/>
        </w:rPr>
        <w:t>esente caso</w:t>
      </w:r>
      <w:r w:rsidR="00F05846" w:rsidRPr="00F2412F">
        <w:rPr>
          <w:rFonts w:ascii="Arial" w:hAnsi="Arial" w:cs="Arial"/>
          <w:bCs/>
          <w:color w:val="000000"/>
          <w:sz w:val="23"/>
          <w:szCs w:val="23"/>
        </w:rPr>
        <w:t xml:space="preserve"> </w:t>
      </w:r>
      <w:r w:rsidR="0017021E" w:rsidRPr="00F2412F">
        <w:rPr>
          <w:rFonts w:ascii="Arial" w:hAnsi="Arial" w:cs="Arial"/>
          <w:bCs/>
          <w:color w:val="000000"/>
          <w:sz w:val="23"/>
          <w:szCs w:val="23"/>
        </w:rPr>
        <w:t xml:space="preserve">se </w:t>
      </w:r>
      <w:r w:rsidR="00F05846" w:rsidRPr="00F2412F">
        <w:rPr>
          <w:rFonts w:ascii="Arial" w:hAnsi="Arial" w:cs="Arial"/>
          <w:bCs/>
          <w:color w:val="000000"/>
          <w:sz w:val="23"/>
          <w:szCs w:val="23"/>
        </w:rPr>
        <w:t>encontraba</w:t>
      </w:r>
      <w:r w:rsidR="0017021E" w:rsidRPr="00F2412F">
        <w:rPr>
          <w:rFonts w:ascii="Arial" w:hAnsi="Arial" w:cs="Arial"/>
          <w:bCs/>
          <w:color w:val="000000"/>
          <w:sz w:val="23"/>
          <w:szCs w:val="23"/>
        </w:rPr>
        <w:t xml:space="preserve"> en un</w:t>
      </w:r>
      <w:r w:rsidRPr="00F2412F">
        <w:rPr>
          <w:rFonts w:ascii="Arial" w:hAnsi="Arial" w:cs="Arial"/>
          <w:bCs/>
          <w:color w:val="000000"/>
          <w:sz w:val="23"/>
          <w:szCs w:val="23"/>
        </w:rPr>
        <w:t xml:space="preserve"> Distritos Electorales de los veinticuatro que integran la geografía elec</w:t>
      </w:r>
      <w:r w:rsidR="0017021E" w:rsidRPr="00F2412F">
        <w:rPr>
          <w:rFonts w:ascii="Arial" w:hAnsi="Arial" w:cs="Arial"/>
          <w:bCs/>
          <w:color w:val="000000"/>
          <w:sz w:val="23"/>
          <w:szCs w:val="23"/>
        </w:rPr>
        <w:t>toral estatal, es decir, un</w:t>
      </w:r>
      <w:r w:rsidR="00F05846" w:rsidRPr="00F2412F">
        <w:rPr>
          <w:rFonts w:ascii="Arial" w:hAnsi="Arial" w:cs="Arial"/>
          <w:bCs/>
          <w:color w:val="000000"/>
          <w:sz w:val="23"/>
          <w:szCs w:val="23"/>
        </w:rPr>
        <w:t xml:space="preserve"> </w:t>
      </w:r>
      <w:r w:rsidR="0017021E" w:rsidRPr="00F2412F">
        <w:rPr>
          <w:rFonts w:ascii="Arial" w:hAnsi="Arial" w:cs="Arial"/>
          <w:bCs/>
          <w:color w:val="000000"/>
          <w:sz w:val="23"/>
          <w:szCs w:val="23"/>
        </w:rPr>
        <w:t>distrito</w:t>
      </w:r>
      <w:r w:rsidRPr="00F2412F">
        <w:rPr>
          <w:rFonts w:ascii="Arial" w:hAnsi="Arial" w:cs="Arial"/>
          <w:bCs/>
          <w:color w:val="000000"/>
          <w:sz w:val="23"/>
          <w:szCs w:val="23"/>
        </w:rPr>
        <w:t xml:space="preserve"> electorales</w:t>
      </w:r>
      <w:r w:rsidR="0017021E" w:rsidRPr="00F2412F">
        <w:rPr>
          <w:rFonts w:ascii="Arial" w:hAnsi="Arial" w:cs="Arial"/>
          <w:bCs/>
          <w:color w:val="000000"/>
          <w:sz w:val="23"/>
          <w:szCs w:val="23"/>
        </w:rPr>
        <w:t xml:space="preserve"> representan el 4.17</w:t>
      </w:r>
      <w:r w:rsidRPr="00F2412F">
        <w:rPr>
          <w:rFonts w:ascii="Arial" w:hAnsi="Arial" w:cs="Arial"/>
          <w:bCs/>
          <w:color w:val="000000"/>
          <w:sz w:val="23"/>
          <w:szCs w:val="23"/>
        </w:rPr>
        <w:t xml:space="preserve"> %. </w:t>
      </w:r>
      <w:r w:rsidR="00F2412F" w:rsidRPr="00F2412F">
        <w:rPr>
          <w:rFonts w:ascii="Arial" w:hAnsi="Arial" w:cs="Arial"/>
          <w:bCs/>
          <w:color w:val="000000"/>
          <w:sz w:val="23"/>
          <w:szCs w:val="23"/>
        </w:rPr>
        <w:tab/>
      </w:r>
    </w:p>
    <w:p w:rsidR="0017021E" w:rsidRPr="00F2412F" w:rsidRDefault="005E32F4" w:rsidP="00F05846">
      <w:pPr>
        <w:tabs>
          <w:tab w:val="right" w:leader="hyphen" w:pos="8817"/>
        </w:tabs>
        <w:jc w:val="both"/>
        <w:rPr>
          <w:rFonts w:ascii="Arial" w:hAnsi="Arial" w:cs="Arial"/>
          <w:bCs/>
          <w:color w:val="000000"/>
          <w:sz w:val="23"/>
          <w:szCs w:val="23"/>
        </w:rPr>
      </w:pPr>
      <w:r w:rsidRPr="00F2412F">
        <w:rPr>
          <w:rFonts w:ascii="Arial" w:hAnsi="Arial" w:cs="Arial"/>
          <w:bCs/>
          <w:color w:val="000000"/>
          <w:sz w:val="23"/>
          <w:szCs w:val="23"/>
        </w:rPr>
        <w:t xml:space="preserve">--- Ahora bien, </w:t>
      </w:r>
      <w:r w:rsidR="0017021E" w:rsidRPr="00F2412F">
        <w:rPr>
          <w:rFonts w:ascii="Arial" w:hAnsi="Arial" w:cs="Arial"/>
          <w:bCs/>
          <w:color w:val="000000"/>
          <w:sz w:val="23"/>
          <w:szCs w:val="23"/>
        </w:rPr>
        <w:t>el Distrito</w:t>
      </w:r>
      <w:r w:rsidRPr="00F2412F">
        <w:rPr>
          <w:rFonts w:ascii="Arial" w:hAnsi="Arial" w:cs="Arial"/>
          <w:bCs/>
          <w:color w:val="000000"/>
          <w:sz w:val="23"/>
          <w:szCs w:val="23"/>
        </w:rPr>
        <w:t xml:space="preserve"> X</w:t>
      </w:r>
      <w:r w:rsidR="0017021E" w:rsidRPr="00F2412F">
        <w:rPr>
          <w:rFonts w:ascii="Arial" w:hAnsi="Arial" w:cs="Arial"/>
          <w:bCs/>
          <w:color w:val="000000"/>
          <w:sz w:val="23"/>
          <w:szCs w:val="23"/>
        </w:rPr>
        <w:t>V</w:t>
      </w:r>
      <w:r w:rsidRPr="00F2412F">
        <w:rPr>
          <w:rFonts w:ascii="Arial" w:hAnsi="Arial" w:cs="Arial"/>
          <w:bCs/>
          <w:color w:val="000000"/>
          <w:sz w:val="23"/>
          <w:szCs w:val="23"/>
        </w:rPr>
        <w:t xml:space="preserve">III </w:t>
      </w:r>
      <w:r w:rsidR="0017021E" w:rsidRPr="00F2412F">
        <w:rPr>
          <w:rFonts w:ascii="Arial" w:hAnsi="Arial" w:cs="Arial"/>
          <w:bCs/>
          <w:color w:val="000000"/>
          <w:sz w:val="23"/>
          <w:szCs w:val="23"/>
        </w:rPr>
        <w:t>que se analiza tienen 45</w:t>
      </w:r>
      <w:r w:rsidRPr="00F2412F">
        <w:rPr>
          <w:rFonts w:ascii="Arial" w:hAnsi="Arial" w:cs="Arial"/>
          <w:bCs/>
          <w:color w:val="000000"/>
          <w:sz w:val="23"/>
          <w:szCs w:val="23"/>
        </w:rPr>
        <w:t xml:space="preserve"> secciones electorales, sin embargo, no en</w:t>
      </w:r>
      <w:r w:rsidR="00A3726C" w:rsidRPr="00F2412F">
        <w:rPr>
          <w:rFonts w:ascii="Arial" w:hAnsi="Arial" w:cs="Arial"/>
          <w:bCs/>
          <w:color w:val="000000"/>
          <w:sz w:val="23"/>
          <w:szCs w:val="23"/>
        </w:rPr>
        <w:t xml:space="preserve"> todas se identificó propaganda política</w:t>
      </w:r>
      <w:r w:rsidRPr="00F2412F">
        <w:rPr>
          <w:rFonts w:ascii="Arial" w:hAnsi="Arial" w:cs="Arial"/>
          <w:bCs/>
          <w:color w:val="000000"/>
          <w:sz w:val="23"/>
          <w:szCs w:val="23"/>
        </w:rPr>
        <w:t>. La</w:t>
      </w:r>
      <w:r w:rsidR="0017021E" w:rsidRPr="00F2412F">
        <w:rPr>
          <w:rFonts w:ascii="Arial" w:hAnsi="Arial" w:cs="Arial"/>
          <w:bCs/>
          <w:color w:val="000000"/>
          <w:sz w:val="23"/>
          <w:szCs w:val="23"/>
        </w:rPr>
        <w:t xml:space="preserve">s 45 </w:t>
      </w:r>
      <w:r w:rsidRPr="00F2412F">
        <w:rPr>
          <w:rFonts w:ascii="Arial" w:hAnsi="Arial" w:cs="Arial"/>
          <w:bCs/>
          <w:color w:val="000000"/>
          <w:sz w:val="23"/>
          <w:szCs w:val="23"/>
        </w:rPr>
        <w:t>secciones electorales se citan</w:t>
      </w:r>
      <w:r w:rsidR="0017021E" w:rsidRPr="00F2412F">
        <w:rPr>
          <w:rFonts w:ascii="Arial" w:hAnsi="Arial" w:cs="Arial"/>
          <w:bCs/>
          <w:color w:val="000000"/>
          <w:sz w:val="23"/>
          <w:szCs w:val="23"/>
        </w:rPr>
        <w:t xml:space="preserve"> en la</w:t>
      </w:r>
      <w:r w:rsidR="00EA7B78" w:rsidRPr="00F2412F">
        <w:rPr>
          <w:rFonts w:ascii="Arial" w:hAnsi="Arial" w:cs="Arial"/>
          <w:bCs/>
          <w:color w:val="000000"/>
          <w:sz w:val="23"/>
          <w:szCs w:val="23"/>
        </w:rPr>
        <w:t xml:space="preserve"> siguiente</w:t>
      </w:r>
      <w:r w:rsidRPr="00F2412F">
        <w:rPr>
          <w:rFonts w:ascii="Arial" w:hAnsi="Arial" w:cs="Arial"/>
          <w:bCs/>
          <w:color w:val="000000"/>
          <w:sz w:val="23"/>
          <w:szCs w:val="23"/>
        </w:rPr>
        <w:t xml:space="preserve"> tabla</w:t>
      </w:r>
      <w:r w:rsidR="0017021E" w:rsidRPr="00F2412F">
        <w:rPr>
          <w:rFonts w:ascii="Arial" w:hAnsi="Arial" w:cs="Arial"/>
          <w:bCs/>
          <w:color w:val="000000"/>
          <w:sz w:val="23"/>
          <w:szCs w:val="23"/>
        </w:rPr>
        <w:t>:</w:t>
      </w:r>
      <w:r w:rsidR="00F2412F" w:rsidRPr="00F2412F">
        <w:rPr>
          <w:rFonts w:ascii="Arial" w:hAnsi="Arial" w:cs="Arial"/>
          <w:bCs/>
          <w:color w:val="000000"/>
          <w:sz w:val="23"/>
          <w:szCs w:val="23"/>
        </w:rPr>
        <w:tab/>
      </w:r>
    </w:p>
    <w:tbl>
      <w:tblPr>
        <w:tblW w:w="6460" w:type="dxa"/>
        <w:jc w:val="center"/>
        <w:tblInd w:w="55" w:type="dxa"/>
        <w:tblCellMar>
          <w:left w:w="70" w:type="dxa"/>
          <w:right w:w="70" w:type="dxa"/>
        </w:tblCellMar>
        <w:tblLook w:val="04A0"/>
      </w:tblPr>
      <w:tblGrid>
        <w:gridCol w:w="480"/>
        <w:gridCol w:w="800"/>
        <w:gridCol w:w="1580"/>
        <w:gridCol w:w="1200"/>
        <w:gridCol w:w="1200"/>
        <w:gridCol w:w="1200"/>
      </w:tblGrid>
      <w:tr w:rsidR="0017021E" w:rsidRPr="00655CF6" w:rsidTr="0017021E">
        <w:trPr>
          <w:trHeight w:val="255"/>
          <w:jc w:val="center"/>
        </w:trPr>
        <w:tc>
          <w:tcPr>
            <w:tcW w:w="4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021E" w:rsidRPr="00655CF6" w:rsidRDefault="0017021E" w:rsidP="00F05846">
            <w:pPr>
              <w:tabs>
                <w:tab w:val="right" w:leader="hyphen" w:pos="8817"/>
              </w:tabs>
              <w:spacing w:after="0" w:line="240" w:lineRule="auto"/>
              <w:jc w:val="center"/>
              <w:rPr>
                <w:rFonts w:ascii="Verdana" w:eastAsia="Times New Roman" w:hAnsi="Verdana" w:cs="Arial"/>
                <w:b/>
                <w:bCs/>
                <w:sz w:val="18"/>
                <w:szCs w:val="18"/>
              </w:rPr>
            </w:pPr>
            <w:r w:rsidRPr="00655CF6">
              <w:rPr>
                <w:rFonts w:ascii="Verdana" w:eastAsia="Times New Roman" w:hAnsi="Verdana" w:cs="Arial"/>
                <w:b/>
                <w:bCs/>
                <w:sz w:val="18"/>
                <w:szCs w:val="18"/>
              </w:rPr>
              <w:t xml:space="preserve">NP </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17021E" w:rsidRPr="00655CF6" w:rsidRDefault="0017021E" w:rsidP="00F05846">
            <w:pPr>
              <w:tabs>
                <w:tab w:val="right" w:leader="hyphen" w:pos="8817"/>
              </w:tabs>
              <w:spacing w:after="0" w:line="240" w:lineRule="auto"/>
              <w:jc w:val="center"/>
              <w:rPr>
                <w:rFonts w:ascii="Verdana" w:eastAsia="Times New Roman" w:hAnsi="Verdana" w:cs="Arial"/>
                <w:b/>
                <w:bCs/>
                <w:sz w:val="18"/>
                <w:szCs w:val="18"/>
              </w:rPr>
            </w:pPr>
            <w:r w:rsidRPr="00655CF6">
              <w:rPr>
                <w:rFonts w:ascii="Verdana" w:eastAsia="Times New Roman" w:hAnsi="Verdana" w:cs="Arial"/>
                <w:b/>
                <w:bCs/>
                <w:sz w:val="18"/>
                <w:szCs w:val="18"/>
              </w:rPr>
              <w:t>DTTO. LOCAL</w:t>
            </w:r>
          </w:p>
        </w:tc>
        <w:tc>
          <w:tcPr>
            <w:tcW w:w="15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17021E" w:rsidRPr="00655CF6" w:rsidRDefault="0017021E" w:rsidP="00F05846">
            <w:pPr>
              <w:tabs>
                <w:tab w:val="right" w:leader="hyphen" w:pos="8817"/>
              </w:tabs>
              <w:spacing w:after="0" w:line="240" w:lineRule="auto"/>
              <w:jc w:val="center"/>
              <w:rPr>
                <w:rFonts w:ascii="Verdana" w:eastAsia="Times New Roman" w:hAnsi="Verdana" w:cs="Arial"/>
                <w:b/>
                <w:bCs/>
                <w:sz w:val="18"/>
                <w:szCs w:val="18"/>
              </w:rPr>
            </w:pPr>
            <w:r w:rsidRPr="00655CF6">
              <w:rPr>
                <w:rFonts w:ascii="Verdana" w:eastAsia="Times New Roman" w:hAnsi="Verdana" w:cs="Arial"/>
                <w:b/>
                <w:bCs/>
                <w:sz w:val="18"/>
                <w:szCs w:val="18"/>
              </w:rPr>
              <w:t>NOMBRE</w:t>
            </w:r>
          </w:p>
        </w:tc>
        <w:tc>
          <w:tcPr>
            <w:tcW w:w="2400" w:type="dxa"/>
            <w:gridSpan w:val="2"/>
            <w:tcBorders>
              <w:top w:val="single" w:sz="4" w:space="0" w:color="auto"/>
              <w:left w:val="nil"/>
              <w:bottom w:val="single" w:sz="4" w:space="0" w:color="auto"/>
              <w:right w:val="single" w:sz="4" w:space="0" w:color="auto"/>
            </w:tcBorders>
            <w:shd w:val="clear" w:color="000000" w:fill="C0C0C0"/>
            <w:vAlign w:val="center"/>
            <w:hideMark/>
          </w:tcPr>
          <w:p w:rsidR="0017021E" w:rsidRPr="00655CF6" w:rsidRDefault="0017021E" w:rsidP="00F05846">
            <w:pPr>
              <w:tabs>
                <w:tab w:val="right" w:leader="hyphen" w:pos="8817"/>
              </w:tabs>
              <w:spacing w:after="0" w:line="240" w:lineRule="auto"/>
              <w:jc w:val="center"/>
              <w:rPr>
                <w:rFonts w:ascii="Verdana" w:eastAsia="Times New Roman" w:hAnsi="Verdana" w:cs="Arial"/>
                <w:b/>
                <w:bCs/>
                <w:sz w:val="18"/>
                <w:szCs w:val="18"/>
              </w:rPr>
            </w:pPr>
            <w:r w:rsidRPr="00655CF6">
              <w:rPr>
                <w:rFonts w:ascii="Verdana" w:eastAsia="Times New Roman" w:hAnsi="Verdana" w:cs="Arial"/>
                <w:b/>
                <w:bCs/>
                <w:sz w:val="18"/>
                <w:szCs w:val="18"/>
              </w:rPr>
              <w:t>SECCIONES</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17021E" w:rsidRPr="00655CF6" w:rsidRDefault="0017021E" w:rsidP="00F05846">
            <w:pPr>
              <w:tabs>
                <w:tab w:val="right" w:leader="hyphen" w:pos="8817"/>
              </w:tabs>
              <w:spacing w:after="0" w:line="240" w:lineRule="auto"/>
              <w:jc w:val="center"/>
              <w:rPr>
                <w:rFonts w:ascii="Verdana" w:eastAsia="Times New Roman" w:hAnsi="Verdana" w:cs="Arial"/>
                <w:b/>
                <w:bCs/>
                <w:sz w:val="18"/>
                <w:szCs w:val="18"/>
              </w:rPr>
            </w:pPr>
            <w:r w:rsidRPr="00655CF6">
              <w:rPr>
                <w:rFonts w:ascii="Verdana" w:eastAsia="Times New Roman" w:hAnsi="Verdana" w:cs="Arial"/>
                <w:b/>
                <w:bCs/>
                <w:sz w:val="18"/>
                <w:szCs w:val="18"/>
              </w:rPr>
              <w:t>TOTAL</w:t>
            </w:r>
          </w:p>
        </w:tc>
      </w:tr>
      <w:tr w:rsidR="0017021E" w:rsidRPr="00655CF6" w:rsidTr="0017021E">
        <w:trPr>
          <w:trHeight w:val="255"/>
          <w:jc w:val="center"/>
        </w:trPr>
        <w:tc>
          <w:tcPr>
            <w:tcW w:w="480" w:type="dxa"/>
            <w:vMerge/>
            <w:tcBorders>
              <w:top w:val="single" w:sz="4" w:space="0" w:color="auto"/>
              <w:left w:val="single" w:sz="4" w:space="0" w:color="auto"/>
              <w:bottom w:val="single" w:sz="4" w:space="0" w:color="auto"/>
              <w:right w:val="single" w:sz="4" w:space="0" w:color="auto"/>
            </w:tcBorders>
            <w:vAlign w:val="center"/>
            <w:hideMark/>
          </w:tcPr>
          <w:p w:rsidR="0017021E" w:rsidRPr="00655CF6" w:rsidRDefault="0017021E" w:rsidP="00F05846">
            <w:pPr>
              <w:tabs>
                <w:tab w:val="right" w:leader="hyphen" w:pos="8817"/>
              </w:tabs>
              <w:spacing w:after="0" w:line="240" w:lineRule="auto"/>
              <w:rPr>
                <w:rFonts w:ascii="Verdana" w:eastAsia="Times New Roman" w:hAnsi="Verdana" w:cs="Arial"/>
                <w:b/>
                <w:bCs/>
                <w:sz w:val="18"/>
                <w:szCs w:val="18"/>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17021E" w:rsidRPr="00655CF6" w:rsidRDefault="0017021E" w:rsidP="00F05846">
            <w:pPr>
              <w:tabs>
                <w:tab w:val="right" w:leader="hyphen" w:pos="8817"/>
              </w:tabs>
              <w:spacing w:after="0" w:line="240" w:lineRule="auto"/>
              <w:rPr>
                <w:rFonts w:ascii="Verdana" w:eastAsia="Times New Roman" w:hAnsi="Verdana" w:cs="Arial"/>
                <w:b/>
                <w:bCs/>
                <w:sz w:val="18"/>
                <w:szCs w:val="18"/>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17021E" w:rsidRPr="00655CF6" w:rsidRDefault="0017021E" w:rsidP="00F05846">
            <w:pPr>
              <w:tabs>
                <w:tab w:val="right" w:leader="hyphen" w:pos="8817"/>
              </w:tabs>
              <w:spacing w:after="0" w:line="240" w:lineRule="auto"/>
              <w:rPr>
                <w:rFonts w:ascii="Verdana" w:eastAsia="Times New Roman" w:hAnsi="Verdana" w:cs="Arial"/>
                <w:b/>
                <w:bCs/>
                <w:sz w:val="18"/>
                <w:szCs w:val="18"/>
              </w:rPr>
            </w:pPr>
          </w:p>
        </w:tc>
        <w:tc>
          <w:tcPr>
            <w:tcW w:w="1200" w:type="dxa"/>
            <w:tcBorders>
              <w:top w:val="nil"/>
              <w:left w:val="nil"/>
              <w:bottom w:val="single" w:sz="4" w:space="0" w:color="auto"/>
              <w:right w:val="single" w:sz="4" w:space="0" w:color="auto"/>
            </w:tcBorders>
            <w:shd w:val="clear" w:color="000000" w:fill="C0C0C0"/>
            <w:vAlign w:val="center"/>
            <w:hideMark/>
          </w:tcPr>
          <w:p w:rsidR="0017021E" w:rsidRPr="00655CF6" w:rsidRDefault="0017021E" w:rsidP="00F05846">
            <w:pPr>
              <w:tabs>
                <w:tab w:val="right" w:leader="hyphen" w:pos="8817"/>
              </w:tabs>
              <w:spacing w:after="0" w:line="240" w:lineRule="auto"/>
              <w:jc w:val="center"/>
              <w:rPr>
                <w:rFonts w:ascii="Verdana" w:eastAsia="Times New Roman" w:hAnsi="Verdana" w:cs="Arial"/>
                <w:b/>
                <w:bCs/>
                <w:sz w:val="18"/>
                <w:szCs w:val="18"/>
              </w:rPr>
            </w:pPr>
            <w:r w:rsidRPr="00655CF6">
              <w:rPr>
                <w:rFonts w:ascii="Verdana" w:eastAsia="Times New Roman" w:hAnsi="Verdana" w:cs="Arial"/>
                <w:b/>
                <w:bCs/>
                <w:sz w:val="18"/>
                <w:szCs w:val="18"/>
              </w:rPr>
              <w:t>URBANA</w:t>
            </w:r>
          </w:p>
        </w:tc>
        <w:tc>
          <w:tcPr>
            <w:tcW w:w="1200" w:type="dxa"/>
            <w:tcBorders>
              <w:top w:val="nil"/>
              <w:left w:val="nil"/>
              <w:bottom w:val="single" w:sz="4" w:space="0" w:color="auto"/>
              <w:right w:val="single" w:sz="4" w:space="0" w:color="auto"/>
            </w:tcBorders>
            <w:shd w:val="clear" w:color="000000" w:fill="C0C0C0"/>
            <w:vAlign w:val="center"/>
            <w:hideMark/>
          </w:tcPr>
          <w:p w:rsidR="0017021E" w:rsidRPr="00655CF6" w:rsidRDefault="0017021E" w:rsidP="00F05846">
            <w:pPr>
              <w:tabs>
                <w:tab w:val="right" w:leader="hyphen" w:pos="8817"/>
              </w:tabs>
              <w:spacing w:after="0" w:line="240" w:lineRule="auto"/>
              <w:jc w:val="center"/>
              <w:rPr>
                <w:rFonts w:ascii="Verdana" w:eastAsia="Times New Roman" w:hAnsi="Verdana" w:cs="Arial"/>
                <w:b/>
                <w:bCs/>
                <w:sz w:val="18"/>
                <w:szCs w:val="18"/>
              </w:rPr>
            </w:pPr>
            <w:r w:rsidRPr="00655CF6">
              <w:rPr>
                <w:rFonts w:ascii="Verdana" w:eastAsia="Times New Roman" w:hAnsi="Verdana" w:cs="Arial"/>
                <w:b/>
                <w:bCs/>
                <w:sz w:val="18"/>
                <w:szCs w:val="18"/>
              </w:rPr>
              <w:t>RURAL</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17021E" w:rsidRPr="00655CF6" w:rsidRDefault="0017021E" w:rsidP="00F05846">
            <w:pPr>
              <w:tabs>
                <w:tab w:val="right" w:leader="hyphen" w:pos="8817"/>
              </w:tabs>
              <w:spacing w:after="0" w:line="240" w:lineRule="auto"/>
              <w:rPr>
                <w:rFonts w:ascii="Verdana" w:eastAsia="Times New Roman" w:hAnsi="Verdana" w:cs="Arial"/>
                <w:b/>
                <w:bCs/>
                <w:sz w:val="18"/>
                <w:szCs w:val="18"/>
              </w:rPr>
            </w:pPr>
          </w:p>
        </w:tc>
      </w:tr>
      <w:tr w:rsidR="0017021E" w:rsidRPr="00655CF6" w:rsidTr="0017021E">
        <w:trPr>
          <w:trHeight w:val="40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7021E" w:rsidRPr="00655CF6" w:rsidRDefault="0017021E" w:rsidP="00F05846">
            <w:pPr>
              <w:tabs>
                <w:tab w:val="right" w:leader="hyphen" w:pos="8817"/>
              </w:tabs>
              <w:spacing w:after="0" w:line="240" w:lineRule="auto"/>
              <w:jc w:val="right"/>
              <w:rPr>
                <w:rFonts w:ascii="Verdana" w:eastAsia="Times New Roman" w:hAnsi="Verdana" w:cs="Arial"/>
                <w:sz w:val="20"/>
                <w:szCs w:val="20"/>
              </w:rPr>
            </w:pPr>
            <w:r w:rsidRPr="00655CF6">
              <w:rPr>
                <w:rFonts w:ascii="Verdana" w:eastAsia="Times New Roman" w:hAnsi="Verdana" w:cs="Arial"/>
                <w:sz w:val="20"/>
                <w:szCs w:val="20"/>
              </w:rPr>
              <w:t>14</w:t>
            </w:r>
          </w:p>
        </w:tc>
        <w:tc>
          <w:tcPr>
            <w:tcW w:w="800" w:type="dxa"/>
            <w:tcBorders>
              <w:top w:val="nil"/>
              <w:left w:val="nil"/>
              <w:bottom w:val="single" w:sz="4" w:space="0" w:color="auto"/>
              <w:right w:val="single" w:sz="4" w:space="0" w:color="auto"/>
            </w:tcBorders>
            <w:shd w:val="clear" w:color="auto" w:fill="auto"/>
            <w:vAlign w:val="center"/>
            <w:hideMark/>
          </w:tcPr>
          <w:p w:rsidR="0017021E" w:rsidRPr="00655CF6" w:rsidRDefault="0017021E" w:rsidP="00F05846">
            <w:pPr>
              <w:tabs>
                <w:tab w:val="right" w:leader="hyphen" w:pos="8817"/>
              </w:tabs>
              <w:spacing w:after="0" w:line="240" w:lineRule="auto"/>
              <w:rPr>
                <w:rFonts w:ascii="Verdana" w:eastAsia="Times New Roman" w:hAnsi="Verdana" w:cs="Arial"/>
                <w:sz w:val="18"/>
                <w:szCs w:val="18"/>
              </w:rPr>
            </w:pPr>
            <w:r w:rsidRPr="00655CF6">
              <w:rPr>
                <w:rFonts w:ascii="Verdana" w:eastAsia="Times New Roman" w:hAnsi="Verdana" w:cs="Arial"/>
                <w:sz w:val="18"/>
                <w:szCs w:val="18"/>
              </w:rPr>
              <w:t>XVIII</w:t>
            </w:r>
          </w:p>
        </w:tc>
        <w:tc>
          <w:tcPr>
            <w:tcW w:w="1580" w:type="dxa"/>
            <w:tcBorders>
              <w:top w:val="nil"/>
              <w:left w:val="nil"/>
              <w:bottom w:val="single" w:sz="4" w:space="0" w:color="auto"/>
              <w:right w:val="single" w:sz="4" w:space="0" w:color="auto"/>
            </w:tcBorders>
            <w:shd w:val="clear" w:color="auto" w:fill="auto"/>
            <w:vAlign w:val="center"/>
            <w:hideMark/>
          </w:tcPr>
          <w:p w:rsidR="0017021E" w:rsidRPr="00655CF6" w:rsidRDefault="0017021E" w:rsidP="00F05846">
            <w:pPr>
              <w:tabs>
                <w:tab w:val="right" w:leader="hyphen" w:pos="8817"/>
              </w:tabs>
              <w:spacing w:after="0" w:line="240" w:lineRule="auto"/>
              <w:rPr>
                <w:rFonts w:ascii="Verdana" w:eastAsia="Times New Roman" w:hAnsi="Verdana" w:cs="Arial"/>
                <w:sz w:val="18"/>
                <w:szCs w:val="18"/>
              </w:rPr>
            </w:pPr>
            <w:r w:rsidRPr="00655CF6">
              <w:rPr>
                <w:rFonts w:ascii="Verdana" w:eastAsia="Times New Roman" w:hAnsi="Verdana" w:cs="Arial"/>
                <w:sz w:val="18"/>
                <w:szCs w:val="18"/>
              </w:rPr>
              <w:t>SAN IGNACIO</w:t>
            </w:r>
          </w:p>
        </w:tc>
        <w:tc>
          <w:tcPr>
            <w:tcW w:w="1200" w:type="dxa"/>
            <w:tcBorders>
              <w:top w:val="nil"/>
              <w:left w:val="nil"/>
              <w:bottom w:val="single" w:sz="4" w:space="0" w:color="auto"/>
              <w:right w:val="single" w:sz="4" w:space="0" w:color="auto"/>
            </w:tcBorders>
            <w:shd w:val="clear" w:color="auto" w:fill="auto"/>
            <w:vAlign w:val="center"/>
            <w:hideMark/>
          </w:tcPr>
          <w:p w:rsidR="0017021E" w:rsidRPr="00655CF6" w:rsidRDefault="0017021E" w:rsidP="00F05846">
            <w:pPr>
              <w:tabs>
                <w:tab w:val="right" w:leader="hyphen" w:pos="8817"/>
              </w:tabs>
              <w:spacing w:after="0" w:line="240" w:lineRule="auto"/>
              <w:jc w:val="right"/>
              <w:rPr>
                <w:rFonts w:ascii="Verdana" w:eastAsia="Times New Roman" w:hAnsi="Verdana" w:cs="Arial"/>
                <w:sz w:val="18"/>
                <w:szCs w:val="18"/>
              </w:rPr>
            </w:pPr>
            <w:r w:rsidRPr="00655CF6">
              <w:rPr>
                <w:rFonts w:ascii="Verdana" w:eastAsia="Times New Roman" w:hAnsi="Verdana" w:cs="Arial"/>
                <w:sz w:val="18"/>
                <w:szCs w:val="18"/>
              </w:rPr>
              <w:t>15</w:t>
            </w:r>
          </w:p>
        </w:tc>
        <w:tc>
          <w:tcPr>
            <w:tcW w:w="1200" w:type="dxa"/>
            <w:tcBorders>
              <w:top w:val="nil"/>
              <w:left w:val="nil"/>
              <w:bottom w:val="single" w:sz="4" w:space="0" w:color="auto"/>
              <w:right w:val="single" w:sz="4" w:space="0" w:color="auto"/>
            </w:tcBorders>
            <w:shd w:val="clear" w:color="auto" w:fill="auto"/>
            <w:vAlign w:val="center"/>
            <w:hideMark/>
          </w:tcPr>
          <w:p w:rsidR="0017021E" w:rsidRPr="00655CF6" w:rsidRDefault="0017021E" w:rsidP="00F05846">
            <w:pPr>
              <w:tabs>
                <w:tab w:val="right" w:leader="hyphen" w:pos="8817"/>
              </w:tabs>
              <w:spacing w:after="0" w:line="240" w:lineRule="auto"/>
              <w:jc w:val="right"/>
              <w:rPr>
                <w:rFonts w:ascii="Verdana" w:eastAsia="Times New Roman" w:hAnsi="Verdana" w:cs="Arial"/>
                <w:sz w:val="18"/>
                <w:szCs w:val="18"/>
              </w:rPr>
            </w:pPr>
            <w:r w:rsidRPr="00655CF6">
              <w:rPr>
                <w:rFonts w:ascii="Verdana" w:eastAsia="Times New Roman" w:hAnsi="Verdana" w:cs="Arial"/>
                <w:sz w:val="18"/>
                <w:szCs w:val="18"/>
              </w:rPr>
              <w:t>30</w:t>
            </w:r>
          </w:p>
        </w:tc>
        <w:tc>
          <w:tcPr>
            <w:tcW w:w="1200" w:type="dxa"/>
            <w:tcBorders>
              <w:top w:val="nil"/>
              <w:left w:val="nil"/>
              <w:bottom w:val="single" w:sz="4" w:space="0" w:color="auto"/>
              <w:right w:val="single" w:sz="4" w:space="0" w:color="auto"/>
            </w:tcBorders>
            <w:shd w:val="clear" w:color="auto" w:fill="auto"/>
            <w:vAlign w:val="center"/>
            <w:hideMark/>
          </w:tcPr>
          <w:p w:rsidR="0017021E" w:rsidRPr="00655CF6" w:rsidRDefault="0017021E" w:rsidP="00F05846">
            <w:pPr>
              <w:tabs>
                <w:tab w:val="right" w:leader="hyphen" w:pos="8817"/>
              </w:tabs>
              <w:spacing w:after="0" w:line="240" w:lineRule="auto"/>
              <w:jc w:val="right"/>
              <w:rPr>
                <w:rFonts w:ascii="Verdana" w:eastAsia="Times New Roman" w:hAnsi="Verdana" w:cs="Arial"/>
                <w:sz w:val="18"/>
                <w:szCs w:val="18"/>
              </w:rPr>
            </w:pPr>
            <w:r w:rsidRPr="00655CF6">
              <w:rPr>
                <w:rFonts w:ascii="Verdana" w:eastAsia="Times New Roman" w:hAnsi="Verdana" w:cs="Arial"/>
                <w:sz w:val="18"/>
                <w:szCs w:val="18"/>
              </w:rPr>
              <w:t>45</w:t>
            </w:r>
          </w:p>
        </w:tc>
      </w:tr>
      <w:tr w:rsidR="0017021E" w:rsidRPr="00655CF6" w:rsidTr="0017021E">
        <w:trPr>
          <w:trHeight w:val="255"/>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000000" w:fill="BFBFBF"/>
            <w:vAlign w:val="center"/>
            <w:hideMark/>
          </w:tcPr>
          <w:p w:rsidR="0017021E" w:rsidRPr="00655CF6" w:rsidRDefault="0017021E" w:rsidP="00F05846">
            <w:pPr>
              <w:tabs>
                <w:tab w:val="right" w:leader="hyphen" w:pos="8817"/>
              </w:tabs>
              <w:spacing w:after="0" w:line="240" w:lineRule="auto"/>
              <w:jc w:val="center"/>
              <w:rPr>
                <w:rFonts w:ascii="Verdana" w:eastAsia="Times New Roman" w:hAnsi="Verdana" w:cs="Arial"/>
                <w:sz w:val="18"/>
                <w:szCs w:val="18"/>
              </w:rPr>
            </w:pPr>
            <w:r w:rsidRPr="00655CF6">
              <w:rPr>
                <w:rFonts w:ascii="Verdana" w:eastAsia="Times New Roman" w:hAnsi="Verdana" w:cs="Arial"/>
                <w:sz w:val="18"/>
                <w:szCs w:val="18"/>
              </w:rPr>
              <w:t>TOTAL</w:t>
            </w:r>
          </w:p>
        </w:tc>
        <w:tc>
          <w:tcPr>
            <w:tcW w:w="1200" w:type="dxa"/>
            <w:tcBorders>
              <w:top w:val="nil"/>
              <w:left w:val="nil"/>
              <w:bottom w:val="single" w:sz="4" w:space="0" w:color="auto"/>
              <w:right w:val="single" w:sz="4" w:space="0" w:color="auto"/>
            </w:tcBorders>
            <w:shd w:val="clear" w:color="auto" w:fill="auto"/>
            <w:vAlign w:val="center"/>
            <w:hideMark/>
          </w:tcPr>
          <w:p w:rsidR="0017021E" w:rsidRPr="00655CF6" w:rsidRDefault="0017021E" w:rsidP="00F05846">
            <w:pPr>
              <w:tabs>
                <w:tab w:val="right" w:leader="hyphen" w:pos="8817"/>
              </w:tabs>
              <w:spacing w:after="0" w:line="240" w:lineRule="auto"/>
              <w:jc w:val="right"/>
              <w:rPr>
                <w:rFonts w:ascii="Verdana" w:eastAsia="Times New Roman" w:hAnsi="Verdana" w:cs="Arial"/>
                <w:sz w:val="18"/>
                <w:szCs w:val="18"/>
              </w:rPr>
            </w:pPr>
            <w:r w:rsidRPr="00655CF6">
              <w:rPr>
                <w:rFonts w:ascii="Verdana" w:eastAsia="Times New Roman" w:hAnsi="Verdana" w:cs="Arial"/>
                <w:sz w:val="18"/>
                <w:szCs w:val="18"/>
              </w:rPr>
              <w:t>15</w:t>
            </w:r>
          </w:p>
        </w:tc>
        <w:tc>
          <w:tcPr>
            <w:tcW w:w="1200" w:type="dxa"/>
            <w:tcBorders>
              <w:top w:val="nil"/>
              <w:left w:val="nil"/>
              <w:bottom w:val="single" w:sz="4" w:space="0" w:color="auto"/>
              <w:right w:val="single" w:sz="4" w:space="0" w:color="auto"/>
            </w:tcBorders>
            <w:shd w:val="clear" w:color="auto" w:fill="auto"/>
            <w:vAlign w:val="center"/>
            <w:hideMark/>
          </w:tcPr>
          <w:p w:rsidR="0017021E" w:rsidRPr="00655CF6" w:rsidRDefault="0017021E" w:rsidP="00F05846">
            <w:pPr>
              <w:tabs>
                <w:tab w:val="right" w:leader="hyphen" w:pos="8817"/>
              </w:tabs>
              <w:spacing w:after="0" w:line="240" w:lineRule="auto"/>
              <w:jc w:val="right"/>
              <w:rPr>
                <w:rFonts w:ascii="Verdana" w:eastAsia="Times New Roman" w:hAnsi="Verdana" w:cs="Arial"/>
                <w:sz w:val="18"/>
                <w:szCs w:val="18"/>
              </w:rPr>
            </w:pPr>
            <w:r w:rsidRPr="00655CF6">
              <w:rPr>
                <w:rFonts w:ascii="Verdana" w:eastAsia="Times New Roman" w:hAnsi="Verdana" w:cs="Arial"/>
                <w:sz w:val="18"/>
                <w:szCs w:val="18"/>
              </w:rPr>
              <w:t>30</w:t>
            </w:r>
          </w:p>
        </w:tc>
        <w:tc>
          <w:tcPr>
            <w:tcW w:w="1200" w:type="dxa"/>
            <w:tcBorders>
              <w:top w:val="nil"/>
              <w:left w:val="nil"/>
              <w:bottom w:val="single" w:sz="4" w:space="0" w:color="auto"/>
              <w:right w:val="single" w:sz="4" w:space="0" w:color="auto"/>
            </w:tcBorders>
            <w:shd w:val="clear" w:color="auto" w:fill="auto"/>
            <w:vAlign w:val="center"/>
            <w:hideMark/>
          </w:tcPr>
          <w:p w:rsidR="0017021E" w:rsidRPr="00655CF6" w:rsidRDefault="0017021E" w:rsidP="00F05846">
            <w:pPr>
              <w:tabs>
                <w:tab w:val="right" w:leader="hyphen" w:pos="8817"/>
              </w:tabs>
              <w:spacing w:after="0" w:line="240" w:lineRule="auto"/>
              <w:jc w:val="right"/>
              <w:rPr>
                <w:rFonts w:ascii="Verdana" w:eastAsia="Times New Roman" w:hAnsi="Verdana" w:cs="Arial"/>
                <w:sz w:val="18"/>
                <w:szCs w:val="18"/>
              </w:rPr>
            </w:pPr>
            <w:r w:rsidRPr="00655CF6">
              <w:rPr>
                <w:rFonts w:ascii="Verdana" w:eastAsia="Times New Roman" w:hAnsi="Verdana" w:cs="Arial"/>
                <w:sz w:val="18"/>
                <w:szCs w:val="18"/>
              </w:rPr>
              <w:t>45</w:t>
            </w:r>
          </w:p>
        </w:tc>
      </w:tr>
    </w:tbl>
    <w:p w:rsidR="0017021E" w:rsidRPr="00655CF6" w:rsidRDefault="0017021E" w:rsidP="00F05846">
      <w:pPr>
        <w:tabs>
          <w:tab w:val="right" w:leader="hyphen" w:pos="8817"/>
        </w:tabs>
        <w:jc w:val="both"/>
        <w:rPr>
          <w:rFonts w:ascii="Arial" w:hAnsi="Arial" w:cs="Arial"/>
          <w:bCs/>
          <w:color w:val="000000"/>
          <w:sz w:val="24"/>
          <w:szCs w:val="24"/>
        </w:rPr>
      </w:pPr>
    </w:p>
    <w:p w:rsidR="005E32F4" w:rsidRPr="00F2412F" w:rsidRDefault="005E32F4" w:rsidP="00F05846">
      <w:pPr>
        <w:tabs>
          <w:tab w:val="right" w:leader="hyphen" w:pos="8817"/>
        </w:tabs>
        <w:jc w:val="both"/>
        <w:rPr>
          <w:rFonts w:ascii="Arial" w:hAnsi="Arial" w:cs="Arial"/>
          <w:bCs/>
          <w:color w:val="000000"/>
          <w:sz w:val="23"/>
          <w:szCs w:val="23"/>
        </w:rPr>
      </w:pPr>
      <w:r w:rsidRPr="00F2412F">
        <w:rPr>
          <w:rFonts w:ascii="Arial" w:hAnsi="Arial" w:cs="Arial"/>
          <w:bCs/>
          <w:color w:val="000000"/>
          <w:sz w:val="23"/>
          <w:szCs w:val="23"/>
        </w:rPr>
        <w:t>---Considerando que</w:t>
      </w:r>
      <w:r w:rsidR="0017021E" w:rsidRPr="00F2412F">
        <w:rPr>
          <w:rFonts w:ascii="Arial" w:hAnsi="Arial" w:cs="Arial"/>
          <w:bCs/>
          <w:color w:val="000000"/>
          <w:sz w:val="23"/>
          <w:szCs w:val="23"/>
        </w:rPr>
        <w:t xml:space="preserve"> el Partido Sinaloense</w:t>
      </w:r>
      <w:r w:rsidRPr="00F2412F">
        <w:rPr>
          <w:rFonts w:ascii="Arial" w:hAnsi="Arial" w:cs="Arial"/>
          <w:bCs/>
          <w:color w:val="000000"/>
          <w:sz w:val="23"/>
          <w:szCs w:val="23"/>
        </w:rPr>
        <w:t xml:space="preserve">, conocía la prohibición de difundir propaganda </w:t>
      </w:r>
      <w:r w:rsidR="001B2063" w:rsidRPr="00F2412F">
        <w:rPr>
          <w:rFonts w:ascii="Arial" w:hAnsi="Arial" w:cs="Arial"/>
          <w:bCs/>
          <w:color w:val="000000"/>
          <w:sz w:val="23"/>
          <w:szCs w:val="23"/>
        </w:rPr>
        <w:t>política</w:t>
      </w:r>
      <w:r w:rsidRPr="00F2412F">
        <w:rPr>
          <w:rFonts w:ascii="Arial" w:hAnsi="Arial" w:cs="Arial"/>
          <w:bCs/>
          <w:color w:val="000000"/>
          <w:sz w:val="23"/>
          <w:szCs w:val="23"/>
        </w:rPr>
        <w:t xml:space="preserve"> en equipamiento urbano, porque al participar en el presente proceso electoral tiene el deber de conocer las disposiciones que se están aplicando en la presente contienda electoral, aunado </w:t>
      </w:r>
      <w:r w:rsidR="0017021E" w:rsidRPr="00F2412F">
        <w:rPr>
          <w:rFonts w:ascii="Arial" w:hAnsi="Arial" w:cs="Arial"/>
          <w:bCs/>
          <w:color w:val="000000"/>
          <w:sz w:val="23"/>
          <w:szCs w:val="23"/>
        </w:rPr>
        <w:t>a que el Consejos Distritales previno al representante</w:t>
      </w:r>
      <w:r w:rsidRPr="00F2412F">
        <w:rPr>
          <w:rFonts w:ascii="Arial" w:hAnsi="Arial" w:cs="Arial"/>
          <w:bCs/>
          <w:color w:val="000000"/>
          <w:sz w:val="23"/>
          <w:szCs w:val="23"/>
        </w:rPr>
        <w:t xml:space="preserve"> del Partido </w:t>
      </w:r>
      <w:r w:rsidR="0017021E" w:rsidRPr="00F2412F">
        <w:rPr>
          <w:rFonts w:ascii="Arial" w:hAnsi="Arial" w:cs="Arial"/>
          <w:bCs/>
          <w:color w:val="000000"/>
          <w:sz w:val="23"/>
          <w:szCs w:val="23"/>
        </w:rPr>
        <w:t>Sinaloense</w:t>
      </w:r>
      <w:r w:rsidR="00F05846" w:rsidRPr="00F2412F">
        <w:rPr>
          <w:rFonts w:ascii="Arial" w:hAnsi="Arial" w:cs="Arial"/>
          <w:bCs/>
          <w:color w:val="000000"/>
          <w:sz w:val="23"/>
          <w:szCs w:val="23"/>
        </w:rPr>
        <w:t xml:space="preserve"> </w:t>
      </w:r>
      <w:r w:rsidRPr="00F2412F">
        <w:rPr>
          <w:rFonts w:ascii="Arial" w:hAnsi="Arial" w:cs="Arial"/>
          <w:bCs/>
          <w:color w:val="000000"/>
          <w:sz w:val="23"/>
          <w:szCs w:val="23"/>
        </w:rPr>
        <w:t xml:space="preserve">de la propaganda </w:t>
      </w:r>
      <w:r w:rsidR="001B2063" w:rsidRPr="00F2412F">
        <w:rPr>
          <w:rFonts w:ascii="Arial" w:hAnsi="Arial" w:cs="Arial"/>
          <w:bCs/>
          <w:color w:val="000000"/>
          <w:sz w:val="23"/>
          <w:szCs w:val="23"/>
        </w:rPr>
        <w:t xml:space="preserve">política </w:t>
      </w:r>
      <w:r w:rsidRPr="00F2412F">
        <w:rPr>
          <w:rFonts w:ascii="Arial" w:hAnsi="Arial" w:cs="Arial"/>
          <w:bCs/>
          <w:color w:val="000000"/>
          <w:sz w:val="23"/>
          <w:szCs w:val="23"/>
        </w:rPr>
        <w:t xml:space="preserve">que estaba en equipamiento urbano, además como se probó </w:t>
      </w:r>
      <w:r w:rsidR="0017021E" w:rsidRPr="00F2412F">
        <w:rPr>
          <w:rFonts w:ascii="Arial" w:hAnsi="Arial" w:cs="Arial"/>
          <w:bCs/>
          <w:color w:val="000000"/>
          <w:sz w:val="23"/>
          <w:szCs w:val="23"/>
        </w:rPr>
        <w:t>el Partido Sinaloense</w:t>
      </w:r>
      <w:r w:rsidRPr="00F2412F">
        <w:rPr>
          <w:rFonts w:ascii="Arial" w:hAnsi="Arial" w:cs="Arial"/>
          <w:bCs/>
          <w:color w:val="000000"/>
          <w:sz w:val="23"/>
          <w:szCs w:val="23"/>
        </w:rPr>
        <w:t xml:space="preserve"> </w:t>
      </w:r>
      <w:r w:rsidR="0017021E" w:rsidRPr="00F2412F">
        <w:rPr>
          <w:rFonts w:ascii="Arial" w:hAnsi="Arial" w:cs="Arial"/>
          <w:bCs/>
          <w:color w:val="000000"/>
          <w:sz w:val="23"/>
          <w:szCs w:val="23"/>
        </w:rPr>
        <w:t>contó</w:t>
      </w:r>
      <w:r w:rsidRPr="00F2412F">
        <w:rPr>
          <w:rFonts w:ascii="Arial" w:hAnsi="Arial" w:cs="Arial"/>
          <w:bCs/>
          <w:color w:val="000000"/>
          <w:sz w:val="23"/>
          <w:szCs w:val="23"/>
        </w:rPr>
        <w:t xml:space="preserve"> con recursos económicos para realizar el retiro de la propaganda</w:t>
      </w:r>
      <w:r w:rsidR="001B2063" w:rsidRPr="00F2412F">
        <w:rPr>
          <w:rFonts w:ascii="Arial" w:hAnsi="Arial" w:cs="Arial"/>
          <w:bCs/>
          <w:color w:val="000000"/>
          <w:sz w:val="23"/>
          <w:szCs w:val="23"/>
        </w:rPr>
        <w:t xml:space="preserve"> política</w:t>
      </w:r>
      <w:r w:rsidRPr="00F2412F">
        <w:rPr>
          <w:rFonts w:ascii="Arial" w:hAnsi="Arial" w:cs="Arial"/>
          <w:bCs/>
          <w:color w:val="000000"/>
          <w:sz w:val="23"/>
          <w:szCs w:val="23"/>
        </w:rPr>
        <w:t xml:space="preserve">, esta Comisión concluye que la conducta del Partido </w:t>
      </w:r>
      <w:r w:rsidR="0017021E" w:rsidRPr="00F2412F">
        <w:rPr>
          <w:rFonts w:ascii="Arial" w:hAnsi="Arial" w:cs="Arial"/>
          <w:bCs/>
          <w:color w:val="000000"/>
          <w:sz w:val="23"/>
          <w:szCs w:val="23"/>
        </w:rPr>
        <w:t>Sinaloense</w:t>
      </w:r>
      <w:r w:rsidRPr="00F2412F">
        <w:rPr>
          <w:rFonts w:ascii="Arial" w:hAnsi="Arial" w:cs="Arial"/>
          <w:bCs/>
          <w:color w:val="000000"/>
          <w:sz w:val="23"/>
          <w:szCs w:val="23"/>
        </w:rPr>
        <w:t xml:space="preserve"> fue negligente,</w:t>
      </w:r>
      <w:r w:rsidR="00F05846" w:rsidRPr="00F2412F">
        <w:rPr>
          <w:rFonts w:ascii="Arial" w:hAnsi="Arial" w:cs="Arial"/>
          <w:bCs/>
          <w:color w:val="000000"/>
          <w:sz w:val="23"/>
          <w:szCs w:val="23"/>
        </w:rPr>
        <w:t xml:space="preserve"> </w:t>
      </w:r>
      <w:r w:rsidRPr="00F2412F">
        <w:rPr>
          <w:rFonts w:ascii="Arial" w:hAnsi="Arial" w:cs="Arial"/>
          <w:bCs/>
          <w:color w:val="000000"/>
          <w:sz w:val="23"/>
          <w:szCs w:val="23"/>
        </w:rPr>
        <w:t>sin embargo,</w:t>
      </w:r>
      <w:r w:rsidR="00F05846" w:rsidRPr="00F2412F">
        <w:rPr>
          <w:rFonts w:ascii="Arial" w:hAnsi="Arial" w:cs="Arial"/>
          <w:bCs/>
          <w:color w:val="000000"/>
          <w:sz w:val="23"/>
          <w:szCs w:val="23"/>
        </w:rPr>
        <w:t xml:space="preserve"> </w:t>
      </w:r>
      <w:r w:rsidRPr="00F2412F">
        <w:rPr>
          <w:rFonts w:ascii="Arial" w:hAnsi="Arial" w:cs="Arial"/>
          <w:bCs/>
          <w:color w:val="000000"/>
          <w:sz w:val="23"/>
          <w:szCs w:val="23"/>
        </w:rPr>
        <w:t>también afirma que está propaganda sólo</w:t>
      </w:r>
      <w:r w:rsidR="0017021E" w:rsidRPr="00F2412F">
        <w:rPr>
          <w:rFonts w:ascii="Arial" w:hAnsi="Arial" w:cs="Arial"/>
          <w:bCs/>
          <w:color w:val="000000"/>
          <w:sz w:val="23"/>
          <w:szCs w:val="23"/>
        </w:rPr>
        <w:t xml:space="preserve"> se difundió en el 4.17</w:t>
      </w:r>
      <w:r w:rsidRPr="00F2412F">
        <w:rPr>
          <w:rFonts w:ascii="Arial" w:hAnsi="Arial" w:cs="Arial"/>
          <w:bCs/>
          <w:color w:val="000000"/>
          <w:sz w:val="23"/>
          <w:szCs w:val="23"/>
        </w:rPr>
        <w:t xml:space="preserve"> % de los Distritos Electorales que integran el estado de Sinaloa</w:t>
      </w:r>
      <w:r w:rsidR="00F2412F" w:rsidRPr="00F2412F">
        <w:rPr>
          <w:rFonts w:ascii="Arial" w:hAnsi="Arial" w:cs="Arial"/>
          <w:bCs/>
          <w:color w:val="000000"/>
          <w:sz w:val="23"/>
          <w:szCs w:val="23"/>
        </w:rPr>
        <w:t>.</w:t>
      </w:r>
      <w:r w:rsidR="00F2412F" w:rsidRPr="00F2412F">
        <w:rPr>
          <w:rFonts w:ascii="Arial" w:hAnsi="Arial" w:cs="Arial"/>
          <w:bCs/>
          <w:color w:val="000000"/>
          <w:sz w:val="23"/>
          <w:szCs w:val="23"/>
        </w:rPr>
        <w:tab/>
      </w:r>
    </w:p>
    <w:p w:rsidR="005E32F4" w:rsidRPr="00F2412F" w:rsidRDefault="005E32F4" w:rsidP="00F05846">
      <w:pPr>
        <w:tabs>
          <w:tab w:val="right" w:leader="hyphen" w:pos="8817"/>
        </w:tabs>
        <w:jc w:val="both"/>
        <w:rPr>
          <w:rFonts w:ascii="Arial" w:hAnsi="Arial" w:cs="Arial"/>
          <w:bCs/>
          <w:color w:val="000000"/>
          <w:sz w:val="23"/>
          <w:szCs w:val="23"/>
        </w:rPr>
      </w:pPr>
      <w:r w:rsidRPr="00F2412F">
        <w:rPr>
          <w:rFonts w:ascii="Arial" w:hAnsi="Arial" w:cs="Arial"/>
          <w:bCs/>
          <w:color w:val="000000"/>
          <w:sz w:val="23"/>
          <w:szCs w:val="23"/>
        </w:rPr>
        <w:t>--- Por tanto, de acuerdo a la proporcionalidad de la sanción, no sería eficaz sancionar al Partido Acción Nacional con el catálogo establecido en las fracciones I, III, IV, V, VI y VII del artículo 247 de la Ley El</w:t>
      </w:r>
      <w:r w:rsidR="001B2063" w:rsidRPr="00F2412F">
        <w:rPr>
          <w:rFonts w:ascii="Arial" w:hAnsi="Arial" w:cs="Arial"/>
          <w:bCs/>
          <w:color w:val="000000"/>
          <w:sz w:val="23"/>
          <w:szCs w:val="23"/>
        </w:rPr>
        <w:t>ectoral del Estado de Sinaloa, l</w:t>
      </w:r>
      <w:r w:rsidRPr="00F2412F">
        <w:rPr>
          <w:rFonts w:ascii="Arial" w:hAnsi="Arial" w:cs="Arial"/>
          <w:bCs/>
          <w:color w:val="000000"/>
          <w:sz w:val="23"/>
          <w:szCs w:val="23"/>
        </w:rPr>
        <w:t xml:space="preserve">o anterior por lo siguiente: </w:t>
      </w:r>
      <w:r w:rsidR="00F2412F" w:rsidRPr="00F2412F">
        <w:rPr>
          <w:rFonts w:ascii="Arial" w:hAnsi="Arial" w:cs="Arial"/>
          <w:bCs/>
          <w:color w:val="000000"/>
          <w:sz w:val="23"/>
          <w:szCs w:val="23"/>
        </w:rPr>
        <w:tab/>
      </w:r>
    </w:p>
    <w:p w:rsidR="005E32F4" w:rsidRPr="00F2412F" w:rsidRDefault="005E32F4" w:rsidP="00F05846">
      <w:pPr>
        <w:tabs>
          <w:tab w:val="right" w:leader="hyphen" w:pos="8817"/>
        </w:tabs>
        <w:jc w:val="both"/>
        <w:rPr>
          <w:rFonts w:ascii="Arial" w:hAnsi="Arial" w:cs="Arial"/>
          <w:bCs/>
          <w:color w:val="000000"/>
          <w:sz w:val="23"/>
          <w:szCs w:val="23"/>
        </w:rPr>
      </w:pPr>
      <w:r w:rsidRPr="00F2412F">
        <w:rPr>
          <w:rFonts w:ascii="Arial" w:hAnsi="Arial" w:cs="Arial"/>
          <w:bCs/>
          <w:color w:val="000000"/>
          <w:sz w:val="23"/>
          <w:szCs w:val="23"/>
        </w:rPr>
        <w:t xml:space="preserve">---De aplicar la sanción de amonestación pública, es decir la fracción I del artículo 247 de la Ley Electoral del Estado de Sinaloa, no inhibiría futuras conductas del tipo administrativo que se está analizando, ya que permitiría que en posteriores procesos electorales, los partidos políticos difundieran propaganda </w:t>
      </w:r>
      <w:r w:rsidR="001B2063" w:rsidRPr="00F2412F">
        <w:rPr>
          <w:rFonts w:ascii="Arial" w:hAnsi="Arial" w:cs="Arial"/>
          <w:bCs/>
          <w:color w:val="000000"/>
          <w:sz w:val="23"/>
          <w:szCs w:val="23"/>
        </w:rPr>
        <w:t xml:space="preserve">política </w:t>
      </w:r>
      <w:r w:rsidRPr="00F2412F">
        <w:rPr>
          <w:rFonts w:ascii="Arial" w:hAnsi="Arial" w:cs="Arial"/>
          <w:bCs/>
          <w:color w:val="000000"/>
          <w:sz w:val="23"/>
          <w:szCs w:val="23"/>
        </w:rPr>
        <w:t>en equipamiento</w:t>
      </w:r>
      <w:r w:rsidR="001B2063" w:rsidRPr="00F2412F">
        <w:rPr>
          <w:rFonts w:ascii="Arial" w:hAnsi="Arial" w:cs="Arial"/>
          <w:bCs/>
          <w:color w:val="000000"/>
          <w:sz w:val="23"/>
          <w:szCs w:val="23"/>
        </w:rPr>
        <w:t xml:space="preserve"> urbano</w:t>
      </w:r>
      <w:r w:rsidRPr="00F2412F">
        <w:rPr>
          <w:rFonts w:ascii="Arial" w:hAnsi="Arial" w:cs="Arial"/>
          <w:bCs/>
          <w:color w:val="000000"/>
          <w:sz w:val="23"/>
          <w:szCs w:val="23"/>
        </w:rPr>
        <w:t xml:space="preserve">, vulnerando el bien jurídico de preservar el paisaje urbano de los distritos electorales. </w:t>
      </w:r>
      <w:r w:rsidR="00F2412F" w:rsidRPr="00F2412F">
        <w:rPr>
          <w:rFonts w:ascii="Arial" w:hAnsi="Arial" w:cs="Arial"/>
          <w:bCs/>
          <w:color w:val="000000"/>
          <w:sz w:val="23"/>
          <w:szCs w:val="23"/>
        </w:rPr>
        <w:tab/>
      </w:r>
    </w:p>
    <w:p w:rsidR="005E32F4" w:rsidRPr="00F2412F" w:rsidRDefault="005E32F4" w:rsidP="00F05846">
      <w:pPr>
        <w:tabs>
          <w:tab w:val="right" w:leader="hyphen" w:pos="8817"/>
        </w:tabs>
        <w:jc w:val="both"/>
        <w:rPr>
          <w:rFonts w:ascii="Arial" w:hAnsi="Arial" w:cs="Arial"/>
          <w:bCs/>
          <w:color w:val="000000"/>
          <w:sz w:val="23"/>
          <w:szCs w:val="23"/>
        </w:rPr>
      </w:pPr>
      <w:r w:rsidRPr="00F2412F">
        <w:rPr>
          <w:rFonts w:ascii="Arial" w:hAnsi="Arial" w:cs="Arial"/>
          <w:bCs/>
          <w:color w:val="000000"/>
          <w:sz w:val="23"/>
          <w:szCs w:val="23"/>
        </w:rPr>
        <w:t>---- Sin embargo, aplicar las sanciones establecidas en las fracciones III, IV, V, VI y VII del artículo 247 de la Ley Electoral del Estado de Sinaloa, no sería proporcional a la conducta que se está analizando, considerando que el impacto de la propaganda se or</w:t>
      </w:r>
      <w:r w:rsidR="0017021E" w:rsidRPr="00F2412F">
        <w:rPr>
          <w:rFonts w:ascii="Arial" w:hAnsi="Arial" w:cs="Arial"/>
          <w:bCs/>
          <w:color w:val="000000"/>
          <w:sz w:val="23"/>
          <w:szCs w:val="23"/>
        </w:rPr>
        <w:t>iginó en el 4.17</w:t>
      </w:r>
      <w:r w:rsidRPr="00F2412F">
        <w:rPr>
          <w:rFonts w:ascii="Arial" w:hAnsi="Arial" w:cs="Arial"/>
          <w:bCs/>
          <w:color w:val="000000"/>
          <w:sz w:val="23"/>
          <w:szCs w:val="23"/>
        </w:rPr>
        <w:t>% del territorio geoelectoral del estado</w:t>
      </w:r>
      <w:r w:rsidR="00F2412F" w:rsidRPr="00F2412F">
        <w:rPr>
          <w:rFonts w:ascii="Arial" w:hAnsi="Arial" w:cs="Arial"/>
          <w:bCs/>
          <w:color w:val="000000"/>
          <w:sz w:val="23"/>
          <w:szCs w:val="23"/>
        </w:rPr>
        <w:t>.</w:t>
      </w:r>
      <w:r w:rsidR="00F2412F" w:rsidRPr="00F2412F">
        <w:rPr>
          <w:rFonts w:ascii="Arial" w:hAnsi="Arial" w:cs="Arial"/>
          <w:bCs/>
          <w:color w:val="000000"/>
          <w:sz w:val="23"/>
          <w:szCs w:val="23"/>
        </w:rPr>
        <w:tab/>
      </w:r>
    </w:p>
    <w:p w:rsidR="005E32F4" w:rsidRPr="00F2412F" w:rsidRDefault="005E32F4" w:rsidP="00F05846">
      <w:pPr>
        <w:tabs>
          <w:tab w:val="right" w:leader="hyphen" w:pos="8817"/>
        </w:tabs>
        <w:jc w:val="both"/>
        <w:rPr>
          <w:rFonts w:ascii="Arial" w:hAnsi="Arial" w:cs="Arial"/>
          <w:bCs/>
          <w:color w:val="000000"/>
          <w:sz w:val="23"/>
          <w:szCs w:val="23"/>
        </w:rPr>
      </w:pPr>
      <w:r w:rsidRPr="00F2412F">
        <w:rPr>
          <w:rFonts w:ascii="Arial" w:hAnsi="Arial" w:cs="Arial"/>
          <w:bCs/>
          <w:color w:val="000000"/>
          <w:sz w:val="23"/>
          <w:szCs w:val="23"/>
        </w:rPr>
        <w:t>---Considerando lo anterior, en el presente caso se aplica la sanción establecida en el artículo 247, fracción II de la Ley Electoral del Estado de Sinaloa, lo anterior porque se trata de una conducta de carácter leve, co</w:t>
      </w:r>
      <w:r w:rsidR="00512C23" w:rsidRPr="00F2412F">
        <w:rPr>
          <w:rFonts w:ascii="Arial" w:hAnsi="Arial" w:cs="Arial"/>
          <w:bCs/>
          <w:color w:val="000000"/>
          <w:sz w:val="23"/>
          <w:szCs w:val="23"/>
        </w:rPr>
        <w:t xml:space="preserve">n responsabilidad negligente </w:t>
      </w:r>
      <w:r w:rsidR="001B2063" w:rsidRPr="00F2412F">
        <w:rPr>
          <w:rFonts w:ascii="Arial" w:hAnsi="Arial" w:cs="Arial"/>
          <w:bCs/>
          <w:color w:val="000000"/>
          <w:sz w:val="23"/>
          <w:szCs w:val="23"/>
        </w:rPr>
        <w:t xml:space="preserve">del </w:t>
      </w:r>
      <w:r w:rsidR="00CD234A" w:rsidRPr="00F2412F">
        <w:rPr>
          <w:rFonts w:ascii="Arial" w:hAnsi="Arial" w:cs="Arial"/>
          <w:bCs/>
          <w:color w:val="000000"/>
          <w:sz w:val="23"/>
          <w:szCs w:val="23"/>
        </w:rPr>
        <w:t>Partido Sinaloense</w:t>
      </w:r>
      <w:r w:rsidR="0031351C" w:rsidRPr="00F2412F">
        <w:rPr>
          <w:rFonts w:ascii="Arial" w:hAnsi="Arial" w:cs="Arial"/>
          <w:bCs/>
          <w:color w:val="000000"/>
          <w:sz w:val="23"/>
          <w:szCs w:val="23"/>
        </w:rPr>
        <w:t xml:space="preserve"> </w:t>
      </w:r>
      <w:r w:rsidR="001B2063" w:rsidRPr="00F2412F">
        <w:rPr>
          <w:rFonts w:ascii="Arial" w:hAnsi="Arial" w:cs="Arial"/>
          <w:bCs/>
          <w:color w:val="000000"/>
          <w:sz w:val="23"/>
          <w:szCs w:val="23"/>
        </w:rPr>
        <w:t xml:space="preserve">al no retirar la propaganda política del </w:t>
      </w:r>
      <w:r w:rsidR="0031351C" w:rsidRPr="00F2412F">
        <w:rPr>
          <w:rFonts w:ascii="Arial" w:hAnsi="Arial" w:cs="Arial"/>
          <w:bCs/>
          <w:color w:val="000000"/>
          <w:sz w:val="23"/>
          <w:szCs w:val="23"/>
        </w:rPr>
        <w:t xml:space="preserve">equipamiento urbano. </w:t>
      </w:r>
      <w:r w:rsidRPr="00F2412F">
        <w:rPr>
          <w:rFonts w:ascii="Arial" w:hAnsi="Arial" w:cs="Arial"/>
          <w:bCs/>
          <w:color w:val="000000"/>
          <w:sz w:val="23"/>
          <w:szCs w:val="23"/>
        </w:rPr>
        <w:t>Por tanto, se impone al</w:t>
      </w:r>
      <w:r w:rsidR="00F05846" w:rsidRPr="00F2412F">
        <w:rPr>
          <w:rFonts w:ascii="Arial" w:hAnsi="Arial" w:cs="Arial"/>
          <w:bCs/>
          <w:color w:val="000000"/>
          <w:sz w:val="23"/>
          <w:szCs w:val="23"/>
        </w:rPr>
        <w:t xml:space="preserve"> </w:t>
      </w:r>
      <w:r w:rsidRPr="00F2412F">
        <w:rPr>
          <w:rFonts w:ascii="Arial" w:hAnsi="Arial" w:cs="Arial"/>
          <w:bCs/>
          <w:color w:val="000000"/>
          <w:sz w:val="23"/>
          <w:szCs w:val="23"/>
        </w:rPr>
        <w:t>Partido</w:t>
      </w:r>
      <w:r w:rsidR="0031351C" w:rsidRPr="00F2412F">
        <w:rPr>
          <w:rFonts w:ascii="Arial" w:hAnsi="Arial" w:cs="Arial"/>
          <w:bCs/>
          <w:color w:val="000000"/>
          <w:sz w:val="23"/>
          <w:szCs w:val="23"/>
        </w:rPr>
        <w:t xml:space="preserve"> Sinaloense</w:t>
      </w:r>
      <w:r w:rsidRPr="00F2412F">
        <w:rPr>
          <w:rFonts w:ascii="Arial" w:hAnsi="Arial" w:cs="Arial"/>
          <w:bCs/>
          <w:color w:val="000000"/>
          <w:sz w:val="23"/>
          <w:szCs w:val="23"/>
        </w:rPr>
        <w:t xml:space="preserve">, la sanción establecida en el artículo 247, párrafo primero, fracción II, consistente en una sanción pecuniaria </w:t>
      </w:r>
      <w:r w:rsidR="0031351C" w:rsidRPr="00F2412F">
        <w:rPr>
          <w:rFonts w:ascii="Arial" w:hAnsi="Arial" w:cs="Arial"/>
          <w:bCs/>
          <w:color w:val="000000"/>
          <w:sz w:val="23"/>
          <w:szCs w:val="23"/>
        </w:rPr>
        <w:t xml:space="preserve">de </w:t>
      </w:r>
      <w:r w:rsidRPr="00F2412F">
        <w:rPr>
          <w:rFonts w:ascii="Arial" w:hAnsi="Arial" w:cs="Arial"/>
          <w:bCs/>
          <w:color w:val="000000"/>
          <w:sz w:val="23"/>
          <w:szCs w:val="23"/>
        </w:rPr>
        <w:t>cincuenta días de salario mínimo vigente en la entidad, la cual equivale a $</w:t>
      </w:r>
      <w:r w:rsidR="0031351C" w:rsidRPr="00F2412F">
        <w:rPr>
          <w:rFonts w:ascii="Arial" w:hAnsi="Arial" w:cs="Arial"/>
          <w:bCs/>
          <w:color w:val="000000"/>
          <w:sz w:val="23"/>
          <w:szCs w:val="23"/>
        </w:rPr>
        <w:t>3,069</w:t>
      </w:r>
      <w:r w:rsidRPr="00F2412F">
        <w:rPr>
          <w:rFonts w:ascii="Arial" w:hAnsi="Arial" w:cs="Arial"/>
          <w:bCs/>
          <w:color w:val="000000"/>
          <w:sz w:val="23"/>
          <w:szCs w:val="23"/>
        </w:rPr>
        <w:t xml:space="preserve"> (</w:t>
      </w:r>
      <w:r w:rsidR="0031351C" w:rsidRPr="00F2412F">
        <w:rPr>
          <w:rFonts w:ascii="Arial" w:hAnsi="Arial" w:cs="Arial"/>
          <w:bCs/>
          <w:color w:val="000000"/>
          <w:sz w:val="23"/>
          <w:szCs w:val="23"/>
        </w:rPr>
        <w:t xml:space="preserve">Tres mil, </w:t>
      </w:r>
      <w:r w:rsidR="00F05846" w:rsidRPr="00F2412F">
        <w:rPr>
          <w:rFonts w:ascii="Arial" w:hAnsi="Arial" w:cs="Arial"/>
          <w:bCs/>
          <w:color w:val="000000"/>
          <w:sz w:val="23"/>
          <w:szCs w:val="23"/>
        </w:rPr>
        <w:t>sesenta</w:t>
      </w:r>
      <w:r w:rsidR="0031351C" w:rsidRPr="00F2412F">
        <w:rPr>
          <w:rFonts w:ascii="Arial" w:hAnsi="Arial" w:cs="Arial"/>
          <w:bCs/>
          <w:color w:val="000000"/>
          <w:sz w:val="23"/>
          <w:szCs w:val="23"/>
        </w:rPr>
        <w:t xml:space="preserve"> y nueve </w:t>
      </w:r>
      <w:r w:rsidRPr="00F2412F">
        <w:rPr>
          <w:rFonts w:ascii="Arial" w:hAnsi="Arial" w:cs="Arial"/>
          <w:bCs/>
          <w:color w:val="000000"/>
          <w:sz w:val="23"/>
          <w:szCs w:val="23"/>
        </w:rPr>
        <w:t xml:space="preserve">00/100 M.N). </w:t>
      </w:r>
      <w:r w:rsidR="00F2412F" w:rsidRPr="00F2412F">
        <w:rPr>
          <w:rFonts w:ascii="Arial" w:hAnsi="Arial" w:cs="Arial"/>
          <w:bCs/>
          <w:color w:val="000000"/>
          <w:sz w:val="23"/>
          <w:szCs w:val="23"/>
        </w:rPr>
        <w:tab/>
      </w:r>
    </w:p>
    <w:p w:rsidR="00174150" w:rsidRPr="00F2412F" w:rsidRDefault="00174150" w:rsidP="00F05846">
      <w:pPr>
        <w:tabs>
          <w:tab w:val="right" w:leader="hyphen" w:pos="8817"/>
        </w:tabs>
        <w:autoSpaceDE w:val="0"/>
        <w:autoSpaceDN w:val="0"/>
        <w:adjustRightInd w:val="0"/>
        <w:spacing w:after="0" w:line="240" w:lineRule="auto"/>
        <w:jc w:val="both"/>
        <w:rPr>
          <w:rFonts w:ascii="Arial" w:hAnsi="Arial" w:cs="Arial"/>
          <w:bCs/>
          <w:color w:val="000000"/>
          <w:sz w:val="23"/>
          <w:szCs w:val="23"/>
        </w:rPr>
      </w:pPr>
      <w:r w:rsidRPr="00F2412F">
        <w:rPr>
          <w:rFonts w:ascii="Arial" w:hAnsi="Arial" w:cs="Arial"/>
          <w:bCs/>
          <w:color w:val="000000"/>
          <w:sz w:val="23"/>
          <w:szCs w:val="23"/>
        </w:rPr>
        <w:t>---</w:t>
      </w:r>
      <w:r w:rsidR="00F05846" w:rsidRPr="00F2412F">
        <w:rPr>
          <w:rFonts w:ascii="Arial" w:hAnsi="Arial" w:cs="Arial"/>
          <w:bCs/>
          <w:color w:val="000000"/>
          <w:sz w:val="23"/>
          <w:szCs w:val="23"/>
        </w:rPr>
        <w:t>Considerando</w:t>
      </w:r>
      <w:r w:rsidRPr="00F2412F">
        <w:rPr>
          <w:rFonts w:ascii="Arial" w:hAnsi="Arial" w:cs="Arial"/>
          <w:bCs/>
          <w:color w:val="000000"/>
          <w:sz w:val="23"/>
          <w:szCs w:val="23"/>
        </w:rPr>
        <w:t xml:space="preserve"> que el Partido Sinaloense infringió lo establecido en los artículos </w:t>
      </w:r>
      <w:r w:rsidRPr="00F2412F">
        <w:rPr>
          <w:rFonts w:ascii="Arial" w:hAnsi="Arial" w:cs="Arial"/>
          <w:color w:val="000000"/>
          <w:sz w:val="23"/>
          <w:szCs w:val="23"/>
        </w:rPr>
        <w:t>30, 117 Bis, 117 Bis A, 247,de la Ley Electoral del Estado de Sinaloa, en relación con los artículos 1, 3 y 16 del Reglamento para Regular la Difusión y Fijación de la Propaganda durante el Proceso Electoral</w:t>
      </w:r>
      <w:r w:rsidRPr="00F2412F">
        <w:rPr>
          <w:rFonts w:ascii="Arial" w:hAnsi="Arial" w:cs="Arial"/>
          <w:bCs/>
          <w:color w:val="000000"/>
          <w:sz w:val="23"/>
          <w:szCs w:val="23"/>
        </w:rPr>
        <w:t>, por haber fijado propaganda política durante el periodo de precampaña en equipamiento urbano como quedó anteriormente motivado, y</w:t>
      </w:r>
      <w:r w:rsidR="00F05846" w:rsidRPr="00F2412F">
        <w:rPr>
          <w:rFonts w:ascii="Arial" w:hAnsi="Arial" w:cs="Arial"/>
          <w:bCs/>
          <w:color w:val="000000"/>
          <w:sz w:val="23"/>
          <w:szCs w:val="23"/>
        </w:rPr>
        <w:t xml:space="preserve"> </w:t>
      </w:r>
      <w:r w:rsidRPr="00F2412F">
        <w:rPr>
          <w:rFonts w:ascii="Arial" w:hAnsi="Arial" w:cs="Arial"/>
          <w:bCs/>
          <w:color w:val="000000"/>
          <w:sz w:val="23"/>
          <w:szCs w:val="23"/>
        </w:rPr>
        <w:t xml:space="preserve">en atención a que esta </w:t>
      </w:r>
      <w:r w:rsidR="00B70CD9" w:rsidRPr="00F2412F">
        <w:rPr>
          <w:rFonts w:ascii="Arial" w:hAnsi="Arial" w:cs="Arial"/>
          <w:bCs/>
          <w:color w:val="000000"/>
          <w:sz w:val="23"/>
          <w:szCs w:val="23"/>
        </w:rPr>
        <w:t xml:space="preserve">Comisión deja constancia que las documentales públicas que integran el expediente </w:t>
      </w:r>
      <w:r w:rsidR="00B70CD9" w:rsidRPr="00F2412F">
        <w:rPr>
          <w:rFonts w:ascii="Arial" w:hAnsi="Arial" w:cs="Arial"/>
          <w:b/>
          <w:sz w:val="23"/>
          <w:szCs w:val="23"/>
        </w:rPr>
        <w:t xml:space="preserve">PO-007/2013, </w:t>
      </w:r>
      <w:r w:rsidR="00B70CD9" w:rsidRPr="00F2412F">
        <w:rPr>
          <w:rFonts w:ascii="Arial" w:hAnsi="Arial" w:cs="Arial"/>
          <w:bCs/>
          <w:color w:val="000000"/>
          <w:sz w:val="23"/>
          <w:szCs w:val="23"/>
        </w:rPr>
        <w:t xml:space="preserve">al cumplir con los requisitos establecidos en el artículo 243, párrafo segundo, fracción II de la Ley Electoral del Estado de Sinaloa merecen considerar los Hechos consignados en ellas valor probatorio pleno, </w:t>
      </w:r>
      <w:r w:rsidRPr="00F2412F">
        <w:rPr>
          <w:rFonts w:ascii="Arial" w:hAnsi="Arial" w:cs="Arial"/>
          <w:bCs/>
          <w:color w:val="000000"/>
          <w:sz w:val="23"/>
          <w:szCs w:val="23"/>
        </w:rPr>
        <w:t xml:space="preserve">además considerando que a pesar del derecho de audiencia otorgado al Partido Sinaloense, éste no contestó, se considera fundada el presente procedimiento administrativo sancionador. </w:t>
      </w:r>
      <w:r w:rsidRPr="00F2412F">
        <w:rPr>
          <w:rFonts w:ascii="Arial" w:hAnsi="Arial" w:cs="Arial"/>
          <w:color w:val="000000"/>
          <w:sz w:val="23"/>
          <w:szCs w:val="23"/>
        </w:rPr>
        <w:t>Por lo antes expuesto y fundado, la Comisión de Organización y Vigilancia Electoral presenta al Pleno del Consejo Estatal Electoral el siguiente:</w:t>
      </w:r>
      <w:r w:rsidR="00F2412F" w:rsidRPr="00F2412F">
        <w:rPr>
          <w:rFonts w:ascii="Arial" w:hAnsi="Arial" w:cs="Arial"/>
          <w:color w:val="000000"/>
          <w:sz w:val="23"/>
          <w:szCs w:val="23"/>
        </w:rPr>
        <w:tab/>
      </w:r>
    </w:p>
    <w:p w:rsidR="00F91C27" w:rsidRPr="00F2412F" w:rsidRDefault="00F91C27"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5F290D" w:rsidRPr="00F2412F" w:rsidRDefault="005F290D"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r w:rsidRPr="00F2412F">
        <w:rPr>
          <w:rFonts w:ascii="Arial" w:hAnsi="Arial" w:cs="Arial"/>
          <w:b/>
          <w:bCs/>
          <w:color w:val="000000"/>
          <w:sz w:val="23"/>
          <w:szCs w:val="23"/>
        </w:rPr>
        <w:t>--------------------------------------------DICTAMEN</w:t>
      </w:r>
      <w:r w:rsidR="00F2412F" w:rsidRPr="00F2412F">
        <w:rPr>
          <w:rFonts w:ascii="Arial" w:hAnsi="Arial" w:cs="Arial"/>
          <w:b/>
          <w:bCs/>
          <w:color w:val="000000"/>
          <w:sz w:val="23"/>
          <w:szCs w:val="23"/>
        </w:rPr>
        <w:tab/>
      </w:r>
    </w:p>
    <w:p w:rsidR="00F91C27" w:rsidRPr="00F2412F" w:rsidRDefault="00F91C27"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1E4FE8" w:rsidRPr="00F2412F" w:rsidRDefault="007136F0" w:rsidP="00F05846">
      <w:pPr>
        <w:tabs>
          <w:tab w:val="right" w:leader="hyphen" w:pos="8817"/>
        </w:tabs>
        <w:autoSpaceDE w:val="0"/>
        <w:autoSpaceDN w:val="0"/>
        <w:adjustRightInd w:val="0"/>
        <w:spacing w:after="0" w:line="240" w:lineRule="auto"/>
        <w:jc w:val="both"/>
        <w:rPr>
          <w:rFonts w:ascii="Arial" w:hAnsi="Arial" w:cs="Arial"/>
          <w:sz w:val="23"/>
          <w:szCs w:val="23"/>
        </w:rPr>
      </w:pPr>
      <w:r w:rsidRPr="00F2412F">
        <w:rPr>
          <w:rFonts w:ascii="Arial" w:hAnsi="Arial" w:cs="Arial"/>
          <w:b/>
          <w:bCs/>
          <w:color w:val="000000"/>
          <w:sz w:val="23"/>
          <w:szCs w:val="23"/>
        </w:rPr>
        <w:t>---</w:t>
      </w:r>
      <w:r w:rsidRPr="00F2412F">
        <w:rPr>
          <w:rFonts w:ascii="Arial" w:hAnsi="Arial" w:cs="Arial"/>
          <w:b/>
          <w:bCs/>
          <w:sz w:val="23"/>
          <w:szCs w:val="23"/>
        </w:rPr>
        <w:t>PRIMERO:</w:t>
      </w:r>
      <w:r w:rsidR="00BE47ED" w:rsidRPr="00F2412F">
        <w:rPr>
          <w:rFonts w:ascii="Arial" w:hAnsi="Arial" w:cs="Arial"/>
          <w:b/>
          <w:bCs/>
          <w:sz w:val="23"/>
          <w:szCs w:val="23"/>
        </w:rPr>
        <w:t xml:space="preserve"> </w:t>
      </w:r>
      <w:r w:rsidR="001A37C4" w:rsidRPr="00F2412F">
        <w:rPr>
          <w:rFonts w:ascii="Arial" w:hAnsi="Arial" w:cs="Arial"/>
          <w:bCs/>
          <w:color w:val="000000"/>
          <w:sz w:val="23"/>
          <w:szCs w:val="23"/>
        </w:rPr>
        <w:t>El</w:t>
      </w:r>
      <w:r w:rsidR="001A37C4" w:rsidRPr="00F2412F">
        <w:rPr>
          <w:rFonts w:ascii="Arial" w:hAnsi="Arial" w:cs="Arial"/>
          <w:b/>
          <w:bCs/>
          <w:color w:val="000000"/>
          <w:sz w:val="23"/>
          <w:szCs w:val="23"/>
        </w:rPr>
        <w:t xml:space="preserve"> </w:t>
      </w:r>
      <w:r w:rsidR="001A37C4" w:rsidRPr="00F2412F">
        <w:rPr>
          <w:rFonts w:ascii="Arial" w:hAnsi="Arial" w:cs="Arial"/>
          <w:bCs/>
          <w:color w:val="000000"/>
          <w:sz w:val="23"/>
          <w:szCs w:val="23"/>
        </w:rPr>
        <w:t>Partido Sinaloense</w:t>
      </w:r>
      <w:r w:rsidR="001A37C4" w:rsidRPr="00F2412F">
        <w:rPr>
          <w:rFonts w:ascii="Arial" w:hAnsi="Arial" w:cs="Arial"/>
          <w:b/>
          <w:bCs/>
          <w:color w:val="000000"/>
          <w:sz w:val="23"/>
          <w:szCs w:val="23"/>
        </w:rPr>
        <w:t xml:space="preserve"> </w:t>
      </w:r>
      <w:r w:rsidR="001A37C4" w:rsidRPr="00F2412F">
        <w:rPr>
          <w:rFonts w:ascii="Arial" w:hAnsi="Arial" w:cs="Arial"/>
          <w:bCs/>
          <w:sz w:val="23"/>
          <w:szCs w:val="23"/>
        </w:rPr>
        <w:t xml:space="preserve">infringió lo dispuesto </w:t>
      </w:r>
      <w:r w:rsidR="001A37C4" w:rsidRPr="00F2412F">
        <w:rPr>
          <w:rFonts w:ascii="Arial" w:hAnsi="Arial" w:cs="Arial"/>
          <w:sz w:val="23"/>
          <w:szCs w:val="23"/>
        </w:rPr>
        <w:t>en los artículos 3</w:t>
      </w:r>
      <w:r w:rsidR="001A37C4" w:rsidRPr="00F2412F">
        <w:rPr>
          <w:rFonts w:ascii="Arial" w:hAnsi="Arial" w:cs="Arial"/>
          <w:color w:val="000000"/>
          <w:sz w:val="23"/>
          <w:szCs w:val="23"/>
        </w:rPr>
        <w:t>0, 117 Bis, 117 Bis A, 247,de la Ley Electoral del Estado de Sinaloa, en relación con los artículos 1, 3 y 16 del Reglamento para Regular la Difusión y Fijación de la Propaganda durante el Proceso Electoral</w:t>
      </w:r>
      <w:r w:rsidR="001A37C4" w:rsidRPr="00F2412F">
        <w:rPr>
          <w:rFonts w:ascii="Arial" w:hAnsi="Arial" w:cs="Arial"/>
          <w:sz w:val="23"/>
          <w:szCs w:val="23"/>
        </w:rPr>
        <w:t xml:space="preserve"> por difundir propaganda política del Partido Sinaloense en equipamiento urbano del </w:t>
      </w:r>
      <w:r w:rsidR="00F05846" w:rsidRPr="00F2412F">
        <w:rPr>
          <w:rFonts w:ascii="Arial" w:hAnsi="Arial" w:cs="Arial"/>
          <w:sz w:val="23"/>
          <w:szCs w:val="23"/>
        </w:rPr>
        <w:t>Distrito</w:t>
      </w:r>
      <w:r w:rsidR="001A37C4" w:rsidRPr="00F2412F">
        <w:rPr>
          <w:rFonts w:ascii="Arial" w:hAnsi="Arial" w:cs="Arial"/>
          <w:sz w:val="23"/>
          <w:szCs w:val="23"/>
        </w:rPr>
        <w:t xml:space="preserve"> Electoral XVIII de San Ignacio, Sinaloa durante el periodo de precampaña electoral</w:t>
      </w:r>
      <w:r w:rsidR="00F05846" w:rsidRPr="00F2412F">
        <w:rPr>
          <w:rFonts w:ascii="Arial" w:hAnsi="Arial" w:cs="Arial"/>
          <w:sz w:val="23"/>
          <w:szCs w:val="23"/>
        </w:rPr>
        <w:t xml:space="preserve"> </w:t>
      </w:r>
      <w:r w:rsidR="001A37C4" w:rsidRPr="00F2412F">
        <w:rPr>
          <w:rFonts w:ascii="Arial" w:hAnsi="Arial" w:cs="Arial"/>
          <w:sz w:val="23"/>
          <w:szCs w:val="23"/>
        </w:rPr>
        <w:t xml:space="preserve">como se detalla en el considerando IX del presente dictamen. </w:t>
      </w:r>
      <w:r w:rsidR="00F2412F" w:rsidRPr="00F2412F">
        <w:rPr>
          <w:rFonts w:ascii="Arial" w:hAnsi="Arial" w:cs="Arial"/>
          <w:sz w:val="23"/>
          <w:szCs w:val="23"/>
        </w:rPr>
        <w:tab/>
      </w:r>
    </w:p>
    <w:p w:rsidR="001A37C4" w:rsidRPr="00F2412F" w:rsidRDefault="001A37C4" w:rsidP="00F05846">
      <w:pPr>
        <w:tabs>
          <w:tab w:val="right" w:leader="hyphen" w:pos="8817"/>
        </w:tabs>
        <w:autoSpaceDE w:val="0"/>
        <w:autoSpaceDN w:val="0"/>
        <w:adjustRightInd w:val="0"/>
        <w:spacing w:after="0" w:line="240" w:lineRule="auto"/>
        <w:jc w:val="both"/>
        <w:rPr>
          <w:rFonts w:ascii="Arial" w:hAnsi="Arial" w:cs="Arial"/>
          <w:sz w:val="23"/>
          <w:szCs w:val="23"/>
        </w:rPr>
      </w:pPr>
    </w:p>
    <w:p w:rsidR="004B254C" w:rsidRPr="00F2412F" w:rsidRDefault="001A37C4" w:rsidP="00F05846">
      <w:pPr>
        <w:tabs>
          <w:tab w:val="right" w:leader="hyphen" w:pos="8817"/>
        </w:tabs>
        <w:autoSpaceDE w:val="0"/>
        <w:autoSpaceDN w:val="0"/>
        <w:adjustRightInd w:val="0"/>
        <w:spacing w:after="0" w:line="240" w:lineRule="auto"/>
        <w:jc w:val="both"/>
        <w:rPr>
          <w:rFonts w:ascii="Arial" w:hAnsi="Arial" w:cs="Arial"/>
          <w:sz w:val="23"/>
          <w:szCs w:val="23"/>
        </w:rPr>
      </w:pPr>
      <w:r w:rsidRPr="00F2412F">
        <w:rPr>
          <w:rFonts w:ascii="Arial" w:hAnsi="Arial" w:cs="Arial"/>
          <w:b/>
          <w:sz w:val="23"/>
          <w:szCs w:val="23"/>
        </w:rPr>
        <w:t>--- SEGUNDO:</w:t>
      </w:r>
      <w:r w:rsidR="004B254C" w:rsidRPr="00F2412F">
        <w:rPr>
          <w:rFonts w:ascii="Arial" w:hAnsi="Arial" w:cs="Arial"/>
          <w:b/>
          <w:sz w:val="23"/>
          <w:szCs w:val="23"/>
        </w:rPr>
        <w:t xml:space="preserve"> </w:t>
      </w:r>
      <w:r w:rsidR="004B254C" w:rsidRPr="00F2412F">
        <w:rPr>
          <w:rFonts w:ascii="Arial" w:hAnsi="Arial" w:cs="Arial"/>
          <w:bCs/>
          <w:color w:val="000000"/>
          <w:sz w:val="23"/>
          <w:szCs w:val="23"/>
        </w:rPr>
        <w:t>De acuerdo a lo establecido en el punto de dictamen anterior,</w:t>
      </w:r>
      <w:r w:rsidR="00433D6A" w:rsidRPr="00F2412F">
        <w:rPr>
          <w:rFonts w:ascii="Arial" w:hAnsi="Arial" w:cs="Arial"/>
          <w:bCs/>
          <w:color w:val="000000"/>
          <w:sz w:val="23"/>
          <w:szCs w:val="23"/>
        </w:rPr>
        <w:t xml:space="preserve"> </w:t>
      </w:r>
      <w:r w:rsidR="004B254C" w:rsidRPr="00F2412F">
        <w:rPr>
          <w:rFonts w:ascii="Arial" w:hAnsi="Arial" w:cs="Arial"/>
          <w:bCs/>
          <w:sz w:val="23"/>
          <w:szCs w:val="23"/>
        </w:rPr>
        <w:t>s</w:t>
      </w:r>
      <w:r w:rsidR="00BE47ED" w:rsidRPr="00F2412F">
        <w:rPr>
          <w:rFonts w:ascii="Arial" w:hAnsi="Arial" w:cs="Arial"/>
          <w:bCs/>
          <w:sz w:val="23"/>
          <w:szCs w:val="23"/>
        </w:rPr>
        <w:t xml:space="preserve">e </w:t>
      </w:r>
      <w:r w:rsidR="00BE47ED" w:rsidRPr="00F2412F">
        <w:rPr>
          <w:rFonts w:ascii="Arial" w:hAnsi="Arial" w:cs="Arial"/>
          <w:sz w:val="23"/>
          <w:szCs w:val="23"/>
        </w:rPr>
        <w:t xml:space="preserve">le impone al </w:t>
      </w:r>
      <w:r w:rsidR="00704777" w:rsidRPr="00F2412F">
        <w:rPr>
          <w:rFonts w:ascii="Arial" w:hAnsi="Arial" w:cs="Arial"/>
          <w:b/>
          <w:sz w:val="23"/>
          <w:szCs w:val="23"/>
        </w:rPr>
        <w:t>Partido Sinaloense</w:t>
      </w:r>
      <w:r w:rsidR="00BE47ED" w:rsidRPr="00F2412F">
        <w:rPr>
          <w:rFonts w:ascii="Arial" w:hAnsi="Arial" w:cs="Arial"/>
          <w:sz w:val="23"/>
          <w:szCs w:val="23"/>
        </w:rPr>
        <w:t xml:space="preserve"> una sanción pecuniaria de </w:t>
      </w:r>
      <w:r w:rsidR="00433D6A" w:rsidRPr="00F2412F">
        <w:rPr>
          <w:rFonts w:ascii="Arial" w:hAnsi="Arial" w:cs="Arial"/>
          <w:b/>
          <w:bCs/>
          <w:sz w:val="23"/>
          <w:szCs w:val="23"/>
        </w:rPr>
        <w:t>$3,</w:t>
      </w:r>
      <w:r w:rsidR="0031351C" w:rsidRPr="00F2412F">
        <w:rPr>
          <w:rFonts w:ascii="Arial" w:hAnsi="Arial" w:cs="Arial"/>
          <w:b/>
          <w:bCs/>
          <w:sz w:val="23"/>
          <w:szCs w:val="23"/>
        </w:rPr>
        <w:t>069</w:t>
      </w:r>
      <w:r w:rsidR="00680F02" w:rsidRPr="00F2412F">
        <w:rPr>
          <w:rFonts w:ascii="Arial" w:hAnsi="Arial" w:cs="Arial"/>
          <w:b/>
          <w:bCs/>
          <w:sz w:val="23"/>
          <w:szCs w:val="23"/>
        </w:rPr>
        <w:t xml:space="preserve"> </w:t>
      </w:r>
      <w:r w:rsidR="00332DDE" w:rsidRPr="00F2412F">
        <w:rPr>
          <w:rFonts w:ascii="Arial" w:hAnsi="Arial" w:cs="Arial"/>
          <w:b/>
          <w:bCs/>
          <w:sz w:val="23"/>
          <w:szCs w:val="23"/>
        </w:rPr>
        <w:t>(</w:t>
      </w:r>
      <w:r w:rsidR="0031351C" w:rsidRPr="00F2412F">
        <w:rPr>
          <w:rFonts w:ascii="Arial" w:hAnsi="Arial" w:cs="Arial"/>
          <w:b/>
          <w:bCs/>
          <w:sz w:val="23"/>
          <w:szCs w:val="23"/>
        </w:rPr>
        <w:t xml:space="preserve">Tres mil, sesenta y </w:t>
      </w:r>
      <w:r w:rsidR="00332DDE" w:rsidRPr="00F2412F">
        <w:rPr>
          <w:rFonts w:ascii="Arial" w:hAnsi="Arial" w:cs="Arial"/>
          <w:b/>
          <w:bCs/>
          <w:sz w:val="23"/>
          <w:szCs w:val="23"/>
        </w:rPr>
        <w:t>nueve</w:t>
      </w:r>
      <w:r w:rsidR="0031351C" w:rsidRPr="00F2412F">
        <w:rPr>
          <w:rFonts w:ascii="Arial" w:hAnsi="Arial" w:cs="Arial"/>
          <w:b/>
          <w:bCs/>
          <w:sz w:val="23"/>
          <w:szCs w:val="23"/>
        </w:rPr>
        <w:t xml:space="preserve"> </w:t>
      </w:r>
      <w:r w:rsidR="00BE47ED" w:rsidRPr="00F2412F">
        <w:rPr>
          <w:rFonts w:ascii="Arial" w:hAnsi="Arial" w:cs="Arial"/>
          <w:b/>
          <w:bCs/>
          <w:sz w:val="23"/>
          <w:szCs w:val="23"/>
        </w:rPr>
        <w:t xml:space="preserve">pesos </w:t>
      </w:r>
      <w:r w:rsidR="0031351C" w:rsidRPr="00F2412F">
        <w:rPr>
          <w:rFonts w:ascii="Arial" w:hAnsi="Arial" w:cs="Arial"/>
          <w:b/>
          <w:bCs/>
          <w:sz w:val="23"/>
          <w:szCs w:val="23"/>
        </w:rPr>
        <w:t>00/100 M.</w:t>
      </w:r>
      <w:r w:rsidR="00BE47ED" w:rsidRPr="00F2412F">
        <w:rPr>
          <w:rFonts w:ascii="Arial" w:hAnsi="Arial" w:cs="Arial"/>
          <w:b/>
          <w:bCs/>
          <w:sz w:val="23"/>
          <w:szCs w:val="23"/>
        </w:rPr>
        <w:t>N</w:t>
      </w:r>
      <w:r w:rsidR="00332DDE" w:rsidRPr="00F2412F">
        <w:rPr>
          <w:rFonts w:ascii="Arial" w:hAnsi="Arial" w:cs="Arial"/>
          <w:b/>
          <w:bCs/>
          <w:sz w:val="23"/>
          <w:szCs w:val="23"/>
        </w:rPr>
        <w:t>),</w:t>
      </w:r>
      <w:r w:rsidR="00332DDE" w:rsidRPr="00F2412F">
        <w:rPr>
          <w:rFonts w:ascii="Arial" w:hAnsi="Arial" w:cs="Arial"/>
          <w:bCs/>
          <w:sz w:val="23"/>
          <w:szCs w:val="23"/>
        </w:rPr>
        <w:t xml:space="preserve"> equivalente</w:t>
      </w:r>
      <w:r w:rsidR="00BE47ED" w:rsidRPr="00F2412F">
        <w:rPr>
          <w:rFonts w:ascii="Arial" w:hAnsi="Arial" w:cs="Arial"/>
          <w:sz w:val="23"/>
          <w:szCs w:val="23"/>
        </w:rPr>
        <w:t xml:space="preserve"> </w:t>
      </w:r>
      <w:r w:rsidR="00332DDE" w:rsidRPr="00F2412F">
        <w:rPr>
          <w:rFonts w:ascii="Arial" w:hAnsi="Arial" w:cs="Arial"/>
          <w:sz w:val="23"/>
          <w:szCs w:val="23"/>
        </w:rPr>
        <w:t xml:space="preserve">a </w:t>
      </w:r>
      <w:r w:rsidR="00BE47ED" w:rsidRPr="00F2412F">
        <w:rPr>
          <w:rFonts w:ascii="Arial" w:hAnsi="Arial" w:cs="Arial"/>
          <w:b/>
          <w:sz w:val="23"/>
          <w:szCs w:val="23"/>
        </w:rPr>
        <w:t>cincuenta</w:t>
      </w:r>
      <w:r w:rsidR="00BE47ED" w:rsidRPr="00F2412F">
        <w:rPr>
          <w:rFonts w:ascii="Arial" w:hAnsi="Arial" w:cs="Arial"/>
          <w:sz w:val="23"/>
          <w:szCs w:val="23"/>
        </w:rPr>
        <w:t xml:space="preserve"> días de salario mínimo vigente en la Entidad </w:t>
      </w:r>
      <w:r w:rsidR="00332DDE" w:rsidRPr="00F2412F">
        <w:rPr>
          <w:rFonts w:ascii="Arial" w:hAnsi="Arial" w:cs="Arial"/>
          <w:sz w:val="23"/>
          <w:szCs w:val="23"/>
        </w:rPr>
        <w:t>($61.38</w:t>
      </w:r>
      <w:r w:rsidR="00BE47ED" w:rsidRPr="00F2412F">
        <w:rPr>
          <w:rFonts w:ascii="Arial" w:hAnsi="Arial" w:cs="Arial"/>
          <w:sz w:val="23"/>
          <w:szCs w:val="23"/>
        </w:rPr>
        <w:t xml:space="preserve"> diarios), la cual será deducida </w:t>
      </w:r>
      <w:r w:rsidR="00332DDE" w:rsidRPr="00F2412F">
        <w:rPr>
          <w:rFonts w:ascii="Arial" w:hAnsi="Arial" w:cs="Arial"/>
          <w:sz w:val="23"/>
          <w:szCs w:val="23"/>
        </w:rPr>
        <w:t xml:space="preserve">al </w:t>
      </w:r>
      <w:r w:rsidR="00704777" w:rsidRPr="00F2412F">
        <w:rPr>
          <w:rFonts w:ascii="Arial" w:hAnsi="Arial" w:cs="Arial"/>
          <w:b/>
          <w:sz w:val="23"/>
          <w:szCs w:val="23"/>
        </w:rPr>
        <w:t>Partido Sinaloense</w:t>
      </w:r>
      <w:r w:rsidR="00332DDE" w:rsidRPr="00F2412F">
        <w:rPr>
          <w:rFonts w:ascii="Arial" w:hAnsi="Arial" w:cs="Arial"/>
          <w:sz w:val="23"/>
          <w:szCs w:val="23"/>
        </w:rPr>
        <w:t xml:space="preserve"> d</w:t>
      </w:r>
      <w:r w:rsidR="00BE47ED" w:rsidRPr="00F2412F">
        <w:rPr>
          <w:rFonts w:ascii="Arial" w:hAnsi="Arial" w:cs="Arial"/>
          <w:sz w:val="23"/>
          <w:szCs w:val="23"/>
        </w:rPr>
        <w:t xml:space="preserve">el financiamiento que recibió para </w:t>
      </w:r>
      <w:r w:rsidR="00332DDE" w:rsidRPr="00F2412F">
        <w:rPr>
          <w:rFonts w:ascii="Arial" w:hAnsi="Arial" w:cs="Arial"/>
          <w:sz w:val="23"/>
          <w:szCs w:val="23"/>
          <w:u w:val="single"/>
        </w:rPr>
        <w:t>gastos ordinarios</w:t>
      </w:r>
      <w:r w:rsidR="004B254C" w:rsidRPr="00F2412F">
        <w:rPr>
          <w:rFonts w:ascii="Arial" w:hAnsi="Arial" w:cs="Arial"/>
          <w:sz w:val="23"/>
          <w:szCs w:val="23"/>
        </w:rPr>
        <w:t xml:space="preserve"> del año 2013.</w:t>
      </w:r>
      <w:r w:rsidR="00F2412F" w:rsidRPr="00F2412F">
        <w:rPr>
          <w:rFonts w:ascii="Arial" w:hAnsi="Arial" w:cs="Arial"/>
          <w:sz w:val="23"/>
          <w:szCs w:val="23"/>
        </w:rPr>
        <w:tab/>
      </w:r>
    </w:p>
    <w:p w:rsidR="004B254C" w:rsidRPr="00F2412F" w:rsidRDefault="004B254C" w:rsidP="00F05846">
      <w:pPr>
        <w:tabs>
          <w:tab w:val="right" w:leader="hyphen" w:pos="8817"/>
        </w:tabs>
        <w:autoSpaceDE w:val="0"/>
        <w:autoSpaceDN w:val="0"/>
        <w:adjustRightInd w:val="0"/>
        <w:spacing w:after="0" w:line="240" w:lineRule="auto"/>
        <w:jc w:val="both"/>
        <w:rPr>
          <w:rFonts w:ascii="Arial" w:hAnsi="Arial" w:cs="Arial"/>
          <w:sz w:val="23"/>
          <w:szCs w:val="23"/>
        </w:rPr>
      </w:pPr>
    </w:p>
    <w:p w:rsidR="005F290D" w:rsidRPr="00F2412F" w:rsidRDefault="00433D6A" w:rsidP="00F05846">
      <w:pPr>
        <w:tabs>
          <w:tab w:val="right" w:leader="hyphen" w:pos="8817"/>
        </w:tabs>
        <w:autoSpaceDE w:val="0"/>
        <w:autoSpaceDN w:val="0"/>
        <w:adjustRightInd w:val="0"/>
        <w:spacing w:after="0" w:line="240" w:lineRule="auto"/>
        <w:jc w:val="both"/>
        <w:rPr>
          <w:rFonts w:ascii="Arial" w:hAnsi="Arial" w:cs="Arial"/>
          <w:sz w:val="23"/>
          <w:szCs w:val="23"/>
        </w:rPr>
      </w:pPr>
      <w:r w:rsidRPr="00F2412F">
        <w:rPr>
          <w:rFonts w:ascii="Arial" w:hAnsi="Arial" w:cs="Arial"/>
          <w:b/>
          <w:bCs/>
          <w:color w:val="000000"/>
          <w:sz w:val="23"/>
          <w:szCs w:val="23"/>
        </w:rPr>
        <w:t>---TERCERO</w:t>
      </w:r>
      <w:r w:rsidR="005F290D" w:rsidRPr="00F2412F">
        <w:rPr>
          <w:rFonts w:ascii="Arial" w:hAnsi="Arial" w:cs="Arial"/>
          <w:b/>
          <w:bCs/>
          <w:color w:val="000000"/>
          <w:sz w:val="23"/>
          <w:szCs w:val="23"/>
        </w:rPr>
        <w:t>:</w:t>
      </w:r>
      <w:r w:rsidR="00332DDE" w:rsidRPr="00F2412F">
        <w:rPr>
          <w:rFonts w:ascii="Arial" w:hAnsi="Arial" w:cs="Arial"/>
          <w:b/>
          <w:bCs/>
          <w:color w:val="000000"/>
          <w:sz w:val="23"/>
          <w:szCs w:val="23"/>
        </w:rPr>
        <w:t xml:space="preserve"> </w:t>
      </w:r>
      <w:r w:rsidR="00332DDE" w:rsidRPr="00F2412F">
        <w:rPr>
          <w:rFonts w:ascii="Arial" w:hAnsi="Arial" w:cs="Arial"/>
          <w:sz w:val="23"/>
          <w:szCs w:val="23"/>
        </w:rPr>
        <w:t xml:space="preserve">Notifíquese al </w:t>
      </w:r>
      <w:r w:rsidR="00704777" w:rsidRPr="00F2412F">
        <w:rPr>
          <w:rFonts w:ascii="Arial" w:hAnsi="Arial" w:cs="Arial"/>
          <w:b/>
          <w:sz w:val="23"/>
          <w:szCs w:val="23"/>
        </w:rPr>
        <w:t>Partido Sinaloense</w:t>
      </w:r>
      <w:r w:rsidR="00332DDE" w:rsidRPr="00F2412F">
        <w:rPr>
          <w:rFonts w:ascii="Arial" w:hAnsi="Arial" w:cs="Arial"/>
          <w:sz w:val="23"/>
          <w:szCs w:val="23"/>
        </w:rPr>
        <w:t xml:space="preserve"> para su conocimiento y efectos legales a que haya lugar, salvo que se esté en lo previsto por el artículo 239 de la Ley Electoral Local</w:t>
      </w:r>
      <w:r w:rsidR="00F2412F" w:rsidRPr="00F2412F">
        <w:rPr>
          <w:rFonts w:ascii="Arial" w:hAnsi="Arial" w:cs="Arial"/>
          <w:sz w:val="23"/>
          <w:szCs w:val="23"/>
        </w:rPr>
        <w:t>.</w:t>
      </w:r>
      <w:r w:rsidR="00F2412F" w:rsidRPr="00F2412F">
        <w:rPr>
          <w:rFonts w:ascii="Arial" w:hAnsi="Arial" w:cs="Arial"/>
          <w:sz w:val="23"/>
          <w:szCs w:val="23"/>
        </w:rPr>
        <w:tab/>
      </w:r>
    </w:p>
    <w:p w:rsidR="00235208" w:rsidRPr="00F2412F" w:rsidRDefault="00235208" w:rsidP="00F05846">
      <w:pPr>
        <w:tabs>
          <w:tab w:val="right" w:leader="hyphen" w:pos="8817"/>
        </w:tabs>
        <w:autoSpaceDE w:val="0"/>
        <w:autoSpaceDN w:val="0"/>
        <w:adjustRightInd w:val="0"/>
        <w:spacing w:after="0" w:line="240" w:lineRule="auto"/>
        <w:jc w:val="both"/>
        <w:rPr>
          <w:rFonts w:ascii="Arial" w:hAnsi="Arial" w:cs="Arial"/>
          <w:b/>
          <w:bCs/>
          <w:color w:val="000000"/>
          <w:sz w:val="23"/>
          <w:szCs w:val="23"/>
        </w:rPr>
      </w:pPr>
    </w:p>
    <w:p w:rsidR="00332DDE" w:rsidRPr="00F2412F" w:rsidRDefault="00433D6A" w:rsidP="00F05846">
      <w:pPr>
        <w:tabs>
          <w:tab w:val="right" w:leader="hyphen" w:pos="8817"/>
        </w:tabs>
        <w:autoSpaceDE w:val="0"/>
        <w:autoSpaceDN w:val="0"/>
        <w:adjustRightInd w:val="0"/>
        <w:spacing w:after="0" w:line="240" w:lineRule="auto"/>
        <w:jc w:val="both"/>
        <w:rPr>
          <w:rFonts w:ascii="Arial" w:hAnsi="Arial" w:cs="Arial"/>
          <w:sz w:val="23"/>
          <w:szCs w:val="23"/>
        </w:rPr>
      </w:pPr>
      <w:r w:rsidRPr="00F2412F">
        <w:rPr>
          <w:rFonts w:ascii="Arial" w:hAnsi="Arial" w:cs="Arial"/>
          <w:b/>
          <w:bCs/>
          <w:color w:val="000000"/>
          <w:sz w:val="23"/>
          <w:szCs w:val="23"/>
        </w:rPr>
        <w:t>---CUARTO</w:t>
      </w:r>
      <w:r w:rsidR="005F290D" w:rsidRPr="00F2412F">
        <w:rPr>
          <w:rFonts w:ascii="Arial" w:hAnsi="Arial" w:cs="Arial"/>
          <w:b/>
          <w:bCs/>
          <w:color w:val="000000"/>
          <w:sz w:val="23"/>
          <w:szCs w:val="23"/>
        </w:rPr>
        <w:t>:</w:t>
      </w:r>
      <w:r w:rsidR="00332DDE" w:rsidRPr="00F2412F">
        <w:rPr>
          <w:rFonts w:ascii="Arial" w:hAnsi="Arial" w:cs="Arial"/>
          <w:b/>
          <w:bCs/>
          <w:color w:val="000000"/>
          <w:sz w:val="23"/>
          <w:szCs w:val="23"/>
        </w:rPr>
        <w:t xml:space="preserve"> </w:t>
      </w:r>
      <w:r w:rsidR="00332DDE" w:rsidRPr="00F2412F">
        <w:rPr>
          <w:rFonts w:ascii="Arial" w:hAnsi="Arial" w:cs="Arial"/>
          <w:sz w:val="23"/>
          <w:szCs w:val="23"/>
        </w:rPr>
        <w:t>Gírese atento oficio acompañado de copia certificada del presente dictamen a la Secretaría de Administración y Finanzas del Gobierno del Estado, p</w:t>
      </w:r>
      <w:r w:rsidR="004B254C" w:rsidRPr="00F2412F">
        <w:rPr>
          <w:rFonts w:ascii="Arial" w:hAnsi="Arial" w:cs="Arial"/>
          <w:sz w:val="23"/>
          <w:szCs w:val="23"/>
        </w:rPr>
        <w:t>ara efectos del dictamen SEGUNDO</w:t>
      </w:r>
      <w:r w:rsidR="00332DDE" w:rsidRPr="00F2412F">
        <w:rPr>
          <w:rFonts w:ascii="Arial" w:hAnsi="Arial" w:cs="Arial"/>
          <w:sz w:val="23"/>
          <w:szCs w:val="23"/>
        </w:rPr>
        <w:t>, y</w:t>
      </w:r>
      <w:r w:rsidR="00680F02" w:rsidRPr="00F2412F">
        <w:rPr>
          <w:rFonts w:ascii="Arial" w:hAnsi="Arial" w:cs="Arial"/>
          <w:sz w:val="23"/>
          <w:szCs w:val="23"/>
        </w:rPr>
        <w:t xml:space="preserve"> una vez agotados los supuestos </w:t>
      </w:r>
      <w:r w:rsidR="00332DDE" w:rsidRPr="00F2412F">
        <w:rPr>
          <w:rFonts w:ascii="Arial" w:hAnsi="Arial" w:cs="Arial"/>
          <w:sz w:val="23"/>
          <w:szCs w:val="23"/>
        </w:rPr>
        <w:t>señalados en el artículo 253 de la Ley Electoral</w:t>
      </w:r>
      <w:r w:rsidR="00680F02" w:rsidRPr="00F2412F">
        <w:rPr>
          <w:rFonts w:ascii="Arial" w:hAnsi="Arial" w:cs="Arial"/>
          <w:sz w:val="23"/>
          <w:szCs w:val="23"/>
        </w:rPr>
        <w:t xml:space="preserve"> del estado de Sinaloa, en caso </w:t>
      </w:r>
      <w:r w:rsidR="00332DDE" w:rsidRPr="00F2412F">
        <w:rPr>
          <w:rFonts w:ascii="Arial" w:hAnsi="Arial" w:cs="Arial"/>
          <w:sz w:val="23"/>
          <w:szCs w:val="23"/>
        </w:rPr>
        <w:t>de incumplimiento de pago en el plazo e</w:t>
      </w:r>
      <w:r w:rsidR="00680F02" w:rsidRPr="00F2412F">
        <w:rPr>
          <w:rFonts w:ascii="Arial" w:hAnsi="Arial" w:cs="Arial"/>
          <w:sz w:val="23"/>
          <w:szCs w:val="23"/>
        </w:rPr>
        <w:t xml:space="preserve">stablecido, </w:t>
      </w:r>
      <w:r w:rsidR="00332DDE" w:rsidRPr="00F2412F">
        <w:rPr>
          <w:rFonts w:ascii="Arial" w:hAnsi="Arial" w:cs="Arial"/>
          <w:sz w:val="23"/>
          <w:szCs w:val="23"/>
        </w:rPr>
        <w:t>se haga la dedu</w:t>
      </w:r>
      <w:r w:rsidR="00680F02" w:rsidRPr="00F2412F">
        <w:rPr>
          <w:rFonts w:ascii="Arial" w:hAnsi="Arial" w:cs="Arial"/>
          <w:sz w:val="23"/>
          <w:szCs w:val="23"/>
        </w:rPr>
        <w:t xml:space="preserve">cción inmediata de la siguiente </w:t>
      </w:r>
      <w:r w:rsidR="00332DDE" w:rsidRPr="00F2412F">
        <w:rPr>
          <w:rFonts w:ascii="Arial" w:hAnsi="Arial" w:cs="Arial"/>
          <w:sz w:val="23"/>
          <w:szCs w:val="23"/>
        </w:rPr>
        <w:t xml:space="preserve">ministración del financiamiento público que le corresponde </w:t>
      </w:r>
      <w:r w:rsidR="00680F02" w:rsidRPr="00F2412F">
        <w:rPr>
          <w:rFonts w:ascii="Arial" w:hAnsi="Arial" w:cs="Arial"/>
          <w:sz w:val="23"/>
          <w:szCs w:val="23"/>
        </w:rPr>
        <w:t xml:space="preserve">al </w:t>
      </w:r>
      <w:r w:rsidR="00704777" w:rsidRPr="00F2412F">
        <w:rPr>
          <w:rFonts w:ascii="Arial" w:hAnsi="Arial" w:cs="Arial"/>
          <w:b/>
          <w:sz w:val="23"/>
          <w:szCs w:val="23"/>
        </w:rPr>
        <w:t>Partido Sinaloense</w:t>
      </w:r>
      <w:r w:rsidR="00F2412F" w:rsidRPr="00F2412F">
        <w:rPr>
          <w:rFonts w:ascii="Arial" w:hAnsi="Arial" w:cs="Arial"/>
          <w:b/>
          <w:sz w:val="23"/>
          <w:szCs w:val="23"/>
        </w:rPr>
        <w:t>.</w:t>
      </w:r>
      <w:r w:rsidR="00F2412F" w:rsidRPr="00F2412F">
        <w:rPr>
          <w:rFonts w:ascii="Arial" w:hAnsi="Arial" w:cs="Arial"/>
          <w:sz w:val="23"/>
          <w:szCs w:val="23"/>
        </w:rPr>
        <w:tab/>
      </w:r>
    </w:p>
    <w:p w:rsidR="0082372E" w:rsidRPr="00655CF6" w:rsidRDefault="0082372E" w:rsidP="00F05846">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82372E" w:rsidRPr="00655CF6" w:rsidRDefault="0082372E" w:rsidP="00F05846">
      <w:pPr>
        <w:tabs>
          <w:tab w:val="right" w:leader="hyphen" w:pos="8817"/>
        </w:tabs>
        <w:autoSpaceDE w:val="0"/>
        <w:autoSpaceDN w:val="0"/>
        <w:adjustRightInd w:val="0"/>
        <w:spacing w:after="0" w:line="240" w:lineRule="auto"/>
        <w:jc w:val="center"/>
        <w:rPr>
          <w:rFonts w:ascii="Arial" w:hAnsi="Arial" w:cs="Arial"/>
          <w:b/>
          <w:bCs/>
          <w:color w:val="000000"/>
          <w:sz w:val="24"/>
          <w:szCs w:val="24"/>
        </w:rPr>
      </w:pPr>
      <w:r w:rsidRPr="00655CF6">
        <w:rPr>
          <w:rFonts w:ascii="Arial" w:hAnsi="Arial" w:cs="Arial"/>
          <w:b/>
          <w:bCs/>
          <w:color w:val="000000"/>
          <w:sz w:val="24"/>
          <w:szCs w:val="24"/>
        </w:rPr>
        <w:t>COMISIÓN DE ORGANIZACIÓN Y VIGILANCIA ELECTORAL</w:t>
      </w:r>
    </w:p>
    <w:p w:rsidR="0082372E" w:rsidRPr="00655CF6" w:rsidRDefault="0082372E" w:rsidP="00F05846">
      <w:pPr>
        <w:tabs>
          <w:tab w:val="right" w:leader="hyphen" w:pos="8817"/>
        </w:tabs>
        <w:autoSpaceDE w:val="0"/>
        <w:autoSpaceDN w:val="0"/>
        <w:adjustRightInd w:val="0"/>
        <w:spacing w:after="0" w:line="240" w:lineRule="auto"/>
        <w:jc w:val="center"/>
        <w:rPr>
          <w:rFonts w:ascii="Arial" w:hAnsi="Arial" w:cs="Arial"/>
          <w:bCs/>
          <w:color w:val="000000"/>
          <w:sz w:val="24"/>
          <w:szCs w:val="24"/>
        </w:rPr>
      </w:pPr>
    </w:p>
    <w:p w:rsidR="00EB2D52" w:rsidRPr="00655CF6" w:rsidRDefault="00EB2D52" w:rsidP="00F05846">
      <w:pPr>
        <w:tabs>
          <w:tab w:val="right" w:leader="hyphen" w:pos="8817"/>
        </w:tabs>
        <w:autoSpaceDE w:val="0"/>
        <w:autoSpaceDN w:val="0"/>
        <w:adjustRightInd w:val="0"/>
        <w:spacing w:after="0" w:line="240" w:lineRule="auto"/>
        <w:jc w:val="center"/>
        <w:rPr>
          <w:rFonts w:ascii="Arial" w:hAnsi="Arial" w:cs="Arial"/>
          <w:bCs/>
          <w:color w:val="000000"/>
          <w:sz w:val="24"/>
          <w:szCs w:val="24"/>
        </w:rPr>
      </w:pPr>
    </w:p>
    <w:p w:rsidR="0082372E" w:rsidRPr="00655CF6" w:rsidRDefault="0082372E" w:rsidP="00F2412F">
      <w:pPr>
        <w:autoSpaceDE w:val="0"/>
        <w:autoSpaceDN w:val="0"/>
        <w:adjustRightInd w:val="0"/>
        <w:spacing w:after="0" w:line="240" w:lineRule="auto"/>
        <w:jc w:val="center"/>
        <w:rPr>
          <w:rFonts w:ascii="Arial" w:hAnsi="Arial" w:cs="Arial"/>
          <w:bCs/>
          <w:color w:val="000000"/>
          <w:sz w:val="24"/>
          <w:szCs w:val="24"/>
        </w:rPr>
      </w:pPr>
      <w:r w:rsidRPr="00655CF6">
        <w:rPr>
          <w:rFonts w:ascii="Arial" w:hAnsi="Arial" w:cs="Arial"/>
          <w:bCs/>
          <w:color w:val="000000"/>
          <w:sz w:val="24"/>
          <w:szCs w:val="24"/>
        </w:rPr>
        <w:t>Profr. Andr</w:t>
      </w:r>
      <w:r w:rsidR="00EB2D52" w:rsidRPr="00655CF6">
        <w:rPr>
          <w:rFonts w:ascii="Arial" w:hAnsi="Arial" w:cs="Arial"/>
          <w:bCs/>
          <w:color w:val="000000"/>
          <w:sz w:val="24"/>
          <w:szCs w:val="24"/>
        </w:rPr>
        <w:t>és</w:t>
      </w:r>
      <w:r w:rsidRPr="00655CF6">
        <w:rPr>
          <w:rFonts w:ascii="Arial" w:hAnsi="Arial" w:cs="Arial"/>
          <w:bCs/>
          <w:color w:val="000000"/>
          <w:sz w:val="24"/>
          <w:szCs w:val="24"/>
        </w:rPr>
        <w:t xml:space="preserve"> Muñoz López.</w:t>
      </w:r>
    </w:p>
    <w:p w:rsidR="0082372E" w:rsidRPr="00655CF6" w:rsidRDefault="0082372E" w:rsidP="00F2412F">
      <w:pPr>
        <w:autoSpaceDE w:val="0"/>
        <w:autoSpaceDN w:val="0"/>
        <w:adjustRightInd w:val="0"/>
        <w:spacing w:after="0" w:line="240" w:lineRule="auto"/>
        <w:jc w:val="center"/>
        <w:rPr>
          <w:rFonts w:ascii="Arial" w:hAnsi="Arial" w:cs="Arial"/>
          <w:b/>
          <w:bCs/>
          <w:color w:val="000000"/>
          <w:sz w:val="24"/>
          <w:szCs w:val="24"/>
        </w:rPr>
      </w:pPr>
      <w:r w:rsidRPr="00655CF6">
        <w:rPr>
          <w:rFonts w:ascii="Arial" w:hAnsi="Arial" w:cs="Arial"/>
          <w:b/>
          <w:bCs/>
          <w:color w:val="000000"/>
          <w:sz w:val="24"/>
          <w:szCs w:val="24"/>
        </w:rPr>
        <w:t>Titular</w:t>
      </w:r>
      <w:r w:rsidR="0023469D" w:rsidRPr="00655CF6">
        <w:rPr>
          <w:rFonts w:ascii="Arial" w:hAnsi="Arial" w:cs="Arial"/>
          <w:b/>
          <w:bCs/>
          <w:color w:val="000000"/>
          <w:sz w:val="24"/>
          <w:szCs w:val="24"/>
        </w:rPr>
        <w:t>.</w:t>
      </w:r>
    </w:p>
    <w:p w:rsidR="003C6DAD" w:rsidRPr="00655CF6" w:rsidRDefault="003C6DAD" w:rsidP="00F2412F">
      <w:pPr>
        <w:autoSpaceDE w:val="0"/>
        <w:autoSpaceDN w:val="0"/>
        <w:adjustRightInd w:val="0"/>
        <w:spacing w:after="0" w:line="240" w:lineRule="auto"/>
        <w:jc w:val="both"/>
        <w:rPr>
          <w:rFonts w:ascii="Arial" w:hAnsi="Arial" w:cs="Arial"/>
          <w:bCs/>
          <w:color w:val="000000"/>
          <w:sz w:val="24"/>
          <w:szCs w:val="24"/>
        </w:rPr>
      </w:pPr>
    </w:p>
    <w:p w:rsidR="007136F0" w:rsidRPr="00655CF6" w:rsidRDefault="007136F0" w:rsidP="00F2412F">
      <w:pPr>
        <w:autoSpaceDE w:val="0"/>
        <w:autoSpaceDN w:val="0"/>
        <w:adjustRightInd w:val="0"/>
        <w:spacing w:after="0" w:line="240" w:lineRule="auto"/>
        <w:jc w:val="center"/>
        <w:rPr>
          <w:rFonts w:ascii="Arial" w:hAnsi="Arial" w:cs="Arial"/>
          <w:bCs/>
          <w:color w:val="000000"/>
          <w:sz w:val="24"/>
          <w:szCs w:val="24"/>
        </w:rPr>
      </w:pPr>
      <w:r w:rsidRPr="00655CF6">
        <w:rPr>
          <w:rFonts w:ascii="Arial" w:hAnsi="Arial" w:cs="Arial"/>
          <w:bCs/>
          <w:color w:val="000000"/>
          <w:sz w:val="24"/>
          <w:szCs w:val="24"/>
        </w:rPr>
        <w:t>Lic. Rodrigo Borbón Contreras.</w:t>
      </w:r>
      <w:r w:rsidRPr="00655CF6">
        <w:rPr>
          <w:rFonts w:ascii="Arial" w:hAnsi="Arial" w:cs="Arial"/>
          <w:bCs/>
          <w:color w:val="000000"/>
          <w:sz w:val="24"/>
          <w:szCs w:val="24"/>
        </w:rPr>
        <w:tab/>
      </w:r>
      <w:r w:rsidRPr="00655CF6">
        <w:rPr>
          <w:rFonts w:ascii="Arial" w:hAnsi="Arial" w:cs="Arial"/>
          <w:bCs/>
          <w:color w:val="000000"/>
          <w:sz w:val="24"/>
          <w:szCs w:val="24"/>
        </w:rPr>
        <w:tab/>
      </w:r>
      <w:r w:rsidRPr="00655CF6">
        <w:rPr>
          <w:rFonts w:ascii="Arial" w:hAnsi="Arial" w:cs="Arial"/>
          <w:bCs/>
          <w:color w:val="000000"/>
          <w:sz w:val="24"/>
          <w:szCs w:val="24"/>
        </w:rPr>
        <w:tab/>
      </w:r>
      <w:r w:rsidRPr="00655CF6">
        <w:rPr>
          <w:rFonts w:ascii="Arial" w:hAnsi="Arial" w:cs="Arial"/>
          <w:bCs/>
          <w:color w:val="000000"/>
          <w:sz w:val="24"/>
          <w:szCs w:val="24"/>
        </w:rPr>
        <w:tab/>
        <w:t>Lic. Arturo Fajardo Mejía.</w:t>
      </w:r>
    </w:p>
    <w:p w:rsidR="002C14C8" w:rsidRDefault="007136F0" w:rsidP="00F2412F">
      <w:pPr>
        <w:autoSpaceDE w:val="0"/>
        <w:autoSpaceDN w:val="0"/>
        <w:adjustRightInd w:val="0"/>
        <w:spacing w:after="0" w:line="240" w:lineRule="auto"/>
        <w:jc w:val="center"/>
        <w:rPr>
          <w:rFonts w:ascii="Arial" w:hAnsi="Arial" w:cs="Arial"/>
          <w:color w:val="000000"/>
          <w:sz w:val="24"/>
          <w:szCs w:val="24"/>
        </w:rPr>
      </w:pPr>
      <w:r w:rsidRPr="00655CF6">
        <w:rPr>
          <w:rFonts w:ascii="Arial" w:hAnsi="Arial" w:cs="Arial"/>
          <w:b/>
          <w:bCs/>
          <w:color w:val="000000"/>
          <w:sz w:val="24"/>
          <w:szCs w:val="24"/>
        </w:rPr>
        <w:t>Integrante.</w:t>
      </w:r>
      <w:r w:rsidRPr="00655CF6">
        <w:rPr>
          <w:rFonts w:ascii="Arial" w:hAnsi="Arial" w:cs="Arial"/>
          <w:bCs/>
          <w:color w:val="000000"/>
          <w:sz w:val="24"/>
          <w:szCs w:val="24"/>
        </w:rPr>
        <w:tab/>
      </w:r>
      <w:r w:rsidRPr="00655CF6">
        <w:rPr>
          <w:rFonts w:ascii="Arial" w:hAnsi="Arial" w:cs="Arial"/>
          <w:bCs/>
          <w:color w:val="000000"/>
          <w:sz w:val="24"/>
          <w:szCs w:val="24"/>
        </w:rPr>
        <w:tab/>
      </w:r>
      <w:r w:rsidRPr="00655CF6">
        <w:rPr>
          <w:rFonts w:ascii="Arial" w:hAnsi="Arial" w:cs="Arial"/>
          <w:bCs/>
          <w:color w:val="000000"/>
          <w:sz w:val="24"/>
          <w:szCs w:val="24"/>
        </w:rPr>
        <w:tab/>
      </w:r>
      <w:r w:rsidRPr="00655CF6">
        <w:rPr>
          <w:rFonts w:ascii="Arial" w:hAnsi="Arial" w:cs="Arial"/>
          <w:bCs/>
          <w:color w:val="000000"/>
          <w:sz w:val="24"/>
          <w:szCs w:val="24"/>
        </w:rPr>
        <w:tab/>
      </w:r>
      <w:r w:rsidRPr="00655CF6">
        <w:rPr>
          <w:rFonts w:ascii="Arial" w:hAnsi="Arial" w:cs="Arial"/>
          <w:bCs/>
          <w:color w:val="000000"/>
          <w:sz w:val="24"/>
          <w:szCs w:val="24"/>
        </w:rPr>
        <w:tab/>
      </w:r>
      <w:r w:rsidRPr="00655CF6">
        <w:rPr>
          <w:rFonts w:ascii="Arial" w:hAnsi="Arial" w:cs="Arial"/>
          <w:bCs/>
          <w:color w:val="000000"/>
          <w:sz w:val="24"/>
          <w:szCs w:val="24"/>
        </w:rPr>
        <w:tab/>
      </w:r>
      <w:r w:rsidRPr="00655CF6">
        <w:rPr>
          <w:rFonts w:ascii="Arial" w:hAnsi="Arial" w:cs="Arial"/>
          <w:bCs/>
          <w:color w:val="000000"/>
          <w:sz w:val="24"/>
          <w:szCs w:val="24"/>
        </w:rPr>
        <w:tab/>
      </w:r>
      <w:r w:rsidRPr="00655CF6">
        <w:rPr>
          <w:rFonts w:ascii="Arial" w:hAnsi="Arial" w:cs="Arial"/>
          <w:b/>
          <w:bCs/>
          <w:color w:val="000000"/>
          <w:sz w:val="24"/>
          <w:szCs w:val="24"/>
        </w:rPr>
        <w:t>Integrante.</w:t>
      </w:r>
    </w:p>
    <w:p w:rsidR="002C14C8" w:rsidRDefault="002C14C8" w:rsidP="002C14C8">
      <w:pPr>
        <w:tabs>
          <w:tab w:val="left" w:pos="7800"/>
        </w:tabs>
        <w:jc w:val="both"/>
        <w:rPr>
          <w:rFonts w:ascii="Arial" w:hAnsi="Arial" w:cs="Arial"/>
          <w:b/>
          <w:sz w:val="18"/>
          <w:szCs w:val="18"/>
        </w:rPr>
      </w:pPr>
    </w:p>
    <w:p w:rsidR="002C14C8" w:rsidRPr="002C14C8" w:rsidRDefault="002C14C8" w:rsidP="002C14C8">
      <w:pPr>
        <w:tabs>
          <w:tab w:val="left" w:pos="7800"/>
        </w:tabs>
        <w:jc w:val="both"/>
        <w:rPr>
          <w:rFonts w:ascii="Arial" w:hAnsi="Arial" w:cs="Arial"/>
          <w:b/>
          <w:sz w:val="18"/>
          <w:szCs w:val="18"/>
        </w:rPr>
      </w:pPr>
      <w:r>
        <w:rPr>
          <w:rFonts w:ascii="Arial" w:hAnsi="Arial" w:cs="Arial"/>
          <w:b/>
          <w:sz w:val="18"/>
          <w:szCs w:val="18"/>
        </w:rPr>
        <w:t>EL PRESENTE DICTAMEN FUE APROBADO POR EL PLENO DEL CONSEJO ESTATAL ELECTORAL EN LA DECIMOSÉPTIMA SESIÓN ORDINARIA A LOS VEINTISIETE DÍAS DEL MES DE SEPTIEMBRE DE 2013.</w:t>
      </w:r>
    </w:p>
    <w:sectPr w:rsidR="002C14C8" w:rsidRPr="002C14C8" w:rsidSect="00794714">
      <w:footerReference w:type="default" r:id="rId14"/>
      <w:pgSz w:w="12240" w:h="15840"/>
      <w:pgMar w:top="709" w:right="1701" w:bottom="14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192" w:rsidRDefault="00587192" w:rsidP="00404099">
      <w:pPr>
        <w:spacing w:after="0" w:line="240" w:lineRule="auto"/>
      </w:pPr>
      <w:r>
        <w:separator/>
      </w:r>
    </w:p>
  </w:endnote>
  <w:endnote w:type="continuationSeparator" w:id="0">
    <w:p w:rsidR="00587192" w:rsidRDefault="00587192" w:rsidP="004040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1720"/>
      <w:docPartObj>
        <w:docPartGallery w:val="Page Numbers (Bottom of Page)"/>
        <w:docPartUnique/>
      </w:docPartObj>
    </w:sdtPr>
    <w:sdtContent>
      <w:p w:rsidR="002C14C8" w:rsidRDefault="00711FEE">
        <w:pPr>
          <w:pStyle w:val="Piedepgina"/>
          <w:jc w:val="right"/>
        </w:pPr>
        <w:fldSimple w:instr=" PAGE   \* MERGEFORMAT ">
          <w:r w:rsidR="00587192">
            <w:rPr>
              <w:noProof/>
            </w:rPr>
            <w:t>1</w:t>
          </w:r>
        </w:fldSimple>
      </w:p>
    </w:sdtContent>
  </w:sdt>
  <w:p w:rsidR="00C0111F" w:rsidRDefault="00C011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192" w:rsidRDefault="00587192" w:rsidP="00404099">
      <w:pPr>
        <w:spacing w:after="0" w:line="240" w:lineRule="auto"/>
      </w:pPr>
      <w:r>
        <w:separator/>
      </w:r>
    </w:p>
  </w:footnote>
  <w:footnote w:type="continuationSeparator" w:id="0">
    <w:p w:rsidR="00587192" w:rsidRDefault="00587192" w:rsidP="00404099">
      <w:pPr>
        <w:spacing w:after="0" w:line="240" w:lineRule="auto"/>
      </w:pPr>
      <w:r>
        <w:continuationSeparator/>
      </w:r>
    </w:p>
  </w:footnote>
  <w:footnote w:id="1">
    <w:p w:rsidR="00C0111F" w:rsidRDefault="00C0111F" w:rsidP="006E3B31">
      <w:pPr>
        <w:autoSpaceDE w:val="0"/>
        <w:autoSpaceDN w:val="0"/>
        <w:adjustRightInd w:val="0"/>
        <w:spacing w:after="0" w:line="240" w:lineRule="auto"/>
        <w:jc w:val="both"/>
        <w:rPr>
          <w:rFonts w:ascii="Times New Roman" w:hAnsi="Times New Roman" w:cs="Times New Roman"/>
          <w:i/>
          <w:iCs/>
          <w:sz w:val="20"/>
          <w:szCs w:val="20"/>
        </w:rPr>
      </w:pPr>
      <w:r>
        <w:rPr>
          <w:rStyle w:val="Refdenotaalpie"/>
        </w:rPr>
        <w:footnoteRef/>
      </w:r>
      <w:r>
        <w:t xml:space="preserve"> </w:t>
      </w:r>
      <w:r>
        <w:rPr>
          <w:rFonts w:ascii="Times New Roman" w:hAnsi="Times New Roman" w:cs="Times New Roman"/>
          <w:sz w:val="20"/>
          <w:szCs w:val="20"/>
        </w:rPr>
        <w:t xml:space="preserve">Instituto Interamericano de Derechos Humanos, </w:t>
      </w:r>
      <w:r>
        <w:rPr>
          <w:rFonts w:ascii="Times New Roman" w:hAnsi="Times New Roman" w:cs="Times New Roman"/>
          <w:i/>
          <w:iCs/>
          <w:sz w:val="20"/>
          <w:szCs w:val="20"/>
        </w:rPr>
        <w:t>Diccionario Electoral Centro de Asesoría y</w:t>
      </w:r>
    </w:p>
    <w:p w:rsidR="00C0111F" w:rsidRDefault="00C0111F" w:rsidP="006E3B3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Promoción Electoral, </w:t>
      </w:r>
      <w:r>
        <w:rPr>
          <w:rFonts w:ascii="Times New Roman" w:hAnsi="Times New Roman" w:cs="Times New Roman"/>
          <w:sz w:val="20"/>
          <w:szCs w:val="20"/>
        </w:rPr>
        <w:t>tomo I, Universidad Nacional Autónoma de México, Instituto Federal Electoral</w:t>
      </w:r>
    </w:p>
    <w:p w:rsidR="00C0111F" w:rsidRDefault="00C0111F" w:rsidP="006E3B31">
      <w:pPr>
        <w:pStyle w:val="Textonotapie"/>
        <w:jc w:val="both"/>
      </w:pPr>
      <w:r>
        <w:rPr>
          <w:rFonts w:ascii="Times New Roman" w:hAnsi="Times New Roman" w:cs="Times New Roman"/>
        </w:rPr>
        <w:t>et. al. México, 2003.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4302"/>
    <w:multiLevelType w:val="hybridMultilevel"/>
    <w:tmpl w:val="C254C0AA"/>
    <w:lvl w:ilvl="0" w:tplc="0EE028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DD491F"/>
    <w:multiLevelType w:val="hybridMultilevel"/>
    <w:tmpl w:val="BA68BFBE"/>
    <w:lvl w:ilvl="0" w:tplc="080A0013">
      <w:start w:val="1"/>
      <w:numFmt w:val="upperRoman"/>
      <w:lvlText w:val="%1."/>
      <w:lvlJc w:val="right"/>
      <w:pPr>
        <w:tabs>
          <w:tab w:val="num" w:pos="464"/>
        </w:tabs>
        <w:ind w:left="464"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
    <w:nsid w:val="0DCA3694"/>
    <w:multiLevelType w:val="hybridMultilevel"/>
    <w:tmpl w:val="2A58BB56"/>
    <w:lvl w:ilvl="0" w:tplc="08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
    <w:nsid w:val="33F621AD"/>
    <w:multiLevelType w:val="hybridMultilevel"/>
    <w:tmpl w:val="09322F68"/>
    <w:lvl w:ilvl="0" w:tplc="080A0001">
      <w:start w:val="1"/>
      <w:numFmt w:val="bullet"/>
      <w:lvlText w:val=""/>
      <w:lvlJc w:val="left"/>
      <w:pPr>
        <w:ind w:left="644"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D574019"/>
    <w:multiLevelType w:val="hybridMultilevel"/>
    <w:tmpl w:val="2ABE0B02"/>
    <w:lvl w:ilvl="0" w:tplc="95A8D9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E926C6E"/>
    <w:multiLevelType w:val="hybridMultilevel"/>
    <w:tmpl w:val="9C10BF64"/>
    <w:lvl w:ilvl="0" w:tplc="0FB630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FA819D4"/>
    <w:multiLevelType w:val="hybridMultilevel"/>
    <w:tmpl w:val="AB5EA232"/>
    <w:lvl w:ilvl="0" w:tplc="BE3EF990">
      <w:start w:val="2"/>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4CD0A42"/>
    <w:multiLevelType w:val="multilevel"/>
    <w:tmpl w:val="618495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A4A0628"/>
    <w:multiLevelType w:val="hybridMultilevel"/>
    <w:tmpl w:val="F650E35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4487A65"/>
    <w:multiLevelType w:val="hybridMultilevel"/>
    <w:tmpl w:val="F650E35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2D0D85"/>
    <w:multiLevelType w:val="hybridMultilevel"/>
    <w:tmpl w:val="2ABE0B02"/>
    <w:lvl w:ilvl="0" w:tplc="95A8D9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F1C52CC"/>
    <w:multiLevelType w:val="hybridMultilevel"/>
    <w:tmpl w:val="76E4798E"/>
    <w:lvl w:ilvl="0" w:tplc="080A0011">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10"/>
  </w:num>
  <w:num w:numId="5">
    <w:abstractNumId w:val="1"/>
  </w:num>
  <w:num w:numId="6">
    <w:abstractNumId w:val="4"/>
  </w:num>
  <w:num w:numId="7">
    <w:abstractNumId w:val="2"/>
  </w:num>
  <w:num w:numId="8">
    <w:abstractNumId w:val="3"/>
  </w:num>
  <w:num w:numId="9">
    <w:abstractNumId w:val="9"/>
  </w:num>
  <w:num w:numId="10">
    <w:abstractNumId w:val="8"/>
  </w:num>
  <w:num w:numId="11">
    <w:abstractNumId w:val="7"/>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hyphenationZone w:val="425"/>
  <w:characterSpacingControl w:val="doNotCompress"/>
  <w:savePreviewPicture/>
  <w:footnotePr>
    <w:footnote w:id="-1"/>
    <w:footnote w:id="0"/>
  </w:footnotePr>
  <w:endnotePr>
    <w:endnote w:id="-1"/>
    <w:endnote w:id="0"/>
  </w:endnotePr>
  <w:compat>
    <w:useFELayout/>
  </w:compat>
  <w:rsids>
    <w:rsidRoot w:val="005F290D"/>
    <w:rsid w:val="00004A7E"/>
    <w:rsid w:val="000106AC"/>
    <w:rsid w:val="00010CDA"/>
    <w:rsid w:val="0001145F"/>
    <w:rsid w:val="000304C3"/>
    <w:rsid w:val="00031EDF"/>
    <w:rsid w:val="000362B6"/>
    <w:rsid w:val="00037857"/>
    <w:rsid w:val="000415AF"/>
    <w:rsid w:val="00042EDD"/>
    <w:rsid w:val="00055067"/>
    <w:rsid w:val="0005638B"/>
    <w:rsid w:val="000662B0"/>
    <w:rsid w:val="00071E0B"/>
    <w:rsid w:val="00072B79"/>
    <w:rsid w:val="00073176"/>
    <w:rsid w:val="00086529"/>
    <w:rsid w:val="00092EAD"/>
    <w:rsid w:val="00093268"/>
    <w:rsid w:val="00093725"/>
    <w:rsid w:val="000A26D4"/>
    <w:rsid w:val="000B69BE"/>
    <w:rsid w:val="000B79B8"/>
    <w:rsid w:val="000C0599"/>
    <w:rsid w:val="000C0F4F"/>
    <w:rsid w:val="000C3A0D"/>
    <w:rsid w:val="000D546D"/>
    <w:rsid w:val="000D7AD8"/>
    <w:rsid w:val="0010148A"/>
    <w:rsid w:val="00102EC0"/>
    <w:rsid w:val="00103488"/>
    <w:rsid w:val="00111747"/>
    <w:rsid w:val="00112450"/>
    <w:rsid w:val="001348F2"/>
    <w:rsid w:val="001531E0"/>
    <w:rsid w:val="00154BB1"/>
    <w:rsid w:val="00157379"/>
    <w:rsid w:val="0017021E"/>
    <w:rsid w:val="00174150"/>
    <w:rsid w:val="00175474"/>
    <w:rsid w:val="0017667F"/>
    <w:rsid w:val="00180EB8"/>
    <w:rsid w:val="00182010"/>
    <w:rsid w:val="00191537"/>
    <w:rsid w:val="00196C54"/>
    <w:rsid w:val="001A0448"/>
    <w:rsid w:val="001A0752"/>
    <w:rsid w:val="001A37C4"/>
    <w:rsid w:val="001A47BD"/>
    <w:rsid w:val="001A72B9"/>
    <w:rsid w:val="001B08A6"/>
    <w:rsid w:val="001B101C"/>
    <w:rsid w:val="001B2063"/>
    <w:rsid w:val="001D1439"/>
    <w:rsid w:val="001D40FC"/>
    <w:rsid w:val="001E2F22"/>
    <w:rsid w:val="001E452B"/>
    <w:rsid w:val="001E4FE8"/>
    <w:rsid w:val="001F483A"/>
    <w:rsid w:val="001F7A78"/>
    <w:rsid w:val="002018F9"/>
    <w:rsid w:val="00217216"/>
    <w:rsid w:val="00217C73"/>
    <w:rsid w:val="002334DB"/>
    <w:rsid w:val="0023469D"/>
    <w:rsid w:val="00234CAE"/>
    <w:rsid w:val="00235208"/>
    <w:rsid w:val="00251359"/>
    <w:rsid w:val="002534F8"/>
    <w:rsid w:val="00263DE2"/>
    <w:rsid w:val="002805AD"/>
    <w:rsid w:val="00284D87"/>
    <w:rsid w:val="00292BBE"/>
    <w:rsid w:val="002A5980"/>
    <w:rsid w:val="002A6CDB"/>
    <w:rsid w:val="002A794E"/>
    <w:rsid w:val="002C14C8"/>
    <w:rsid w:val="002C279A"/>
    <w:rsid w:val="002C4B3F"/>
    <w:rsid w:val="002D1563"/>
    <w:rsid w:val="002E6E88"/>
    <w:rsid w:val="002E7FEB"/>
    <w:rsid w:val="002F1852"/>
    <w:rsid w:val="002F3008"/>
    <w:rsid w:val="002F5FFD"/>
    <w:rsid w:val="00301BE1"/>
    <w:rsid w:val="00310A70"/>
    <w:rsid w:val="0031351C"/>
    <w:rsid w:val="00316EEE"/>
    <w:rsid w:val="00325580"/>
    <w:rsid w:val="00325732"/>
    <w:rsid w:val="00327340"/>
    <w:rsid w:val="00327AFB"/>
    <w:rsid w:val="00331492"/>
    <w:rsid w:val="00332DDE"/>
    <w:rsid w:val="00333C2F"/>
    <w:rsid w:val="00340730"/>
    <w:rsid w:val="00342D00"/>
    <w:rsid w:val="003440E7"/>
    <w:rsid w:val="00353A81"/>
    <w:rsid w:val="00353E02"/>
    <w:rsid w:val="00360625"/>
    <w:rsid w:val="00360940"/>
    <w:rsid w:val="00361625"/>
    <w:rsid w:val="003621D7"/>
    <w:rsid w:val="00362DCC"/>
    <w:rsid w:val="0036407D"/>
    <w:rsid w:val="003719C4"/>
    <w:rsid w:val="0037238B"/>
    <w:rsid w:val="0037300D"/>
    <w:rsid w:val="0037485E"/>
    <w:rsid w:val="003758AE"/>
    <w:rsid w:val="00375C36"/>
    <w:rsid w:val="003760CF"/>
    <w:rsid w:val="00381D0C"/>
    <w:rsid w:val="0038271C"/>
    <w:rsid w:val="0038317A"/>
    <w:rsid w:val="0039695F"/>
    <w:rsid w:val="003973EF"/>
    <w:rsid w:val="003A5B00"/>
    <w:rsid w:val="003B14EE"/>
    <w:rsid w:val="003B15B0"/>
    <w:rsid w:val="003B6A99"/>
    <w:rsid w:val="003C0D42"/>
    <w:rsid w:val="003C6DAD"/>
    <w:rsid w:val="003E4427"/>
    <w:rsid w:val="003E7B02"/>
    <w:rsid w:val="003F0E5B"/>
    <w:rsid w:val="003F2DEB"/>
    <w:rsid w:val="003F2F81"/>
    <w:rsid w:val="003F4067"/>
    <w:rsid w:val="00401BE7"/>
    <w:rsid w:val="00404099"/>
    <w:rsid w:val="0042088B"/>
    <w:rsid w:val="0042538C"/>
    <w:rsid w:val="004309D7"/>
    <w:rsid w:val="0043147D"/>
    <w:rsid w:val="00433D6A"/>
    <w:rsid w:val="004378D2"/>
    <w:rsid w:val="00446008"/>
    <w:rsid w:val="004461E3"/>
    <w:rsid w:val="00446E86"/>
    <w:rsid w:val="00450050"/>
    <w:rsid w:val="004617C9"/>
    <w:rsid w:val="00462756"/>
    <w:rsid w:val="00463103"/>
    <w:rsid w:val="004824F4"/>
    <w:rsid w:val="00485922"/>
    <w:rsid w:val="004930D1"/>
    <w:rsid w:val="00496E96"/>
    <w:rsid w:val="004A28ED"/>
    <w:rsid w:val="004A2936"/>
    <w:rsid w:val="004A2B27"/>
    <w:rsid w:val="004A4D37"/>
    <w:rsid w:val="004A5947"/>
    <w:rsid w:val="004A7057"/>
    <w:rsid w:val="004B254C"/>
    <w:rsid w:val="004D1A57"/>
    <w:rsid w:val="004D4A41"/>
    <w:rsid w:val="004D5074"/>
    <w:rsid w:val="004E040C"/>
    <w:rsid w:val="004E174A"/>
    <w:rsid w:val="005017F8"/>
    <w:rsid w:val="005036AF"/>
    <w:rsid w:val="0051200A"/>
    <w:rsid w:val="00512C23"/>
    <w:rsid w:val="0051725E"/>
    <w:rsid w:val="0052338D"/>
    <w:rsid w:val="005277E4"/>
    <w:rsid w:val="00533E9D"/>
    <w:rsid w:val="00553ACA"/>
    <w:rsid w:val="00556D0B"/>
    <w:rsid w:val="00561279"/>
    <w:rsid w:val="00563F4F"/>
    <w:rsid w:val="00564279"/>
    <w:rsid w:val="005663FA"/>
    <w:rsid w:val="005742D3"/>
    <w:rsid w:val="00581BA7"/>
    <w:rsid w:val="0058337B"/>
    <w:rsid w:val="00587192"/>
    <w:rsid w:val="005976CD"/>
    <w:rsid w:val="005A4AB7"/>
    <w:rsid w:val="005A6BB2"/>
    <w:rsid w:val="005B4BA3"/>
    <w:rsid w:val="005B63F6"/>
    <w:rsid w:val="005C46A0"/>
    <w:rsid w:val="005C7DA4"/>
    <w:rsid w:val="005D55BB"/>
    <w:rsid w:val="005E32F4"/>
    <w:rsid w:val="005E7732"/>
    <w:rsid w:val="005E7E66"/>
    <w:rsid w:val="005F290D"/>
    <w:rsid w:val="005F4658"/>
    <w:rsid w:val="005F7572"/>
    <w:rsid w:val="00610B3C"/>
    <w:rsid w:val="00612966"/>
    <w:rsid w:val="00623877"/>
    <w:rsid w:val="006238BE"/>
    <w:rsid w:val="00626A7E"/>
    <w:rsid w:val="006275BA"/>
    <w:rsid w:val="00632544"/>
    <w:rsid w:val="00633389"/>
    <w:rsid w:val="006354C4"/>
    <w:rsid w:val="006360A9"/>
    <w:rsid w:val="00642A77"/>
    <w:rsid w:val="00654D0C"/>
    <w:rsid w:val="00655CF6"/>
    <w:rsid w:val="006623F1"/>
    <w:rsid w:val="00662CFD"/>
    <w:rsid w:val="00665755"/>
    <w:rsid w:val="0066690C"/>
    <w:rsid w:val="00667243"/>
    <w:rsid w:val="00670FF9"/>
    <w:rsid w:val="0067670E"/>
    <w:rsid w:val="00676B54"/>
    <w:rsid w:val="00680F02"/>
    <w:rsid w:val="0068392C"/>
    <w:rsid w:val="00684595"/>
    <w:rsid w:val="00690065"/>
    <w:rsid w:val="006921D6"/>
    <w:rsid w:val="00695BA0"/>
    <w:rsid w:val="00696FED"/>
    <w:rsid w:val="006A28EB"/>
    <w:rsid w:val="006B0370"/>
    <w:rsid w:val="006C33A5"/>
    <w:rsid w:val="006C38F2"/>
    <w:rsid w:val="006C4785"/>
    <w:rsid w:val="006C64A5"/>
    <w:rsid w:val="006D0E48"/>
    <w:rsid w:val="006D14F2"/>
    <w:rsid w:val="006D4239"/>
    <w:rsid w:val="006E14E1"/>
    <w:rsid w:val="006E3B31"/>
    <w:rsid w:val="006E4E29"/>
    <w:rsid w:val="006E63DE"/>
    <w:rsid w:val="006E778E"/>
    <w:rsid w:val="006F5065"/>
    <w:rsid w:val="00704777"/>
    <w:rsid w:val="00706247"/>
    <w:rsid w:val="00707504"/>
    <w:rsid w:val="00710361"/>
    <w:rsid w:val="00711FEE"/>
    <w:rsid w:val="007136F0"/>
    <w:rsid w:val="007212A1"/>
    <w:rsid w:val="00723024"/>
    <w:rsid w:val="007416FC"/>
    <w:rsid w:val="0074520D"/>
    <w:rsid w:val="00754970"/>
    <w:rsid w:val="007561A8"/>
    <w:rsid w:val="007622DA"/>
    <w:rsid w:val="00767993"/>
    <w:rsid w:val="0077457D"/>
    <w:rsid w:val="00774909"/>
    <w:rsid w:val="00775C9A"/>
    <w:rsid w:val="00784182"/>
    <w:rsid w:val="0079117B"/>
    <w:rsid w:val="00791ACC"/>
    <w:rsid w:val="00794714"/>
    <w:rsid w:val="00796C3A"/>
    <w:rsid w:val="00797334"/>
    <w:rsid w:val="007A10C1"/>
    <w:rsid w:val="007A2BFC"/>
    <w:rsid w:val="007B0591"/>
    <w:rsid w:val="007C0679"/>
    <w:rsid w:val="007C0B74"/>
    <w:rsid w:val="007C10F8"/>
    <w:rsid w:val="007C7310"/>
    <w:rsid w:val="007D375F"/>
    <w:rsid w:val="007D7571"/>
    <w:rsid w:val="007F1CB1"/>
    <w:rsid w:val="00800F58"/>
    <w:rsid w:val="00806574"/>
    <w:rsid w:val="00810A8F"/>
    <w:rsid w:val="008132D1"/>
    <w:rsid w:val="008154EC"/>
    <w:rsid w:val="00815A4E"/>
    <w:rsid w:val="00816535"/>
    <w:rsid w:val="0082372E"/>
    <w:rsid w:val="00847437"/>
    <w:rsid w:val="00847D66"/>
    <w:rsid w:val="008513C6"/>
    <w:rsid w:val="008535FA"/>
    <w:rsid w:val="00855348"/>
    <w:rsid w:val="00857DE4"/>
    <w:rsid w:val="00860045"/>
    <w:rsid w:val="00863428"/>
    <w:rsid w:val="00865F1E"/>
    <w:rsid w:val="00867288"/>
    <w:rsid w:val="00873EBA"/>
    <w:rsid w:val="00874183"/>
    <w:rsid w:val="00874DFE"/>
    <w:rsid w:val="00876488"/>
    <w:rsid w:val="0088144D"/>
    <w:rsid w:val="00882DD8"/>
    <w:rsid w:val="008862DE"/>
    <w:rsid w:val="00887884"/>
    <w:rsid w:val="0089585E"/>
    <w:rsid w:val="008A1530"/>
    <w:rsid w:val="008B39B8"/>
    <w:rsid w:val="008C1D75"/>
    <w:rsid w:val="008C4DFC"/>
    <w:rsid w:val="008D309E"/>
    <w:rsid w:val="008D4D44"/>
    <w:rsid w:val="008D6B18"/>
    <w:rsid w:val="008E3389"/>
    <w:rsid w:val="008E4400"/>
    <w:rsid w:val="008E6263"/>
    <w:rsid w:val="008E764C"/>
    <w:rsid w:val="008F5886"/>
    <w:rsid w:val="00903A1F"/>
    <w:rsid w:val="00904019"/>
    <w:rsid w:val="0090443A"/>
    <w:rsid w:val="00910C9D"/>
    <w:rsid w:val="00911AAD"/>
    <w:rsid w:val="00934818"/>
    <w:rsid w:val="00936F75"/>
    <w:rsid w:val="00950BBC"/>
    <w:rsid w:val="009542B1"/>
    <w:rsid w:val="00961674"/>
    <w:rsid w:val="009620FC"/>
    <w:rsid w:val="0097678C"/>
    <w:rsid w:val="00982233"/>
    <w:rsid w:val="00984710"/>
    <w:rsid w:val="00985411"/>
    <w:rsid w:val="009A1DFE"/>
    <w:rsid w:val="009A3E73"/>
    <w:rsid w:val="009A7AF9"/>
    <w:rsid w:val="009C0A77"/>
    <w:rsid w:val="009C39A9"/>
    <w:rsid w:val="009C61FD"/>
    <w:rsid w:val="009D6D31"/>
    <w:rsid w:val="009E09C1"/>
    <w:rsid w:val="009E120D"/>
    <w:rsid w:val="009E158F"/>
    <w:rsid w:val="009F01A3"/>
    <w:rsid w:val="009F5971"/>
    <w:rsid w:val="00A0235F"/>
    <w:rsid w:val="00A1436A"/>
    <w:rsid w:val="00A26626"/>
    <w:rsid w:val="00A27EDB"/>
    <w:rsid w:val="00A31D3A"/>
    <w:rsid w:val="00A330FD"/>
    <w:rsid w:val="00A33588"/>
    <w:rsid w:val="00A3726C"/>
    <w:rsid w:val="00A465CB"/>
    <w:rsid w:val="00A67F84"/>
    <w:rsid w:val="00A73D9C"/>
    <w:rsid w:val="00A74088"/>
    <w:rsid w:val="00A84726"/>
    <w:rsid w:val="00A91F50"/>
    <w:rsid w:val="00A92E7E"/>
    <w:rsid w:val="00AA22D3"/>
    <w:rsid w:val="00AB0919"/>
    <w:rsid w:val="00AC09F4"/>
    <w:rsid w:val="00AC0A24"/>
    <w:rsid w:val="00AD2E22"/>
    <w:rsid w:val="00AD771B"/>
    <w:rsid w:val="00AF04BC"/>
    <w:rsid w:val="00AF4FAF"/>
    <w:rsid w:val="00B01301"/>
    <w:rsid w:val="00B0202D"/>
    <w:rsid w:val="00B04AA1"/>
    <w:rsid w:val="00B04F07"/>
    <w:rsid w:val="00B069E5"/>
    <w:rsid w:val="00B12E70"/>
    <w:rsid w:val="00B154D4"/>
    <w:rsid w:val="00B1653E"/>
    <w:rsid w:val="00B24210"/>
    <w:rsid w:val="00B25998"/>
    <w:rsid w:val="00B2641E"/>
    <w:rsid w:val="00B35E27"/>
    <w:rsid w:val="00B41591"/>
    <w:rsid w:val="00B4338A"/>
    <w:rsid w:val="00B4371C"/>
    <w:rsid w:val="00B472AE"/>
    <w:rsid w:val="00B57A96"/>
    <w:rsid w:val="00B614A1"/>
    <w:rsid w:val="00B63E4D"/>
    <w:rsid w:val="00B70CD9"/>
    <w:rsid w:val="00B85DF5"/>
    <w:rsid w:val="00B866AF"/>
    <w:rsid w:val="00B8729F"/>
    <w:rsid w:val="00B97180"/>
    <w:rsid w:val="00BB5550"/>
    <w:rsid w:val="00BB6019"/>
    <w:rsid w:val="00BB6487"/>
    <w:rsid w:val="00BC35D4"/>
    <w:rsid w:val="00BD4321"/>
    <w:rsid w:val="00BD7E76"/>
    <w:rsid w:val="00BE0D08"/>
    <w:rsid w:val="00BE47ED"/>
    <w:rsid w:val="00BE4AC3"/>
    <w:rsid w:val="00BE70DE"/>
    <w:rsid w:val="00BF331A"/>
    <w:rsid w:val="00C0111F"/>
    <w:rsid w:val="00C032CA"/>
    <w:rsid w:val="00C157A1"/>
    <w:rsid w:val="00C22B97"/>
    <w:rsid w:val="00C26FF3"/>
    <w:rsid w:val="00C30AB3"/>
    <w:rsid w:val="00C33D09"/>
    <w:rsid w:val="00C3418A"/>
    <w:rsid w:val="00C36F39"/>
    <w:rsid w:val="00C52387"/>
    <w:rsid w:val="00C679CD"/>
    <w:rsid w:val="00C70CAE"/>
    <w:rsid w:val="00C7151C"/>
    <w:rsid w:val="00C84B0B"/>
    <w:rsid w:val="00C85350"/>
    <w:rsid w:val="00C86A8D"/>
    <w:rsid w:val="00C87F76"/>
    <w:rsid w:val="00C9381B"/>
    <w:rsid w:val="00CA2F2B"/>
    <w:rsid w:val="00CB5858"/>
    <w:rsid w:val="00CB590D"/>
    <w:rsid w:val="00CC1020"/>
    <w:rsid w:val="00CC4B18"/>
    <w:rsid w:val="00CC4F53"/>
    <w:rsid w:val="00CD124B"/>
    <w:rsid w:val="00CD234A"/>
    <w:rsid w:val="00CD409C"/>
    <w:rsid w:val="00CD46A7"/>
    <w:rsid w:val="00CE7E85"/>
    <w:rsid w:val="00CF00CD"/>
    <w:rsid w:val="00D01C67"/>
    <w:rsid w:val="00D072EE"/>
    <w:rsid w:val="00D12308"/>
    <w:rsid w:val="00D12EE0"/>
    <w:rsid w:val="00D16EA4"/>
    <w:rsid w:val="00D25403"/>
    <w:rsid w:val="00D30303"/>
    <w:rsid w:val="00D344F3"/>
    <w:rsid w:val="00D35634"/>
    <w:rsid w:val="00D37CAF"/>
    <w:rsid w:val="00D434BA"/>
    <w:rsid w:val="00D52BDB"/>
    <w:rsid w:val="00D52F14"/>
    <w:rsid w:val="00D5501F"/>
    <w:rsid w:val="00D81F00"/>
    <w:rsid w:val="00D90D92"/>
    <w:rsid w:val="00D91487"/>
    <w:rsid w:val="00D947B5"/>
    <w:rsid w:val="00D97309"/>
    <w:rsid w:val="00DA1B68"/>
    <w:rsid w:val="00DB304F"/>
    <w:rsid w:val="00DC06F5"/>
    <w:rsid w:val="00DC2038"/>
    <w:rsid w:val="00DC2CE8"/>
    <w:rsid w:val="00DD719E"/>
    <w:rsid w:val="00DE65AB"/>
    <w:rsid w:val="00DF3D81"/>
    <w:rsid w:val="00E02198"/>
    <w:rsid w:val="00E022E8"/>
    <w:rsid w:val="00E05DF2"/>
    <w:rsid w:val="00E13ED1"/>
    <w:rsid w:val="00E1523D"/>
    <w:rsid w:val="00E23F1A"/>
    <w:rsid w:val="00E43EB6"/>
    <w:rsid w:val="00E531BD"/>
    <w:rsid w:val="00E54605"/>
    <w:rsid w:val="00E60149"/>
    <w:rsid w:val="00E640AB"/>
    <w:rsid w:val="00E70326"/>
    <w:rsid w:val="00E87010"/>
    <w:rsid w:val="00E919F0"/>
    <w:rsid w:val="00E935EF"/>
    <w:rsid w:val="00E94AC9"/>
    <w:rsid w:val="00EA6978"/>
    <w:rsid w:val="00EA7B78"/>
    <w:rsid w:val="00EB2D52"/>
    <w:rsid w:val="00EB499F"/>
    <w:rsid w:val="00ED6556"/>
    <w:rsid w:val="00EF1D8E"/>
    <w:rsid w:val="00EF6BDB"/>
    <w:rsid w:val="00EF76B1"/>
    <w:rsid w:val="00F00224"/>
    <w:rsid w:val="00F05846"/>
    <w:rsid w:val="00F07DE5"/>
    <w:rsid w:val="00F13124"/>
    <w:rsid w:val="00F2412F"/>
    <w:rsid w:val="00F268DB"/>
    <w:rsid w:val="00F41411"/>
    <w:rsid w:val="00F47A94"/>
    <w:rsid w:val="00F54157"/>
    <w:rsid w:val="00F5422E"/>
    <w:rsid w:val="00F64139"/>
    <w:rsid w:val="00F74B57"/>
    <w:rsid w:val="00F83D03"/>
    <w:rsid w:val="00F8442B"/>
    <w:rsid w:val="00F91C27"/>
    <w:rsid w:val="00F92D5A"/>
    <w:rsid w:val="00F93195"/>
    <w:rsid w:val="00F93632"/>
    <w:rsid w:val="00F94740"/>
    <w:rsid w:val="00FA6BBF"/>
    <w:rsid w:val="00FB7F55"/>
    <w:rsid w:val="00FC016C"/>
    <w:rsid w:val="00FC0677"/>
    <w:rsid w:val="00FE5755"/>
    <w:rsid w:val="00FF1374"/>
    <w:rsid w:val="00FF465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326"/>
  </w:style>
  <w:style w:type="paragraph" w:styleId="Ttulo2">
    <w:name w:val="heading 2"/>
    <w:basedOn w:val="Normal"/>
    <w:next w:val="Normal"/>
    <w:link w:val="Ttulo2Car"/>
    <w:semiHidden/>
    <w:unhideWhenUsed/>
    <w:qFormat/>
    <w:rsid w:val="00662CFD"/>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0224"/>
    <w:pPr>
      <w:ind w:left="720"/>
      <w:contextualSpacing/>
    </w:pPr>
  </w:style>
  <w:style w:type="paragraph" w:customStyle="1" w:styleId="Default">
    <w:name w:val="Default"/>
    <w:rsid w:val="003F0E5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7C0679"/>
  </w:style>
  <w:style w:type="character" w:customStyle="1" w:styleId="Ttulo2Car">
    <w:name w:val="Título 2 Car"/>
    <w:basedOn w:val="Fuentedeprrafopredeter"/>
    <w:link w:val="Ttulo2"/>
    <w:semiHidden/>
    <w:rsid w:val="00662CFD"/>
    <w:rPr>
      <w:rFonts w:ascii="Cambria" w:eastAsia="Times New Roman" w:hAnsi="Cambria" w:cs="Times New Roman"/>
      <w:b/>
      <w:bCs/>
      <w:i/>
      <w:iCs/>
      <w:sz w:val="28"/>
      <w:szCs w:val="28"/>
      <w:lang w:val="es-ES" w:eastAsia="es-ES"/>
    </w:rPr>
  </w:style>
  <w:style w:type="paragraph" w:styleId="Textoindependiente">
    <w:name w:val="Body Text"/>
    <w:basedOn w:val="Normal"/>
    <w:link w:val="TextoindependienteCar"/>
    <w:rsid w:val="00662CFD"/>
    <w:pPr>
      <w:spacing w:after="0" w:line="240" w:lineRule="auto"/>
      <w:jc w:val="both"/>
    </w:pPr>
    <w:rPr>
      <w:rFonts w:ascii="Times New Roman" w:eastAsia="Times New Roman" w:hAnsi="Times New Roman" w:cs="Times New Roman"/>
      <w:b/>
      <w:bCs/>
      <w:sz w:val="36"/>
      <w:szCs w:val="24"/>
      <w:lang w:eastAsia="es-ES"/>
    </w:rPr>
  </w:style>
  <w:style w:type="character" w:customStyle="1" w:styleId="TextoindependienteCar">
    <w:name w:val="Texto independiente Car"/>
    <w:basedOn w:val="Fuentedeprrafopredeter"/>
    <w:link w:val="Textoindependiente"/>
    <w:rsid w:val="00662CFD"/>
    <w:rPr>
      <w:rFonts w:ascii="Times New Roman" w:eastAsia="Times New Roman" w:hAnsi="Times New Roman" w:cs="Times New Roman"/>
      <w:b/>
      <w:bCs/>
      <w:sz w:val="36"/>
      <w:szCs w:val="24"/>
      <w:lang w:eastAsia="es-ES"/>
    </w:rPr>
  </w:style>
  <w:style w:type="paragraph" w:styleId="Textodebloque">
    <w:name w:val="Block Text"/>
    <w:basedOn w:val="Normal"/>
    <w:rsid w:val="00662CFD"/>
    <w:pPr>
      <w:spacing w:after="0" w:line="240" w:lineRule="auto"/>
      <w:ind w:left="1080" w:right="1124"/>
    </w:pPr>
    <w:rPr>
      <w:rFonts w:ascii="Times New Roman" w:eastAsia="Times New Roman" w:hAnsi="Times New Roman" w:cs="Times New Roman"/>
      <w:szCs w:val="24"/>
      <w:lang w:val="es-ES" w:eastAsia="es-ES"/>
    </w:rPr>
  </w:style>
  <w:style w:type="table" w:styleId="Tablaconcuadrcula">
    <w:name w:val="Table Grid"/>
    <w:basedOn w:val="Tablanormal"/>
    <w:uiPriority w:val="59"/>
    <w:rsid w:val="005A6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41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6FC"/>
    <w:rPr>
      <w:rFonts w:ascii="Tahoma" w:hAnsi="Tahoma" w:cs="Tahoma"/>
      <w:sz w:val="16"/>
      <w:szCs w:val="16"/>
    </w:rPr>
  </w:style>
  <w:style w:type="paragraph" w:styleId="Encabezado">
    <w:name w:val="header"/>
    <w:basedOn w:val="Normal"/>
    <w:link w:val="EncabezadoCar"/>
    <w:uiPriority w:val="99"/>
    <w:unhideWhenUsed/>
    <w:rsid w:val="004040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4099"/>
  </w:style>
  <w:style w:type="paragraph" w:styleId="Piedepgina">
    <w:name w:val="footer"/>
    <w:basedOn w:val="Normal"/>
    <w:link w:val="PiedepginaCar"/>
    <w:uiPriority w:val="99"/>
    <w:unhideWhenUsed/>
    <w:rsid w:val="004040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4099"/>
  </w:style>
  <w:style w:type="character" w:customStyle="1" w:styleId="fecha">
    <w:name w:val="fecha"/>
    <w:basedOn w:val="Fuentedeprrafopredeter"/>
    <w:rsid w:val="00F41411"/>
  </w:style>
  <w:style w:type="paragraph" w:styleId="Textonotapie">
    <w:name w:val="footnote text"/>
    <w:basedOn w:val="Normal"/>
    <w:link w:val="TextonotapieCar"/>
    <w:uiPriority w:val="99"/>
    <w:semiHidden/>
    <w:unhideWhenUsed/>
    <w:rsid w:val="006E3B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3B31"/>
    <w:rPr>
      <w:sz w:val="20"/>
      <w:szCs w:val="20"/>
    </w:rPr>
  </w:style>
  <w:style w:type="character" w:styleId="Refdenotaalpie">
    <w:name w:val="footnote reference"/>
    <w:basedOn w:val="Fuentedeprrafopredeter"/>
    <w:uiPriority w:val="99"/>
    <w:semiHidden/>
    <w:unhideWhenUsed/>
    <w:rsid w:val="006E3B31"/>
    <w:rPr>
      <w:vertAlign w:val="superscript"/>
    </w:rPr>
  </w:style>
  <w:style w:type="paragraph" w:styleId="Textoindependiente3">
    <w:name w:val="Body Text 3"/>
    <w:basedOn w:val="Normal"/>
    <w:link w:val="Textoindependiente3Car"/>
    <w:uiPriority w:val="99"/>
    <w:semiHidden/>
    <w:unhideWhenUsed/>
    <w:rsid w:val="001A075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A0752"/>
    <w:rPr>
      <w:sz w:val="16"/>
      <w:szCs w:val="16"/>
    </w:rPr>
  </w:style>
  <w:style w:type="character" w:styleId="Hipervnculo">
    <w:name w:val="Hyperlink"/>
    <w:basedOn w:val="Fuentedeprrafopredeter"/>
    <w:uiPriority w:val="99"/>
    <w:semiHidden/>
    <w:unhideWhenUsed/>
    <w:rsid w:val="001A07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semiHidden/>
    <w:unhideWhenUsed/>
    <w:qFormat/>
    <w:rsid w:val="00662CFD"/>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0224"/>
    <w:pPr>
      <w:ind w:left="720"/>
      <w:contextualSpacing/>
    </w:pPr>
  </w:style>
  <w:style w:type="paragraph" w:customStyle="1" w:styleId="Default">
    <w:name w:val="Default"/>
    <w:rsid w:val="003F0E5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7C0679"/>
  </w:style>
  <w:style w:type="character" w:customStyle="1" w:styleId="Ttulo2Car">
    <w:name w:val="Título 2 Car"/>
    <w:basedOn w:val="Fuentedeprrafopredeter"/>
    <w:link w:val="Ttulo2"/>
    <w:semiHidden/>
    <w:rsid w:val="00662CFD"/>
    <w:rPr>
      <w:rFonts w:ascii="Cambria" w:eastAsia="Times New Roman" w:hAnsi="Cambria" w:cs="Times New Roman"/>
      <w:b/>
      <w:bCs/>
      <w:i/>
      <w:iCs/>
      <w:sz w:val="28"/>
      <w:szCs w:val="28"/>
      <w:lang w:val="es-ES" w:eastAsia="es-ES"/>
    </w:rPr>
  </w:style>
  <w:style w:type="paragraph" w:styleId="Textoindependiente">
    <w:name w:val="Body Text"/>
    <w:basedOn w:val="Normal"/>
    <w:link w:val="TextoindependienteCar"/>
    <w:rsid w:val="00662CFD"/>
    <w:pPr>
      <w:spacing w:after="0" w:line="240" w:lineRule="auto"/>
      <w:jc w:val="both"/>
    </w:pPr>
    <w:rPr>
      <w:rFonts w:ascii="Times New Roman" w:eastAsia="Times New Roman" w:hAnsi="Times New Roman" w:cs="Times New Roman"/>
      <w:b/>
      <w:bCs/>
      <w:sz w:val="36"/>
      <w:szCs w:val="24"/>
      <w:lang w:eastAsia="es-ES"/>
    </w:rPr>
  </w:style>
  <w:style w:type="character" w:customStyle="1" w:styleId="TextoindependienteCar">
    <w:name w:val="Texto independiente Car"/>
    <w:basedOn w:val="Fuentedeprrafopredeter"/>
    <w:link w:val="Textoindependiente"/>
    <w:rsid w:val="00662CFD"/>
    <w:rPr>
      <w:rFonts w:ascii="Times New Roman" w:eastAsia="Times New Roman" w:hAnsi="Times New Roman" w:cs="Times New Roman"/>
      <w:b/>
      <w:bCs/>
      <w:sz w:val="36"/>
      <w:szCs w:val="24"/>
      <w:lang w:eastAsia="es-ES"/>
    </w:rPr>
  </w:style>
  <w:style w:type="paragraph" w:styleId="Textodebloque">
    <w:name w:val="Block Text"/>
    <w:basedOn w:val="Normal"/>
    <w:rsid w:val="00662CFD"/>
    <w:pPr>
      <w:spacing w:after="0" w:line="240" w:lineRule="auto"/>
      <w:ind w:left="1080" w:right="1124"/>
    </w:pPr>
    <w:rPr>
      <w:rFonts w:ascii="Times New Roman" w:eastAsia="Times New Roman" w:hAnsi="Times New Roman" w:cs="Times New Roman"/>
      <w:szCs w:val="24"/>
      <w:lang w:val="es-ES" w:eastAsia="es-ES"/>
    </w:rPr>
  </w:style>
  <w:style w:type="table" w:styleId="Tablaconcuadrcula">
    <w:name w:val="Table Grid"/>
    <w:basedOn w:val="Tablanormal"/>
    <w:uiPriority w:val="59"/>
    <w:rsid w:val="005A6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41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6FC"/>
    <w:rPr>
      <w:rFonts w:ascii="Tahoma" w:hAnsi="Tahoma" w:cs="Tahoma"/>
      <w:sz w:val="16"/>
      <w:szCs w:val="16"/>
    </w:rPr>
  </w:style>
  <w:style w:type="paragraph" w:styleId="Encabezado">
    <w:name w:val="header"/>
    <w:basedOn w:val="Normal"/>
    <w:link w:val="EncabezadoCar"/>
    <w:uiPriority w:val="99"/>
    <w:unhideWhenUsed/>
    <w:rsid w:val="004040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4099"/>
  </w:style>
  <w:style w:type="paragraph" w:styleId="Piedepgina">
    <w:name w:val="footer"/>
    <w:basedOn w:val="Normal"/>
    <w:link w:val="PiedepginaCar"/>
    <w:uiPriority w:val="99"/>
    <w:unhideWhenUsed/>
    <w:rsid w:val="004040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4099"/>
  </w:style>
  <w:style w:type="character" w:customStyle="1" w:styleId="fecha">
    <w:name w:val="fecha"/>
    <w:basedOn w:val="Fuentedeprrafopredeter"/>
    <w:rsid w:val="00F41411"/>
  </w:style>
  <w:style w:type="paragraph" w:styleId="Textonotapie">
    <w:name w:val="footnote text"/>
    <w:basedOn w:val="Normal"/>
    <w:link w:val="TextonotapieCar"/>
    <w:uiPriority w:val="99"/>
    <w:semiHidden/>
    <w:unhideWhenUsed/>
    <w:rsid w:val="006E3B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3B31"/>
    <w:rPr>
      <w:sz w:val="20"/>
      <w:szCs w:val="20"/>
    </w:rPr>
  </w:style>
  <w:style w:type="character" w:styleId="Refdenotaalpie">
    <w:name w:val="footnote reference"/>
    <w:basedOn w:val="Fuentedeprrafopredeter"/>
    <w:uiPriority w:val="99"/>
    <w:semiHidden/>
    <w:unhideWhenUsed/>
    <w:rsid w:val="006E3B31"/>
    <w:rPr>
      <w:vertAlign w:val="superscript"/>
    </w:rPr>
  </w:style>
</w:styles>
</file>

<file path=word/webSettings.xml><?xml version="1.0" encoding="utf-8"?>
<w:webSettings xmlns:r="http://schemas.openxmlformats.org/officeDocument/2006/relationships" xmlns:w="http://schemas.openxmlformats.org/wordprocessingml/2006/main">
  <w:divs>
    <w:div w:id="216087663">
      <w:bodyDiv w:val="1"/>
      <w:marLeft w:val="0"/>
      <w:marRight w:val="0"/>
      <w:marTop w:val="0"/>
      <w:marBottom w:val="0"/>
      <w:divBdr>
        <w:top w:val="none" w:sz="0" w:space="0" w:color="auto"/>
        <w:left w:val="none" w:sz="0" w:space="0" w:color="auto"/>
        <w:bottom w:val="none" w:sz="0" w:space="0" w:color="auto"/>
        <w:right w:val="none" w:sz="0" w:space="0" w:color="auto"/>
      </w:divBdr>
    </w:div>
    <w:div w:id="1232738049">
      <w:bodyDiv w:val="1"/>
      <w:marLeft w:val="0"/>
      <w:marRight w:val="0"/>
      <w:marTop w:val="0"/>
      <w:marBottom w:val="0"/>
      <w:divBdr>
        <w:top w:val="none" w:sz="0" w:space="0" w:color="auto"/>
        <w:left w:val="none" w:sz="0" w:space="0" w:color="auto"/>
        <w:bottom w:val="none" w:sz="0" w:space="0" w:color="auto"/>
        <w:right w:val="none" w:sz="0" w:space="0" w:color="auto"/>
      </w:divBdr>
    </w:div>
    <w:div w:id="196391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02/RAP/SUP-RAP-00043-2002.ht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378CF-C3AF-4AE4-B710-26A7DFFC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3771</TotalTime>
  <Pages>1</Pages>
  <Words>10291</Words>
  <Characters>56602</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semilla</dc:creator>
  <cp:lastModifiedBy>semilla</cp:lastModifiedBy>
  <cp:revision>162</cp:revision>
  <cp:lastPrinted>2013-09-24T00:19:00Z</cp:lastPrinted>
  <dcterms:created xsi:type="dcterms:W3CDTF">2013-05-31T23:06:00Z</dcterms:created>
  <dcterms:modified xsi:type="dcterms:W3CDTF">2013-09-27T20:17:00Z</dcterms:modified>
</cp:coreProperties>
</file>