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7B5" w:rsidRPr="001676DE" w:rsidRDefault="006877B5" w:rsidP="001240B9">
      <w:pPr>
        <w:tabs>
          <w:tab w:val="right" w:leader="hyphen" w:pos="8817"/>
        </w:tabs>
        <w:autoSpaceDE w:val="0"/>
        <w:autoSpaceDN w:val="0"/>
        <w:adjustRightInd w:val="0"/>
        <w:spacing w:after="0" w:line="240" w:lineRule="auto"/>
        <w:jc w:val="both"/>
        <w:rPr>
          <w:rFonts w:ascii="Arial" w:hAnsi="Arial" w:cs="Arial"/>
          <w:b/>
          <w:bCs/>
          <w:color w:val="000000"/>
          <w:sz w:val="28"/>
          <w:szCs w:val="28"/>
        </w:rPr>
      </w:pPr>
      <w:r w:rsidRPr="001676DE">
        <w:rPr>
          <w:rFonts w:ascii="Arial" w:hAnsi="Arial" w:cs="Arial"/>
          <w:b/>
          <w:bCs/>
          <w:color w:val="000000"/>
          <w:sz w:val="28"/>
          <w:szCs w:val="28"/>
        </w:rPr>
        <w:t>A</w:t>
      </w:r>
      <w:r w:rsidR="00057C94" w:rsidRPr="001676DE">
        <w:rPr>
          <w:rFonts w:ascii="Arial" w:hAnsi="Arial" w:cs="Arial"/>
          <w:b/>
          <w:bCs/>
          <w:color w:val="000000"/>
          <w:sz w:val="28"/>
          <w:szCs w:val="28"/>
        </w:rPr>
        <w:t>CUERDO POR EL QUE SE DEROGAN</w:t>
      </w:r>
      <w:r w:rsidR="00D12CCA" w:rsidRPr="001676DE">
        <w:rPr>
          <w:rFonts w:ascii="Arial" w:hAnsi="Arial" w:cs="Arial"/>
          <w:b/>
          <w:bCs/>
          <w:color w:val="000000"/>
          <w:sz w:val="28"/>
          <w:szCs w:val="28"/>
        </w:rPr>
        <w:t xml:space="preserve"> Y REFORMAN</w:t>
      </w:r>
      <w:r w:rsidR="00057C94" w:rsidRPr="001676DE">
        <w:rPr>
          <w:rFonts w:ascii="Arial" w:hAnsi="Arial" w:cs="Arial"/>
          <w:b/>
          <w:bCs/>
          <w:color w:val="000000"/>
          <w:sz w:val="28"/>
          <w:szCs w:val="28"/>
        </w:rPr>
        <w:t xml:space="preserve"> DIVERSAS FRACCIONES DEL ARTÍCULO</w:t>
      </w:r>
      <w:r w:rsidR="004D5CEB" w:rsidRPr="001676DE">
        <w:rPr>
          <w:rFonts w:ascii="Arial" w:hAnsi="Arial" w:cs="Arial"/>
          <w:b/>
          <w:bCs/>
          <w:color w:val="000000"/>
          <w:sz w:val="28"/>
          <w:szCs w:val="28"/>
        </w:rPr>
        <w:t xml:space="preserve"> 9 Y SE MODIF</w:t>
      </w:r>
      <w:r w:rsidR="00D95791" w:rsidRPr="001676DE">
        <w:rPr>
          <w:rFonts w:ascii="Arial" w:hAnsi="Arial" w:cs="Arial"/>
          <w:b/>
          <w:bCs/>
          <w:color w:val="000000"/>
          <w:sz w:val="28"/>
          <w:szCs w:val="28"/>
        </w:rPr>
        <w:t>ICA</w:t>
      </w:r>
      <w:r w:rsidR="00E9089C" w:rsidRPr="001676DE">
        <w:rPr>
          <w:rFonts w:ascii="Arial" w:hAnsi="Arial" w:cs="Arial"/>
          <w:b/>
          <w:bCs/>
          <w:color w:val="000000"/>
          <w:sz w:val="28"/>
          <w:szCs w:val="28"/>
        </w:rPr>
        <w:t xml:space="preserve"> EL ARTÍCULO</w:t>
      </w:r>
      <w:r w:rsidR="00F047F7" w:rsidRPr="001676DE">
        <w:rPr>
          <w:rFonts w:ascii="Arial" w:hAnsi="Arial" w:cs="Arial"/>
          <w:b/>
          <w:bCs/>
          <w:color w:val="000000"/>
          <w:sz w:val="28"/>
          <w:szCs w:val="28"/>
        </w:rPr>
        <w:t xml:space="preserve"> 72</w:t>
      </w:r>
      <w:r w:rsidR="004D5CEB" w:rsidRPr="001676DE">
        <w:rPr>
          <w:rFonts w:ascii="Arial" w:hAnsi="Arial" w:cs="Arial"/>
          <w:b/>
          <w:bCs/>
          <w:color w:val="000000"/>
          <w:sz w:val="28"/>
          <w:szCs w:val="28"/>
        </w:rPr>
        <w:t xml:space="preserve">, </w:t>
      </w:r>
      <w:r w:rsidR="00057C94" w:rsidRPr="001676DE">
        <w:rPr>
          <w:rFonts w:ascii="Arial" w:hAnsi="Arial" w:cs="Arial"/>
          <w:b/>
          <w:bCs/>
          <w:color w:val="000000"/>
          <w:sz w:val="28"/>
          <w:szCs w:val="28"/>
        </w:rPr>
        <w:t>TODOS</w:t>
      </w:r>
      <w:r w:rsidRPr="001676DE">
        <w:rPr>
          <w:rFonts w:ascii="Arial" w:hAnsi="Arial" w:cs="Arial"/>
          <w:b/>
          <w:bCs/>
          <w:color w:val="000000"/>
          <w:sz w:val="28"/>
          <w:szCs w:val="28"/>
        </w:rPr>
        <w:t xml:space="preserve"> DEL REGLAMENTO INTERIOR DEL CONSEJO EST</w:t>
      </w:r>
      <w:r w:rsidR="001A718E" w:rsidRPr="001676DE">
        <w:rPr>
          <w:rFonts w:ascii="Arial" w:hAnsi="Arial" w:cs="Arial"/>
          <w:b/>
          <w:bCs/>
          <w:color w:val="000000"/>
          <w:sz w:val="28"/>
          <w:szCs w:val="28"/>
        </w:rPr>
        <w:t>ATAL ELECTORAL.</w:t>
      </w:r>
      <w:r w:rsidR="001240B9" w:rsidRPr="001676DE">
        <w:rPr>
          <w:rFonts w:ascii="Arial" w:hAnsi="Arial" w:cs="Arial"/>
          <w:b/>
          <w:bCs/>
          <w:color w:val="000000"/>
          <w:sz w:val="28"/>
          <w:szCs w:val="28"/>
        </w:rPr>
        <w:tab/>
      </w:r>
    </w:p>
    <w:p w:rsidR="001240B9" w:rsidRPr="001676DE" w:rsidRDefault="001240B9" w:rsidP="001240B9">
      <w:pPr>
        <w:tabs>
          <w:tab w:val="right" w:leader="hyphen" w:pos="8817"/>
        </w:tabs>
        <w:autoSpaceDE w:val="0"/>
        <w:autoSpaceDN w:val="0"/>
        <w:adjustRightInd w:val="0"/>
        <w:spacing w:after="0" w:line="240" w:lineRule="auto"/>
        <w:jc w:val="both"/>
        <w:rPr>
          <w:rFonts w:ascii="Arial" w:hAnsi="Arial" w:cs="Arial"/>
          <w:b/>
          <w:bCs/>
          <w:color w:val="000000"/>
          <w:sz w:val="28"/>
          <w:szCs w:val="28"/>
        </w:rPr>
      </w:pPr>
    </w:p>
    <w:p w:rsidR="001240B9" w:rsidRPr="001676DE" w:rsidRDefault="001676DE" w:rsidP="001240B9">
      <w:pPr>
        <w:tabs>
          <w:tab w:val="right" w:leader="hyphen" w:pos="8817"/>
        </w:tabs>
        <w:autoSpaceDE w:val="0"/>
        <w:autoSpaceDN w:val="0"/>
        <w:adjustRightInd w:val="0"/>
        <w:spacing w:after="0" w:line="240" w:lineRule="auto"/>
        <w:jc w:val="both"/>
        <w:rPr>
          <w:rFonts w:ascii="Arial" w:hAnsi="Arial" w:cs="Arial"/>
          <w:bCs/>
          <w:color w:val="000000"/>
          <w:sz w:val="28"/>
          <w:szCs w:val="28"/>
        </w:rPr>
      </w:pPr>
      <w:r w:rsidRPr="001676DE">
        <w:rPr>
          <w:rFonts w:ascii="Arial" w:hAnsi="Arial" w:cs="Arial"/>
          <w:bCs/>
          <w:color w:val="000000"/>
          <w:sz w:val="28"/>
          <w:szCs w:val="28"/>
        </w:rPr>
        <w:t>---Culiacán Rosales, Sinaloa a 11 de octubre de 2013.</w:t>
      </w:r>
      <w:r w:rsidRPr="001676DE">
        <w:rPr>
          <w:rFonts w:ascii="Arial" w:hAnsi="Arial" w:cs="Arial"/>
          <w:bCs/>
          <w:color w:val="000000"/>
          <w:sz w:val="28"/>
          <w:szCs w:val="28"/>
        </w:rPr>
        <w:tab/>
      </w:r>
    </w:p>
    <w:p w:rsidR="006877B5" w:rsidRPr="001676DE" w:rsidRDefault="006877B5"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6877B5" w:rsidRPr="001676DE" w:rsidRDefault="001240B9" w:rsidP="001240B9">
      <w:pPr>
        <w:tabs>
          <w:tab w:val="right" w:leader="hyphen" w:pos="8817"/>
        </w:tabs>
        <w:autoSpaceDE w:val="0"/>
        <w:autoSpaceDN w:val="0"/>
        <w:adjustRightInd w:val="0"/>
        <w:spacing w:after="0" w:line="240" w:lineRule="auto"/>
        <w:jc w:val="both"/>
        <w:rPr>
          <w:rFonts w:ascii="Arial" w:hAnsi="Arial" w:cs="Arial"/>
          <w:b/>
          <w:bCs/>
          <w:color w:val="000000"/>
          <w:sz w:val="28"/>
          <w:szCs w:val="28"/>
        </w:rPr>
      </w:pPr>
      <w:r w:rsidRPr="001676DE">
        <w:rPr>
          <w:rFonts w:ascii="Arial" w:hAnsi="Arial" w:cs="Arial"/>
          <w:b/>
          <w:bCs/>
          <w:color w:val="000000"/>
          <w:sz w:val="28"/>
          <w:szCs w:val="28"/>
        </w:rPr>
        <w:t>--</w:t>
      </w:r>
      <w:r w:rsidR="006877B5" w:rsidRPr="001676DE">
        <w:rPr>
          <w:rFonts w:ascii="Arial" w:hAnsi="Arial" w:cs="Arial"/>
          <w:b/>
          <w:bCs/>
          <w:color w:val="000000"/>
          <w:sz w:val="28"/>
          <w:szCs w:val="28"/>
        </w:rPr>
        <w:t>----------------------------</w:t>
      </w:r>
      <w:r w:rsidRPr="001676DE">
        <w:rPr>
          <w:rFonts w:ascii="Arial" w:hAnsi="Arial" w:cs="Arial"/>
          <w:b/>
          <w:bCs/>
          <w:color w:val="000000"/>
          <w:sz w:val="28"/>
          <w:szCs w:val="28"/>
        </w:rPr>
        <w:t>-</w:t>
      </w:r>
      <w:r w:rsidR="006877B5" w:rsidRPr="001676DE">
        <w:rPr>
          <w:rFonts w:ascii="Arial" w:hAnsi="Arial" w:cs="Arial"/>
          <w:b/>
          <w:bCs/>
          <w:color w:val="000000"/>
          <w:sz w:val="28"/>
          <w:szCs w:val="28"/>
        </w:rPr>
        <w:t>--R E S U L T A N D O</w:t>
      </w:r>
      <w:r w:rsidRPr="001676DE">
        <w:rPr>
          <w:rFonts w:ascii="Arial" w:hAnsi="Arial" w:cs="Arial"/>
          <w:b/>
          <w:bCs/>
          <w:color w:val="000000"/>
          <w:sz w:val="28"/>
          <w:szCs w:val="28"/>
        </w:rPr>
        <w:tab/>
      </w:r>
    </w:p>
    <w:p w:rsidR="006877B5" w:rsidRPr="001676DE" w:rsidRDefault="006877B5" w:rsidP="001240B9">
      <w:pPr>
        <w:tabs>
          <w:tab w:val="right" w:leader="hyphen" w:pos="8817"/>
        </w:tabs>
        <w:autoSpaceDE w:val="0"/>
        <w:autoSpaceDN w:val="0"/>
        <w:adjustRightInd w:val="0"/>
        <w:spacing w:after="0" w:line="240" w:lineRule="auto"/>
        <w:jc w:val="both"/>
        <w:rPr>
          <w:rFonts w:ascii="Arial" w:hAnsi="Arial" w:cs="Arial"/>
          <w:b/>
          <w:bCs/>
          <w:color w:val="000000"/>
          <w:sz w:val="28"/>
          <w:szCs w:val="28"/>
        </w:rPr>
      </w:pPr>
    </w:p>
    <w:p w:rsidR="006877B5" w:rsidRPr="001676DE" w:rsidRDefault="006877B5"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1676DE">
        <w:rPr>
          <w:rFonts w:ascii="Arial" w:hAnsi="Arial" w:cs="Arial"/>
          <w:b/>
          <w:color w:val="000000"/>
          <w:sz w:val="28"/>
          <w:szCs w:val="28"/>
        </w:rPr>
        <w:t>1.-</w:t>
      </w:r>
      <w:r w:rsidRPr="001676DE">
        <w:rPr>
          <w:rFonts w:ascii="Arial" w:hAnsi="Arial" w:cs="Arial"/>
          <w:color w:val="000000"/>
          <w:sz w:val="28"/>
          <w:szCs w:val="28"/>
        </w:rPr>
        <w:t xml:space="preserve"> Durante la segunda sesión ordinaria del mes de mayo de 2004 el</w:t>
      </w:r>
      <w:r w:rsidR="001240B9" w:rsidRPr="001676DE">
        <w:rPr>
          <w:rFonts w:ascii="Arial" w:hAnsi="Arial" w:cs="Arial"/>
          <w:color w:val="000000"/>
          <w:sz w:val="28"/>
          <w:szCs w:val="28"/>
        </w:rPr>
        <w:t xml:space="preserve"> </w:t>
      </w:r>
      <w:r w:rsidRPr="001676DE">
        <w:rPr>
          <w:rFonts w:ascii="Arial" w:hAnsi="Arial" w:cs="Arial"/>
          <w:color w:val="000000"/>
          <w:sz w:val="28"/>
          <w:szCs w:val="28"/>
        </w:rPr>
        <w:t>Consejo Estatal Electoral aprobó el Reglamento Interior del Consejo</w:t>
      </w:r>
      <w:r w:rsidR="001240B9" w:rsidRPr="001676DE">
        <w:rPr>
          <w:rFonts w:ascii="Arial" w:hAnsi="Arial" w:cs="Arial"/>
          <w:color w:val="000000"/>
          <w:sz w:val="28"/>
          <w:szCs w:val="28"/>
        </w:rPr>
        <w:t xml:space="preserve"> </w:t>
      </w:r>
      <w:r w:rsidRPr="001676DE">
        <w:rPr>
          <w:rFonts w:ascii="Arial" w:hAnsi="Arial" w:cs="Arial"/>
          <w:color w:val="000000"/>
          <w:sz w:val="28"/>
          <w:szCs w:val="28"/>
        </w:rPr>
        <w:t>Estatal Electoral, mismo que fue publicado en el periódico oficial “El</w:t>
      </w:r>
      <w:r w:rsidR="001240B9" w:rsidRPr="001676DE">
        <w:rPr>
          <w:rFonts w:ascii="Arial" w:hAnsi="Arial" w:cs="Arial"/>
          <w:color w:val="000000"/>
          <w:sz w:val="28"/>
          <w:szCs w:val="28"/>
        </w:rPr>
        <w:t xml:space="preserve"> </w:t>
      </w:r>
      <w:r w:rsidRPr="001676DE">
        <w:rPr>
          <w:rFonts w:ascii="Arial" w:hAnsi="Arial" w:cs="Arial"/>
          <w:color w:val="000000"/>
          <w:sz w:val="28"/>
          <w:szCs w:val="28"/>
        </w:rPr>
        <w:t>Estado de Sinaloa”, el 2 de junio de 2004.</w:t>
      </w:r>
      <w:r w:rsidR="001240B9" w:rsidRPr="001676DE">
        <w:rPr>
          <w:rFonts w:ascii="Arial" w:hAnsi="Arial" w:cs="Arial"/>
          <w:color w:val="000000"/>
          <w:sz w:val="28"/>
          <w:szCs w:val="28"/>
        </w:rPr>
        <w:tab/>
      </w:r>
    </w:p>
    <w:p w:rsidR="006877B5" w:rsidRPr="001676DE" w:rsidRDefault="006877B5"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6877B5" w:rsidRPr="001676DE" w:rsidRDefault="006877B5"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1676DE">
        <w:rPr>
          <w:rFonts w:ascii="Arial" w:hAnsi="Arial" w:cs="Arial"/>
          <w:b/>
          <w:color w:val="000000"/>
          <w:sz w:val="28"/>
          <w:szCs w:val="28"/>
        </w:rPr>
        <w:t>2</w:t>
      </w:r>
      <w:r w:rsidR="001A718E" w:rsidRPr="001676DE">
        <w:rPr>
          <w:rFonts w:ascii="Arial" w:hAnsi="Arial" w:cs="Arial"/>
          <w:b/>
          <w:color w:val="000000"/>
          <w:sz w:val="28"/>
          <w:szCs w:val="28"/>
        </w:rPr>
        <w:t>.-</w:t>
      </w:r>
      <w:r w:rsidR="001A718E" w:rsidRPr="001676DE">
        <w:rPr>
          <w:rFonts w:ascii="Arial" w:hAnsi="Arial" w:cs="Arial"/>
          <w:color w:val="000000"/>
          <w:sz w:val="28"/>
          <w:szCs w:val="28"/>
        </w:rPr>
        <w:t xml:space="preserve"> La Ley Electoral del Estado de Sinaloa prevé en su artículo 53, te</w:t>
      </w:r>
      <w:r w:rsidR="00372D24" w:rsidRPr="001676DE">
        <w:rPr>
          <w:rFonts w:ascii="Arial" w:hAnsi="Arial" w:cs="Arial"/>
          <w:color w:val="000000"/>
          <w:sz w:val="28"/>
          <w:szCs w:val="28"/>
        </w:rPr>
        <w:t>rcer párrafo, la figura de una Comisión que Funge entre Procesos E</w:t>
      </w:r>
      <w:r w:rsidR="001A718E" w:rsidRPr="001676DE">
        <w:rPr>
          <w:rFonts w:ascii="Arial" w:hAnsi="Arial" w:cs="Arial"/>
          <w:color w:val="000000"/>
          <w:sz w:val="28"/>
          <w:szCs w:val="28"/>
        </w:rPr>
        <w:t xml:space="preserve">lectorales, la cual está integrada por el Presidente y </w:t>
      </w:r>
      <w:r w:rsidR="00E457C6" w:rsidRPr="001676DE">
        <w:rPr>
          <w:rFonts w:ascii="Arial" w:hAnsi="Arial" w:cs="Arial"/>
          <w:color w:val="000000"/>
          <w:sz w:val="28"/>
          <w:szCs w:val="28"/>
        </w:rPr>
        <w:t>dos Consejeros, estos últimos dos</w:t>
      </w:r>
      <w:r w:rsidR="001A718E" w:rsidRPr="001676DE">
        <w:rPr>
          <w:rFonts w:ascii="Arial" w:hAnsi="Arial" w:cs="Arial"/>
          <w:color w:val="000000"/>
          <w:sz w:val="28"/>
          <w:szCs w:val="28"/>
        </w:rPr>
        <w:t xml:space="preserve"> nombrados por el propio Pleno del Consejo.</w:t>
      </w:r>
      <w:r w:rsidR="001240B9" w:rsidRPr="001676DE">
        <w:rPr>
          <w:rFonts w:ascii="Arial" w:hAnsi="Arial" w:cs="Arial"/>
          <w:color w:val="000000"/>
          <w:sz w:val="28"/>
          <w:szCs w:val="28"/>
        </w:rPr>
        <w:tab/>
      </w:r>
    </w:p>
    <w:p w:rsidR="001A718E" w:rsidRPr="001676DE" w:rsidRDefault="001A718E"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6877B5" w:rsidRPr="001676DE" w:rsidRDefault="006877B5"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1676DE">
        <w:rPr>
          <w:rFonts w:ascii="Arial" w:hAnsi="Arial" w:cs="Arial"/>
          <w:b/>
          <w:color w:val="000000"/>
          <w:sz w:val="28"/>
          <w:szCs w:val="28"/>
        </w:rPr>
        <w:t>3.-</w:t>
      </w:r>
      <w:r w:rsidR="001A718E" w:rsidRPr="001676DE">
        <w:rPr>
          <w:rFonts w:ascii="Arial" w:hAnsi="Arial" w:cs="Arial"/>
          <w:color w:val="000000"/>
          <w:sz w:val="28"/>
          <w:szCs w:val="28"/>
        </w:rPr>
        <w:t xml:space="preserve"> La disposición en ci</w:t>
      </w:r>
      <w:r w:rsidR="00E457C6" w:rsidRPr="001676DE">
        <w:rPr>
          <w:rFonts w:ascii="Arial" w:hAnsi="Arial" w:cs="Arial"/>
          <w:color w:val="000000"/>
          <w:sz w:val="28"/>
          <w:szCs w:val="28"/>
        </w:rPr>
        <w:t>ta también establece que dicha Comisión que Funge entre P</w:t>
      </w:r>
      <w:r w:rsidR="001A718E" w:rsidRPr="001676DE">
        <w:rPr>
          <w:rFonts w:ascii="Arial" w:hAnsi="Arial" w:cs="Arial"/>
          <w:color w:val="000000"/>
          <w:sz w:val="28"/>
          <w:szCs w:val="28"/>
        </w:rPr>
        <w:t>rocesos tendrá las facultades que se determinen en el Reglamento Interior del Consejo Estatal Electoral</w:t>
      </w:r>
      <w:r w:rsidR="001240B9" w:rsidRPr="001676DE">
        <w:rPr>
          <w:rFonts w:ascii="Arial" w:hAnsi="Arial" w:cs="Arial"/>
          <w:color w:val="000000"/>
          <w:sz w:val="28"/>
          <w:szCs w:val="28"/>
        </w:rPr>
        <w:t>.</w:t>
      </w:r>
      <w:r w:rsidR="001240B9" w:rsidRPr="001676DE">
        <w:rPr>
          <w:rFonts w:ascii="Arial" w:hAnsi="Arial" w:cs="Arial"/>
          <w:color w:val="000000"/>
          <w:sz w:val="28"/>
          <w:szCs w:val="28"/>
        </w:rPr>
        <w:tab/>
      </w:r>
    </w:p>
    <w:p w:rsidR="001A718E" w:rsidRPr="001676DE" w:rsidRDefault="001A718E"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6877B5" w:rsidRPr="001676DE" w:rsidRDefault="006877B5"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1676DE">
        <w:rPr>
          <w:rFonts w:ascii="Arial" w:hAnsi="Arial" w:cs="Arial"/>
          <w:b/>
          <w:color w:val="000000"/>
          <w:sz w:val="28"/>
          <w:szCs w:val="28"/>
        </w:rPr>
        <w:t>4.-</w:t>
      </w:r>
      <w:r w:rsidRPr="001676DE">
        <w:rPr>
          <w:rFonts w:ascii="Arial" w:hAnsi="Arial" w:cs="Arial"/>
          <w:color w:val="000000"/>
          <w:sz w:val="28"/>
          <w:szCs w:val="28"/>
        </w:rPr>
        <w:t xml:space="preserve"> </w:t>
      </w:r>
      <w:r w:rsidR="001A718E" w:rsidRPr="001676DE">
        <w:rPr>
          <w:rFonts w:ascii="Arial" w:hAnsi="Arial" w:cs="Arial"/>
          <w:color w:val="000000"/>
          <w:sz w:val="28"/>
          <w:szCs w:val="28"/>
        </w:rPr>
        <w:t xml:space="preserve">El artículo 56, fracción XXVIII, </w:t>
      </w:r>
      <w:r w:rsidRPr="001676DE">
        <w:rPr>
          <w:rFonts w:ascii="Arial" w:hAnsi="Arial" w:cs="Arial"/>
          <w:color w:val="000000"/>
          <w:sz w:val="28"/>
          <w:szCs w:val="28"/>
        </w:rPr>
        <w:t>de</w:t>
      </w:r>
      <w:r w:rsidR="001A718E" w:rsidRPr="001676DE">
        <w:rPr>
          <w:rFonts w:ascii="Arial" w:hAnsi="Arial" w:cs="Arial"/>
          <w:color w:val="000000"/>
          <w:sz w:val="28"/>
          <w:szCs w:val="28"/>
        </w:rPr>
        <w:t xml:space="preserve"> la Ley Electoral del Estado de </w:t>
      </w:r>
      <w:r w:rsidRPr="001676DE">
        <w:rPr>
          <w:rFonts w:ascii="Arial" w:hAnsi="Arial" w:cs="Arial"/>
          <w:color w:val="000000"/>
          <w:sz w:val="28"/>
          <w:szCs w:val="28"/>
        </w:rPr>
        <w:t xml:space="preserve">Sinaloa, señala como atribución del </w:t>
      </w:r>
      <w:r w:rsidR="00E457C6" w:rsidRPr="001676DE">
        <w:rPr>
          <w:rFonts w:ascii="Arial" w:hAnsi="Arial" w:cs="Arial"/>
          <w:color w:val="000000"/>
          <w:sz w:val="28"/>
          <w:szCs w:val="28"/>
        </w:rPr>
        <w:t xml:space="preserve">Pleno del </w:t>
      </w:r>
      <w:r w:rsidRPr="001676DE">
        <w:rPr>
          <w:rFonts w:ascii="Arial" w:hAnsi="Arial" w:cs="Arial"/>
          <w:color w:val="000000"/>
          <w:sz w:val="28"/>
          <w:szCs w:val="28"/>
        </w:rPr>
        <w:t xml:space="preserve">Consejo Estatal Electoral la elaboración, entre otros, de su propio Reglamento de </w:t>
      </w:r>
      <w:r w:rsidR="001A718E" w:rsidRPr="001676DE">
        <w:rPr>
          <w:rFonts w:ascii="Arial" w:hAnsi="Arial" w:cs="Arial"/>
          <w:color w:val="000000"/>
          <w:sz w:val="28"/>
          <w:szCs w:val="28"/>
        </w:rPr>
        <w:t xml:space="preserve">Funciones, Organización, </w:t>
      </w:r>
      <w:r w:rsidRPr="001676DE">
        <w:rPr>
          <w:rFonts w:ascii="Arial" w:hAnsi="Arial" w:cs="Arial"/>
          <w:color w:val="000000"/>
          <w:sz w:val="28"/>
          <w:szCs w:val="28"/>
        </w:rPr>
        <w:t xml:space="preserve">Responsabilidades </w:t>
      </w:r>
      <w:r w:rsidR="001A718E" w:rsidRPr="001676DE">
        <w:rPr>
          <w:rFonts w:ascii="Arial" w:hAnsi="Arial" w:cs="Arial"/>
          <w:color w:val="000000"/>
          <w:sz w:val="28"/>
          <w:szCs w:val="28"/>
        </w:rPr>
        <w:t>y Trabajo, lo que e</w:t>
      </w:r>
      <w:r w:rsidR="00E457C6" w:rsidRPr="001676DE">
        <w:rPr>
          <w:rFonts w:ascii="Arial" w:hAnsi="Arial" w:cs="Arial"/>
          <w:color w:val="000000"/>
          <w:sz w:val="28"/>
          <w:szCs w:val="28"/>
        </w:rPr>
        <w:t>n la práctica se traduce en el R</w:t>
      </w:r>
      <w:r w:rsidR="001A718E" w:rsidRPr="001676DE">
        <w:rPr>
          <w:rFonts w:ascii="Arial" w:hAnsi="Arial" w:cs="Arial"/>
          <w:color w:val="000000"/>
          <w:sz w:val="28"/>
          <w:szCs w:val="28"/>
        </w:rPr>
        <w:t>eglamento</w:t>
      </w:r>
      <w:r w:rsidR="005E03C9" w:rsidRPr="001676DE">
        <w:rPr>
          <w:rFonts w:ascii="Arial" w:hAnsi="Arial" w:cs="Arial"/>
          <w:color w:val="000000"/>
          <w:sz w:val="28"/>
          <w:szCs w:val="28"/>
        </w:rPr>
        <w:t xml:space="preserve"> </w:t>
      </w:r>
      <w:r w:rsidR="00E457C6" w:rsidRPr="001676DE">
        <w:rPr>
          <w:rFonts w:ascii="Arial" w:hAnsi="Arial" w:cs="Arial"/>
          <w:color w:val="000000"/>
          <w:sz w:val="28"/>
          <w:szCs w:val="28"/>
        </w:rPr>
        <w:t xml:space="preserve">Interior del Consejo Estatal Electoral, </w:t>
      </w:r>
      <w:r w:rsidR="005E03C9" w:rsidRPr="001676DE">
        <w:rPr>
          <w:rFonts w:ascii="Arial" w:hAnsi="Arial" w:cs="Arial"/>
          <w:color w:val="000000"/>
          <w:sz w:val="28"/>
          <w:szCs w:val="28"/>
        </w:rPr>
        <w:t>citado en el Resultando 1</w:t>
      </w:r>
      <w:r w:rsidR="00E457C6" w:rsidRPr="001676DE">
        <w:rPr>
          <w:rFonts w:ascii="Arial" w:hAnsi="Arial" w:cs="Arial"/>
          <w:color w:val="000000"/>
          <w:sz w:val="28"/>
          <w:szCs w:val="28"/>
        </w:rPr>
        <w:t>, pues es en dicho documento donde se regulan todas las funciones, organización, responsabilidades y trabajo del Consejo Estatal Electoral</w:t>
      </w:r>
      <w:r w:rsidR="001240B9" w:rsidRPr="001676DE">
        <w:rPr>
          <w:rFonts w:ascii="Arial" w:hAnsi="Arial" w:cs="Arial"/>
          <w:color w:val="000000"/>
          <w:sz w:val="28"/>
          <w:szCs w:val="28"/>
        </w:rPr>
        <w:t>.</w:t>
      </w:r>
      <w:r w:rsidR="001240B9" w:rsidRPr="001676DE">
        <w:rPr>
          <w:rFonts w:ascii="Arial" w:hAnsi="Arial" w:cs="Arial"/>
          <w:color w:val="000000"/>
          <w:sz w:val="28"/>
          <w:szCs w:val="28"/>
        </w:rPr>
        <w:tab/>
      </w:r>
    </w:p>
    <w:p w:rsidR="006877B5" w:rsidRPr="001676DE" w:rsidRDefault="006877B5"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5E03C9" w:rsidRPr="001676DE" w:rsidRDefault="001240B9" w:rsidP="001240B9">
      <w:pPr>
        <w:tabs>
          <w:tab w:val="right" w:leader="hyphen" w:pos="8817"/>
        </w:tabs>
        <w:autoSpaceDE w:val="0"/>
        <w:autoSpaceDN w:val="0"/>
        <w:adjustRightInd w:val="0"/>
        <w:spacing w:after="0" w:line="240" w:lineRule="auto"/>
        <w:jc w:val="both"/>
        <w:rPr>
          <w:rFonts w:ascii="Arial" w:hAnsi="Arial" w:cs="Arial"/>
          <w:b/>
          <w:bCs/>
          <w:color w:val="000000"/>
          <w:sz w:val="28"/>
          <w:szCs w:val="28"/>
        </w:rPr>
      </w:pPr>
      <w:r w:rsidRPr="001676DE">
        <w:rPr>
          <w:rFonts w:ascii="Arial" w:hAnsi="Arial" w:cs="Arial"/>
          <w:b/>
          <w:bCs/>
          <w:color w:val="000000"/>
          <w:sz w:val="28"/>
          <w:szCs w:val="28"/>
        </w:rPr>
        <w:t>---</w:t>
      </w:r>
      <w:r w:rsidR="005E03C9" w:rsidRPr="001676DE">
        <w:rPr>
          <w:rFonts w:ascii="Arial" w:hAnsi="Arial" w:cs="Arial"/>
          <w:b/>
          <w:bCs/>
          <w:color w:val="000000"/>
          <w:sz w:val="28"/>
          <w:szCs w:val="28"/>
        </w:rPr>
        <w:t>------------------</w:t>
      </w:r>
      <w:r w:rsidR="001676DE">
        <w:rPr>
          <w:rFonts w:ascii="Arial" w:hAnsi="Arial" w:cs="Arial"/>
          <w:b/>
          <w:bCs/>
          <w:color w:val="000000"/>
          <w:sz w:val="28"/>
          <w:szCs w:val="28"/>
        </w:rPr>
        <w:t>-</w:t>
      </w:r>
      <w:r w:rsidR="005E03C9" w:rsidRPr="001676DE">
        <w:rPr>
          <w:rFonts w:ascii="Arial" w:hAnsi="Arial" w:cs="Arial"/>
          <w:b/>
          <w:bCs/>
          <w:color w:val="000000"/>
          <w:sz w:val="28"/>
          <w:szCs w:val="28"/>
        </w:rPr>
        <w:t>-------C O N S I D E R A N D O</w:t>
      </w:r>
      <w:r w:rsidRPr="001676DE">
        <w:rPr>
          <w:rFonts w:ascii="Arial" w:hAnsi="Arial" w:cs="Arial"/>
          <w:b/>
          <w:bCs/>
          <w:color w:val="000000"/>
          <w:sz w:val="28"/>
          <w:szCs w:val="28"/>
        </w:rPr>
        <w:tab/>
      </w:r>
    </w:p>
    <w:p w:rsidR="005E03C9" w:rsidRPr="001676DE" w:rsidRDefault="005E03C9" w:rsidP="001240B9">
      <w:pPr>
        <w:tabs>
          <w:tab w:val="right" w:leader="hyphen" w:pos="8817"/>
        </w:tabs>
        <w:autoSpaceDE w:val="0"/>
        <w:autoSpaceDN w:val="0"/>
        <w:adjustRightInd w:val="0"/>
        <w:spacing w:after="0" w:line="240" w:lineRule="auto"/>
        <w:jc w:val="both"/>
        <w:rPr>
          <w:rFonts w:ascii="Arial" w:hAnsi="Arial" w:cs="Arial"/>
          <w:b/>
          <w:bCs/>
          <w:color w:val="000000"/>
          <w:sz w:val="28"/>
          <w:szCs w:val="28"/>
        </w:rPr>
      </w:pPr>
    </w:p>
    <w:p w:rsidR="006877B5" w:rsidRPr="001676DE" w:rsidRDefault="005E03C9" w:rsidP="001240B9">
      <w:pPr>
        <w:tabs>
          <w:tab w:val="right" w:leader="hyphen" w:pos="8817"/>
        </w:tabs>
        <w:autoSpaceDE w:val="0"/>
        <w:autoSpaceDN w:val="0"/>
        <w:adjustRightInd w:val="0"/>
        <w:spacing w:after="0" w:line="240" w:lineRule="auto"/>
        <w:jc w:val="both"/>
        <w:rPr>
          <w:rFonts w:ascii="Arial" w:hAnsi="Arial" w:cs="Arial"/>
          <w:b/>
          <w:bCs/>
          <w:color w:val="000000"/>
          <w:sz w:val="28"/>
          <w:szCs w:val="28"/>
        </w:rPr>
      </w:pPr>
      <w:r w:rsidRPr="001676DE">
        <w:rPr>
          <w:rFonts w:ascii="Arial" w:hAnsi="Arial" w:cs="Arial"/>
          <w:b/>
          <w:bCs/>
          <w:color w:val="000000"/>
          <w:sz w:val="28"/>
          <w:szCs w:val="28"/>
        </w:rPr>
        <w:t>I</w:t>
      </w:r>
      <w:r w:rsidR="006877B5" w:rsidRPr="001676DE">
        <w:rPr>
          <w:rFonts w:ascii="Arial" w:hAnsi="Arial" w:cs="Arial"/>
          <w:b/>
          <w:bCs/>
          <w:color w:val="000000"/>
          <w:sz w:val="28"/>
          <w:szCs w:val="28"/>
        </w:rPr>
        <w:t xml:space="preserve">. </w:t>
      </w:r>
      <w:r w:rsidR="006877B5" w:rsidRPr="001676DE">
        <w:rPr>
          <w:rFonts w:ascii="Arial" w:hAnsi="Arial" w:cs="Arial"/>
          <w:color w:val="000000"/>
          <w:sz w:val="28"/>
          <w:szCs w:val="28"/>
        </w:rPr>
        <w:t>El artículo 56, fracción XXVIII, de la Ley Electoral del Estado de</w:t>
      </w:r>
      <w:r w:rsidRPr="001676DE">
        <w:rPr>
          <w:rFonts w:ascii="Arial" w:hAnsi="Arial" w:cs="Arial"/>
          <w:b/>
          <w:bCs/>
          <w:color w:val="000000"/>
          <w:sz w:val="28"/>
          <w:szCs w:val="28"/>
        </w:rPr>
        <w:t xml:space="preserve"> </w:t>
      </w:r>
      <w:r w:rsidR="006877B5" w:rsidRPr="001676DE">
        <w:rPr>
          <w:rFonts w:ascii="Arial" w:hAnsi="Arial" w:cs="Arial"/>
          <w:color w:val="000000"/>
          <w:sz w:val="28"/>
          <w:szCs w:val="28"/>
        </w:rPr>
        <w:t xml:space="preserve">Sinaloa, otorga al </w:t>
      </w:r>
      <w:r w:rsidR="00E457C6" w:rsidRPr="001676DE">
        <w:rPr>
          <w:rFonts w:ascii="Arial" w:hAnsi="Arial" w:cs="Arial"/>
          <w:color w:val="000000"/>
          <w:sz w:val="28"/>
          <w:szCs w:val="28"/>
        </w:rPr>
        <w:t xml:space="preserve">Pleno del </w:t>
      </w:r>
      <w:r w:rsidR="006877B5" w:rsidRPr="001676DE">
        <w:rPr>
          <w:rFonts w:ascii="Arial" w:hAnsi="Arial" w:cs="Arial"/>
          <w:color w:val="000000"/>
          <w:sz w:val="28"/>
          <w:szCs w:val="28"/>
        </w:rPr>
        <w:t>Consejo Estatal Electoral la atribución de expedir, entre otros, su propio Reglamento de Funciones, Organización, Responsabilidades y Trabajo, para regular la administración y adecuada aplicación de todos los recursos que integran su patrimonio</w:t>
      </w:r>
      <w:r w:rsidR="001240B9" w:rsidRPr="001676DE">
        <w:rPr>
          <w:rFonts w:ascii="Arial" w:hAnsi="Arial" w:cs="Arial"/>
          <w:color w:val="000000"/>
          <w:sz w:val="28"/>
          <w:szCs w:val="28"/>
        </w:rPr>
        <w:t>.</w:t>
      </w:r>
      <w:r w:rsidR="001240B9" w:rsidRPr="001676DE">
        <w:rPr>
          <w:rFonts w:ascii="Arial" w:hAnsi="Arial" w:cs="Arial"/>
          <w:color w:val="000000"/>
          <w:sz w:val="28"/>
          <w:szCs w:val="28"/>
        </w:rPr>
        <w:tab/>
      </w:r>
    </w:p>
    <w:p w:rsidR="006877B5" w:rsidRPr="001676DE" w:rsidRDefault="006877B5" w:rsidP="001240B9">
      <w:pPr>
        <w:tabs>
          <w:tab w:val="right" w:leader="hyphen" w:pos="8817"/>
        </w:tabs>
        <w:autoSpaceDE w:val="0"/>
        <w:autoSpaceDN w:val="0"/>
        <w:adjustRightInd w:val="0"/>
        <w:spacing w:after="0" w:line="240" w:lineRule="auto"/>
        <w:jc w:val="both"/>
        <w:rPr>
          <w:rFonts w:ascii="Arial" w:hAnsi="Arial" w:cs="Arial"/>
          <w:b/>
          <w:bCs/>
          <w:color w:val="000000"/>
          <w:sz w:val="28"/>
          <w:szCs w:val="28"/>
        </w:rPr>
      </w:pPr>
    </w:p>
    <w:p w:rsidR="005E03C9" w:rsidRPr="001676DE" w:rsidRDefault="005E03C9"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1676DE">
        <w:rPr>
          <w:rFonts w:ascii="Arial" w:hAnsi="Arial" w:cs="Arial"/>
          <w:b/>
          <w:bCs/>
          <w:color w:val="000000"/>
          <w:sz w:val="28"/>
          <w:szCs w:val="28"/>
        </w:rPr>
        <w:t>II</w:t>
      </w:r>
      <w:r w:rsidR="006877B5" w:rsidRPr="001676DE">
        <w:rPr>
          <w:rFonts w:ascii="Arial" w:hAnsi="Arial" w:cs="Arial"/>
          <w:b/>
          <w:bCs/>
          <w:color w:val="000000"/>
          <w:sz w:val="28"/>
          <w:szCs w:val="28"/>
        </w:rPr>
        <w:t xml:space="preserve">. </w:t>
      </w:r>
      <w:r w:rsidRPr="001676DE">
        <w:rPr>
          <w:rFonts w:ascii="Arial" w:hAnsi="Arial" w:cs="Arial"/>
          <w:bCs/>
          <w:color w:val="000000"/>
          <w:sz w:val="28"/>
          <w:szCs w:val="28"/>
        </w:rPr>
        <w:t>A partir de la expedición del Reglamento Interior del Consejo Estatal Electoral, el cual se menciona en el Resultando 1 de este dictamen, la regulación del funcionamiento</w:t>
      </w:r>
      <w:r w:rsidR="004D5CEB" w:rsidRPr="001676DE">
        <w:rPr>
          <w:rFonts w:ascii="Arial" w:hAnsi="Arial" w:cs="Arial"/>
          <w:bCs/>
          <w:color w:val="000000"/>
          <w:sz w:val="28"/>
          <w:szCs w:val="28"/>
        </w:rPr>
        <w:t xml:space="preserve"> de la C</w:t>
      </w:r>
      <w:r w:rsidR="00E457C6" w:rsidRPr="001676DE">
        <w:rPr>
          <w:rFonts w:ascii="Arial" w:hAnsi="Arial" w:cs="Arial"/>
          <w:bCs/>
          <w:color w:val="000000"/>
          <w:sz w:val="28"/>
          <w:szCs w:val="28"/>
        </w:rPr>
        <w:t>omisión que Funge entre P</w:t>
      </w:r>
      <w:r w:rsidRPr="001676DE">
        <w:rPr>
          <w:rFonts w:ascii="Arial" w:hAnsi="Arial" w:cs="Arial"/>
          <w:bCs/>
          <w:color w:val="000000"/>
          <w:sz w:val="28"/>
          <w:szCs w:val="28"/>
        </w:rPr>
        <w:t>rocesos</w:t>
      </w:r>
      <w:r w:rsidRPr="001676DE">
        <w:rPr>
          <w:rFonts w:ascii="Arial" w:hAnsi="Arial" w:cs="Arial"/>
          <w:color w:val="000000"/>
          <w:sz w:val="28"/>
          <w:szCs w:val="28"/>
        </w:rPr>
        <w:t xml:space="preserve"> no ha sufrido modificación alguna, ello a pesar de las diversas reformas a la Ley Electoral del Estado de Sinaloa</w:t>
      </w:r>
      <w:r w:rsidR="001240B9" w:rsidRPr="001676DE">
        <w:rPr>
          <w:rFonts w:ascii="Arial" w:hAnsi="Arial" w:cs="Arial"/>
          <w:color w:val="000000"/>
          <w:sz w:val="28"/>
          <w:szCs w:val="28"/>
        </w:rPr>
        <w:t>.</w:t>
      </w:r>
      <w:r w:rsidR="001240B9" w:rsidRPr="001676DE">
        <w:rPr>
          <w:rFonts w:ascii="Arial" w:hAnsi="Arial" w:cs="Arial"/>
          <w:color w:val="000000"/>
          <w:sz w:val="28"/>
          <w:szCs w:val="28"/>
        </w:rPr>
        <w:tab/>
      </w:r>
    </w:p>
    <w:p w:rsidR="005E03C9" w:rsidRPr="001676DE" w:rsidRDefault="005E03C9"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5E03C9" w:rsidRPr="001676DE" w:rsidRDefault="005E03C9"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1676DE">
        <w:rPr>
          <w:rFonts w:ascii="Arial" w:hAnsi="Arial" w:cs="Arial"/>
          <w:b/>
          <w:color w:val="000000"/>
          <w:sz w:val="28"/>
          <w:szCs w:val="28"/>
        </w:rPr>
        <w:t>III.</w:t>
      </w:r>
      <w:r w:rsidRPr="001676DE">
        <w:rPr>
          <w:rFonts w:ascii="Arial" w:hAnsi="Arial" w:cs="Arial"/>
          <w:color w:val="000000"/>
          <w:sz w:val="28"/>
          <w:szCs w:val="28"/>
        </w:rPr>
        <w:t xml:space="preserve"> Es debido a lo anterior que se considera pertinente</w:t>
      </w:r>
      <w:r w:rsidR="004D5CEB" w:rsidRPr="001676DE">
        <w:rPr>
          <w:rFonts w:ascii="Arial" w:hAnsi="Arial" w:cs="Arial"/>
          <w:color w:val="000000"/>
          <w:sz w:val="28"/>
          <w:szCs w:val="28"/>
        </w:rPr>
        <w:t xml:space="preserve"> modificar y</w:t>
      </w:r>
      <w:r w:rsidR="001240B9" w:rsidRPr="001676DE">
        <w:rPr>
          <w:rFonts w:ascii="Arial" w:hAnsi="Arial" w:cs="Arial"/>
          <w:color w:val="000000"/>
          <w:sz w:val="28"/>
          <w:szCs w:val="28"/>
        </w:rPr>
        <w:t xml:space="preserve"> </w:t>
      </w:r>
      <w:r w:rsidRPr="001676DE">
        <w:rPr>
          <w:rFonts w:ascii="Arial" w:hAnsi="Arial" w:cs="Arial"/>
          <w:color w:val="000000"/>
          <w:sz w:val="28"/>
          <w:szCs w:val="28"/>
        </w:rPr>
        <w:t xml:space="preserve">derogar diversas facultades que actualmente están </w:t>
      </w:r>
      <w:r w:rsidR="00E457C6" w:rsidRPr="001676DE">
        <w:rPr>
          <w:rFonts w:ascii="Arial" w:hAnsi="Arial" w:cs="Arial"/>
          <w:color w:val="000000"/>
          <w:sz w:val="28"/>
          <w:szCs w:val="28"/>
        </w:rPr>
        <w:t>previstas para la Comisión que Funge entre P</w:t>
      </w:r>
      <w:r w:rsidRPr="001676DE">
        <w:rPr>
          <w:rFonts w:ascii="Arial" w:hAnsi="Arial" w:cs="Arial"/>
          <w:color w:val="000000"/>
          <w:sz w:val="28"/>
          <w:szCs w:val="28"/>
        </w:rPr>
        <w:t>rocesos en el Reglamento Interio</w:t>
      </w:r>
      <w:r w:rsidR="00E457C6" w:rsidRPr="001676DE">
        <w:rPr>
          <w:rFonts w:ascii="Arial" w:hAnsi="Arial" w:cs="Arial"/>
          <w:color w:val="000000"/>
          <w:sz w:val="28"/>
          <w:szCs w:val="28"/>
        </w:rPr>
        <w:t>r del Consejo Estatal Electoral, ello debido en parte a que algunas de estas facultades le corresponden originalmente al Pleno del Consejo Estatal Electoral, las cuales se encuentran en el artículo 56 de la Ley Electoral del Estado de Sinaloa, y por tanto se considera que dichas facultades no las puede ejercer la Comisión que Funge entre Procesos Electorales</w:t>
      </w:r>
      <w:r w:rsidR="001240B9" w:rsidRPr="001676DE">
        <w:rPr>
          <w:rFonts w:ascii="Arial" w:hAnsi="Arial" w:cs="Arial"/>
          <w:color w:val="000000"/>
          <w:sz w:val="28"/>
          <w:szCs w:val="28"/>
        </w:rPr>
        <w:t>.</w:t>
      </w:r>
      <w:r w:rsidR="001240B9" w:rsidRPr="001676DE">
        <w:rPr>
          <w:rFonts w:ascii="Arial" w:hAnsi="Arial" w:cs="Arial"/>
          <w:color w:val="000000"/>
          <w:sz w:val="28"/>
          <w:szCs w:val="28"/>
        </w:rPr>
        <w:tab/>
      </w:r>
    </w:p>
    <w:p w:rsidR="00152242" w:rsidRPr="001676DE" w:rsidRDefault="00152242"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9C3196" w:rsidRPr="001676DE" w:rsidRDefault="00152242"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1676DE">
        <w:rPr>
          <w:rFonts w:ascii="Arial" w:hAnsi="Arial" w:cs="Arial"/>
          <w:color w:val="000000"/>
          <w:sz w:val="28"/>
          <w:szCs w:val="28"/>
        </w:rPr>
        <w:t>En este contexto al dejar de ser facultades pr</w:t>
      </w:r>
      <w:r w:rsidR="00E457C6" w:rsidRPr="001676DE">
        <w:rPr>
          <w:rFonts w:ascii="Arial" w:hAnsi="Arial" w:cs="Arial"/>
          <w:color w:val="000000"/>
          <w:sz w:val="28"/>
          <w:szCs w:val="28"/>
        </w:rPr>
        <w:t>evistas para la Comisión que Funge entre P</w:t>
      </w:r>
      <w:r w:rsidRPr="001676DE">
        <w:rPr>
          <w:rFonts w:ascii="Arial" w:hAnsi="Arial" w:cs="Arial"/>
          <w:color w:val="000000"/>
          <w:sz w:val="28"/>
          <w:szCs w:val="28"/>
        </w:rPr>
        <w:t>rocesos, éstas serán retomadas por el Pleno del Consejo Estatal Electoral</w:t>
      </w:r>
      <w:r w:rsidR="00E457C6" w:rsidRPr="001676DE">
        <w:rPr>
          <w:rFonts w:ascii="Arial" w:hAnsi="Arial" w:cs="Arial"/>
          <w:color w:val="000000"/>
          <w:sz w:val="28"/>
          <w:szCs w:val="28"/>
        </w:rPr>
        <w:t xml:space="preserve"> como legalmente le corresponden</w:t>
      </w:r>
      <w:r w:rsidRPr="001676DE">
        <w:rPr>
          <w:rFonts w:ascii="Arial" w:hAnsi="Arial" w:cs="Arial"/>
          <w:color w:val="000000"/>
          <w:sz w:val="28"/>
          <w:szCs w:val="28"/>
        </w:rPr>
        <w:t xml:space="preserve">. La anterior reflexión obedece a la importancia que reviste en el ejercicio de dichas facultades y las cuales no pueden escapar de la deliberación y decisión colegiada del máximo órgano del Consejo Estatal Electoral de Sinaloa, el cual es producto de la designación de la Soberanía Popular representada por el H. Congreso del Estado de Sinaloa, esto en cuanto a los integrantes con derecho a voz </w:t>
      </w:r>
      <w:r w:rsidR="00E457C6" w:rsidRPr="001676DE">
        <w:rPr>
          <w:rFonts w:ascii="Arial" w:hAnsi="Arial" w:cs="Arial"/>
          <w:color w:val="000000"/>
          <w:sz w:val="28"/>
          <w:szCs w:val="28"/>
        </w:rPr>
        <w:t>y voto; ello</w:t>
      </w:r>
      <w:r w:rsidRPr="001676DE">
        <w:rPr>
          <w:rFonts w:ascii="Arial" w:hAnsi="Arial" w:cs="Arial"/>
          <w:color w:val="000000"/>
          <w:sz w:val="28"/>
          <w:szCs w:val="28"/>
        </w:rPr>
        <w:t>, sin dejar de lado que también están representadas todas las fuerzas políticas nacionales y estatales, así como, la representación de las principales fracciones parlamentarias en el H. Congreso del Estado de Sinaloa</w:t>
      </w:r>
      <w:r w:rsidR="001240B9" w:rsidRPr="001676DE">
        <w:rPr>
          <w:rFonts w:ascii="Arial" w:hAnsi="Arial" w:cs="Arial"/>
          <w:color w:val="000000"/>
          <w:sz w:val="28"/>
          <w:szCs w:val="28"/>
        </w:rPr>
        <w:t>.</w:t>
      </w:r>
      <w:r w:rsidR="001240B9" w:rsidRPr="001676DE">
        <w:rPr>
          <w:rFonts w:ascii="Arial" w:hAnsi="Arial" w:cs="Arial"/>
          <w:color w:val="000000"/>
          <w:sz w:val="28"/>
          <w:szCs w:val="28"/>
        </w:rPr>
        <w:tab/>
      </w:r>
    </w:p>
    <w:p w:rsidR="003B6DB5" w:rsidRPr="001676DE" w:rsidRDefault="003B6DB5"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3B6DB5" w:rsidRPr="001676DE" w:rsidRDefault="003B6DB5"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1676DE">
        <w:rPr>
          <w:rFonts w:ascii="Arial" w:hAnsi="Arial" w:cs="Arial"/>
          <w:color w:val="000000"/>
          <w:sz w:val="28"/>
          <w:szCs w:val="28"/>
        </w:rPr>
        <w:t xml:space="preserve">En este sentido es importante resaltar que como actualmente está regulada la Comisión que Funge entre Procesos Electorales, no son parte formal los Partidos Políticos como tampoco las principales fracciones parlamentarias en el H. Congreso del Estado. De ahí también la importancia que los asuntos que originalmente le corresponden al Pleno del Consejo Estatal Electoral, al cual por ley están integrados los representantes de los Partidos Políticos y las principales fracciones parlamentarias, conserven su derecho a voz en los asuntos que le compete al Pleno, pues de otra manera si se </w:t>
      </w:r>
      <w:r w:rsidRPr="001676DE">
        <w:rPr>
          <w:rFonts w:ascii="Arial" w:hAnsi="Arial" w:cs="Arial"/>
          <w:color w:val="000000"/>
          <w:sz w:val="28"/>
          <w:szCs w:val="28"/>
        </w:rPr>
        <w:lastRenderedPageBreak/>
        <w:t>mantiene el estatus quo de la Comisión que Funge entre Procesos, se hace nugatorio el derecho de los mismo para participar en la toma de las decisiones correspondientes</w:t>
      </w:r>
      <w:r w:rsidR="001240B9" w:rsidRPr="001676DE">
        <w:rPr>
          <w:rFonts w:ascii="Arial" w:hAnsi="Arial" w:cs="Arial"/>
          <w:color w:val="000000"/>
          <w:sz w:val="28"/>
          <w:szCs w:val="28"/>
        </w:rPr>
        <w:t>.</w:t>
      </w:r>
      <w:r w:rsidR="001240B9" w:rsidRPr="001676DE">
        <w:rPr>
          <w:rFonts w:ascii="Arial" w:hAnsi="Arial" w:cs="Arial"/>
          <w:color w:val="000000"/>
          <w:sz w:val="28"/>
          <w:szCs w:val="28"/>
        </w:rPr>
        <w:tab/>
      </w:r>
    </w:p>
    <w:p w:rsidR="00152242" w:rsidRPr="001676DE" w:rsidRDefault="001240B9"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1676DE">
        <w:rPr>
          <w:rFonts w:ascii="Arial" w:hAnsi="Arial" w:cs="Arial"/>
          <w:color w:val="000000"/>
          <w:sz w:val="28"/>
          <w:szCs w:val="28"/>
        </w:rPr>
        <w:t xml:space="preserve"> </w:t>
      </w:r>
      <w:r w:rsidR="00152242" w:rsidRPr="001676DE">
        <w:rPr>
          <w:rFonts w:ascii="Arial" w:hAnsi="Arial" w:cs="Arial"/>
          <w:color w:val="000000"/>
          <w:sz w:val="28"/>
          <w:szCs w:val="28"/>
        </w:rPr>
        <w:t xml:space="preserve"> </w:t>
      </w:r>
    </w:p>
    <w:p w:rsidR="00BF3046" w:rsidRPr="001676DE" w:rsidRDefault="009C3196"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1676DE">
        <w:rPr>
          <w:rFonts w:ascii="Arial" w:hAnsi="Arial" w:cs="Arial"/>
          <w:b/>
          <w:color w:val="000000"/>
          <w:sz w:val="28"/>
          <w:szCs w:val="28"/>
        </w:rPr>
        <w:t>IV.-</w:t>
      </w:r>
      <w:r w:rsidRPr="001676DE">
        <w:rPr>
          <w:rFonts w:ascii="Arial" w:hAnsi="Arial" w:cs="Arial"/>
          <w:color w:val="000000"/>
          <w:sz w:val="28"/>
          <w:szCs w:val="28"/>
        </w:rPr>
        <w:t xml:space="preserve"> </w:t>
      </w:r>
      <w:r w:rsidR="00BF3046" w:rsidRPr="00BF3046">
        <w:rPr>
          <w:rFonts w:ascii="Arial" w:hAnsi="Arial" w:cs="Arial"/>
          <w:color w:val="000000"/>
          <w:sz w:val="28"/>
          <w:szCs w:val="28"/>
        </w:rPr>
        <w:t xml:space="preserve">Por otra parte, tomando en consideración las nuevas atribuciones que le fueron otorgadas a este Consejo Estatal Electoral en la Ley de Participación Ciudadana del Estado de Sinaloa vigente a partir del 11 de agosto de 2012, se propone que las comisiones previstas en el Reglamento Interior tengan el carácter de órganos de trabajo permanentes respecto a sus funciones, facultades y atribuciones </w:t>
      </w:r>
      <w:r w:rsidR="00BF3046">
        <w:rPr>
          <w:rFonts w:ascii="Arial" w:hAnsi="Arial" w:cs="Arial"/>
          <w:color w:val="000000"/>
          <w:sz w:val="28"/>
          <w:szCs w:val="28"/>
        </w:rPr>
        <w:t xml:space="preserve">que </w:t>
      </w:r>
      <w:r w:rsidR="00BF3046" w:rsidRPr="00BF3046">
        <w:rPr>
          <w:rFonts w:ascii="Arial" w:hAnsi="Arial" w:cs="Arial"/>
          <w:color w:val="000000"/>
          <w:sz w:val="28"/>
          <w:szCs w:val="28"/>
        </w:rPr>
        <w:t>corresponde, pues son estos los órganos en los cuales el Consejo Estatal Electoral se auxilia en forma permanente para el trabajo institucional</w:t>
      </w:r>
      <w:r w:rsidR="00BF3046">
        <w:rPr>
          <w:rFonts w:ascii="Arial" w:hAnsi="Arial" w:cs="Arial"/>
          <w:color w:val="000000"/>
          <w:sz w:val="28"/>
          <w:szCs w:val="28"/>
        </w:rPr>
        <w:t>.</w:t>
      </w:r>
      <w:r w:rsidR="00BF3046">
        <w:rPr>
          <w:rFonts w:ascii="Arial" w:hAnsi="Arial" w:cs="Arial"/>
          <w:color w:val="000000"/>
          <w:sz w:val="28"/>
          <w:szCs w:val="28"/>
        </w:rPr>
        <w:tab/>
      </w:r>
    </w:p>
    <w:p w:rsidR="009C3196" w:rsidRPr="001676DE" w:rsidRDefault="009C3196"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6877B5" w:rsidRPr="001676DE" w:rsidRDefault="009C3196"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1676DE">
        <w:rPr>
          <w:rFonts w:ascii="Arial" w:hAnsi="Arial" w:cs="Arial"/>
          <w:b/>
          <w:color w:val="000000"/>
          <w:sz w:val="28"/>
          <w:szCs w:val="28"/>
        </w:rPr>
        <w:t>V.-</w:t>
      </w:r>
      <w:r w:rsidRPr="001676DE">
        <w:rPr>
          <w:rFonts w:ascii="Arial" w:hAnsi="Arial" w:cs="Arial"/>
          <w:color w:val="000000"/>
          <w:sz w:val="28"/>
          <w:szCs w:val="28"/>
        </w:rPr>
        <w:t xml:space="preserve"> </w:t>
      </w:r>
      <w:r w:rsidR="006877B5" w:rsidRPr="001676DE">
        <w:rPr>
          <w:rFonts w:ascii="Arial" w:hAnsi="Arial" w:cs="Arial"/>
          <w:color w:val="000000"/>
          <w:sz w:val="28"/>
          <w:szCs w:val="28"/>
        </w:rPr>
        <w:t>La</w:t>
      </w:r>
      <w:r w:rsidR="00D12CCA" w:rsidRPr="001676DE">
        <w:rPr>
          <w:rFonts w:ascii="Arial" w:hAnsi="Arial" w:cs="Arial"/>
          <w:color w:val="000000"/>
          <w:sz w:val="28"/>
          <w:szCs w:val="28"/>
        </w:rPr>
        <w:t>s reformas</w:t>
      </w:r>
      <w:r w:rsidR="004D5CEB" w:rsidRPr="001676DE">
        <w:rPr>
          <w:rFonts w:ascii="Arial" w:hAnsi="Arial" w:cs="Arial"/>
          <w:color w:val="000000"/>
          <w:sz w:val="28"/>
          <w:szCs w:val="28"/>
        </w:rPr>
        <w:t xml:space="preserve"> y derogaciones</w:t>
      </w:r>
      <w:r w:rsidRPr="001676DE">
        <w:rPr>
          <w:rFonts w:ascii="Arial" w:hAnsi="Arial" w:cs="Arial"/>
          <w:color w:val="000000"/>
          <w:sz w:val="28"/>
          <w:szCs w:val="28"/>
        </w:rPr>
        <w:t xml:space="preserve"> que son materia del presente dictamen, implican</w:t>
      </w:r>
      <w:r w:rsidR="006877B5" w:rsidRPr="001676DE">
        <w:rPr>
          <w:rFonts w:ascii="Arial" w:hAnsi="Arial" w:cs="Arial"/>
          <w:color w:val="000000"/>
          <w:sz w:val="28"/>
          <w:szCs w:val="28"/>
        </w:rPr>
        <w:t xml:space="preserve"> el establecimiento de regulaciones precisas</w:t>
      </w:r>
      <w:r w:rsidRPr="001676DE">
        <w:rPr>
          <w:rFonts w:ascii="Arial" w:hAnsi="Arial" w:cs="Arial"/>
          <w:color w:val="000000"/>
          <w:sz w:val="28"/>
          <w:szCs w:val="28"/>
        </w:rPr>
        <w:t xml:space="preserve"> y acotadas</w:t>
      </w:r>
      <w:r w:rsidR="006877B5" w:rsidRPr="001676DE">
        <w:rPr>
          <w:rFonts w:ascii="Arial" w:hAnsi="Arial" w:cs="Arial"/>
          <w:color w:val="000000"/>
          <w:sz w:val="28"/>
          <w:szCs w:val="28"/>
        </w:rPr>
        <w:t xml:space="preserve"> relativas a</w:t>
      </w:r>
      <w:r w:rsidRPr="001676DE">
        <w:rPr>
          <w:rFonts w:ascii="Arial" w:hAnsi="Arial" w:cs="Arial"/>
          <w:color w:val="000000"/>
          <w:sz w:val="28"/>
          <w:szCs w:val="28"/>
        </w:rPr>
        <w:t xml:space="preserve"> las</w:t>
      </w:r>
      <w:r w:rsidR="00D12CCA" w:rsidRPr="001676DE">
        <w:rPr>
          <w:rFonts w:ascii="Arial" w:hAnsi="Arial" w:cs="Arial"/>
          <w:color w:val="000000"/>
          <w:sz w:val="28"/>
          <w:szCs w:val="28"/>
        </w:rPr>
        <w:t xml:space="preserve"> facultades de la Comisión que Funge entre P</w:t>
      </w:r>
      <w:r w:rsidRPr="001676DE">
        <w:rPr>
          <w:rFonts w:ascii="Arial" w:hAnsi="Arial" w:cs="Arial"/>
          <w:color w:val="000000"/>
          <w:sz w:val="28"/>
          <w:szCs w:val="28"/>
        </w:rPr>
        <w:t>rocesos,</w:t>
      </w:r>
      <w:r w:rsidR="001240B9" w:rsidRPr="001676DE">
        <w:rPr>
          <w:rFonts w:ascii="Arial" w:hAnsi="Arial" w:cs="Arial"/>
          <w:color w:val="000000"/>
          <w:sz w:val="28"/>
          <w:szCs w:val="28"/>
        </w:rPr>
        <w:t xml:space="preserve"> </w:t>
      </w:r>
      <w:r w:rsidR="006877B5" w:rsidRPr="001676DE">
        <w:rPr>
          <w:rFonts w:ascii="Arial" w:hAnsi="Arial" w:cs="Arial"/>
          <w:color w:val="000000"/>
          <w:sz w:val="28"/>
          <w:szCs w:val="28"/>
        </w:rPr>
        <w:t>a sus fines, a su funcionam</w:t>
      </w:r>
      <w:r w:rsidRPr="001676DE">
        <w:rPr>
          <w:rFonts w:ascii="Arial" w:hAnsi="Arial" w:cs="Arial"/>
          <w:color w:val="000000"/>
          <w:sz w:val="28"/>
          <w:szCs w:val="28"/>
        </w:rPr>
        <w:t>iento,</w:t>
      </w:r>
      <w:r w:rsidR="00D12CCA" w:rsidRPr="001676DE">
        <w:rPr>
          <w:rFonts w:ascii="Arial" w:hAnsi="Arial" w:cs="Arial"/>
          <w:color w:val="000000"/>
          <w:sz w:val="28"/>
          <w:szCs w:val="28"/>
        </w:rPr>
        <w:t xml:space="preserve"> y que como se mencionó en párrafos anteriores le corresponden legalmente al Pleno del Consejo Estatal Electoral,</w:t>
      </w:r>
      <w:r w:rsidRPr="001676DE">
        <w:rPr>
          <w:rFonts w:ascii="Arial" w:hAnsi="Arial" w:cs="Arial"/>
          <w:color w:val="000000"/>
          <w:sz w:val="28"/>
          <w:szCs w:val="28"/>
        </w:rPr>
        <w:t xml:space="preserve"> </w:t>
      </w:r>
      <w:r w:rsidR="006877B5" w:rsidRPr="001676DE">
        <w:rPr>
          <w:rFonts w:ascii="Arial" w:hAnsi="Arial" w:cs="Arial"/>
          <w:color w:val="000000"/>
          <w:sz w:val="28"/>
          <w:szCs w:val="28"/>
        </w:rPr>
        <w:t>por lo cual es pertinente proponer</w:t>
      </w:r>
      <w:r w:rsidR="00D95791" w:rsidRPr="001676DE">
        <w:rPr>
          <w:rFonts w:ascii="Arial" w:hAnsi="Arial" w:cs="Arial"/>
          <w:color w:val="000000"/>
          <w:sz w:val="28"/>
          <w:szCs w:val="28"/>
        </w:rPr>
        <w:t xml:space="preserve"> se deroguen</w:t>
      </w:r>
      <w:r w:rsidR="006877B5" w:rsidRPr="001676DE">
        <w:rPr>
          <w:rFonts w:ascii="Arial" w:hAnsi="Arial" w:cs="Arial"/>
          <w:color w:val="000000"/>
          <w:sz w:val="28"/>
          <w:szCs w:val="28"/>
        </w:rPr>
        <w:t xml:space="preserve"> </w:t>
      </w:r>
      <w:r w:rsidR="004D5CEB" w:rsidRPr="001676DE">
        <w:rPr>
          <w:rFonts w:ascii="Arial" w:hAnsi="Arial" w:cs="Arial"/>
          <w:color w:val="000000"/>
          <w:sz w:val="28"/>
          <w:szCs w:val="28"/>
        </w:rPr>
        <w:t>las fr</w:t>
      </w:r>
      <w:r w:rsidR="00D12CCA" w:rsidRPr="001676DE">
        <w:rPr>
          <w:rFonts w:ascii="Arial" w:hAnsi="Arial" w:cs="Arial"/>
          <w:color w:val="000000"/>
          <w:sz w:val="28"/>
          <w:szCs w:val="28"/>
        </w:rPr>
        <w:t>acciones II, V, VI, VII y</w:t>
      </w:r>
      <w:r w:rsidR="004D5CEB" w:rsidRPr="001676DE">
        <w:rPr>
          <w:rFonts w:ascii="Arial" w:hAnsi="Arial" w:cs="Arial"/>
          <w:color w:val="000000"/>
          <w:sz w:val="28"/>
          <w:szCs w:val="28"/>
        </w:rPr>
        <w:t xml:space="preserve"> IX</w:t>
      </w:r>
      <w:r w:rsidR="00D95791" w:rsidRPr="001676DE">
        <w:rPr>
          <w:rFonts w:ascii="Arial" w:hAnsi="Arial" w:cs="Arial"/>
          <w:color w:val="000000"/>
          <w:sz w:val="28"/>
          <w:szCs w:val="28"/>
        </w:rPr>
        <w:t xml:space="preserve">, </w:t>
      </w:r>
      <w:r w:rsidR="00D12CCA" w:rsidRPr="001676DE">
        <w:rPr>
          <w:rFonts w:ascii="Arial" w:hAnsi="Arial" w:cs="Arial"/>
          <w:color w:val="000000"/>
          <w:sz w:val="28"/>
          <w:szCs w:val="28"/>
        </w:rPr>
        <w:t>asimismo de reformen las fracciones VIII y X, tod</w:t>
      </w:r>
      <w:r w:rsidR="00E9089C" w:rsidRPr="001676DE">
        <w:rPr>
          <w:rFonts w:ascii="Arial" w:hAnsi="Arial" w:cs="Arial"/>
          <w:color w:val="000000"/>
          <w:sz w:val="28"/>
          <w:szCs w:val="28"/>
        </w:rPr>
        <w:t>as del artículo 9, y se reforma el</w:t>
      </w:r>
      <w:r w:rsidR="004D5CEB" w:rsidRPr="001676DE">
        <w:rPr>
          <w:rFonts w:ascii="Arial" w:hAnsi="Arial" w:cs="Arial"/>
          <w:color w:val="000000"/>
          <w:sz w:val="28"/>
          <w:szCs w:val="28"/>
        </w:rPr>
        <w:t xml:space="preserve"> artículo</w:t>
      </w:r>
      <w:r w:rsidR="00D12CCA" w:rsidRPr="001676DE">
        <w:rPr>
          <w:rFonts w:ascii="Arial" w:hAnsi="Arial" w:cs="Arial"/>
          <w:color w:val="000000"/>
          <w:sz w:val="28"/>
          <w:szCs w:val="28"/>
        </w:rPr>
        <w:t xml:space="preserve"> 72</w:t>
      </w:r>
      <w:r w:rsidR="00410081" w:rsidRPr="001676DE">
        <w:rPr>
          <w:rFonts w:ascii="Arial" w:hAnsi="Arial" w:cs="Arial"/>
          <w:color w:val="000000"/>
          <w:sz w:val="28"/>
          <w:szCs w:val="28"/>
        </w:rPr>
        <w:t>, primer párrafo</w:t>
      </w:r>
      <w:r w:rsidR="00345DA7" w:rsidRPr="001676DE">
        <w:rPr>
          <w:rFonts w:ascii="Arial" w:hAnsi="Arial" w:cs="Arial"/>
          <w:color w:val="000000"/>
          <w:sz w:val="28"/>
          <w:szCs w:val="28"/>
        </w:rPr>
        <w:t>, todos</w:t>
      </w:r>
      <w:r w:rsidR="004D5CEB" w:rsidRPr="001676DE">
        <w:rPr>
          <w:rFonts w:ascii="Arial" w:hAnsi="Arial" w:cs="Arial"/>
          <w:color w:val="000000"/>
          <w:sz w:val="28"/>
          <w:szCs w:val="28"/>
        </w:rPr>
        <w:t xml:space="preserve"> </w:t>
      </w:r>
      <w:r w:rsidR="006877B5" w:rsidRPr="001676DE">
        <w:rPr>
          <w:rFonts w:ascii="Arial" w:hAnsi="Arial" w:cs="Arial"/>
          <w:color w:val="000000"/>
          <w:sz w:val="28"/>
          <w:szCs w:val="28"/>
        </w:rPr>
        <w:t>del Reglamento Interior del Consejo Estatal Elector</w:t>
      </w:r>
      <w:r w:rsidR="00345DA7" w:rsidRPr="001676DE">
        <w:rPr>
          <w:rFonts w:ascii="Arial" w:hAnsi="Arial" w:cs="Arial"/>
          <w:color w:val="000000"/>
          <w:sz w:val="28"/>
          <w:szCs w:val="28"/>
        </w:rPr>
        <w:t xml:space="preserve">al, </w:t>
      </w:r>
      <w:r w:rsidR="006877B5" w:rsidRPr="001676DE">
        <w:rPr>
          <w:rFonts w:ascii="Arial" w:hAnsi="Arial" w:cs="Arial"/>
          <w:color w:val="000000"/>
          <w:sz w:val="28"/>
          <w:szCs w:val="28"/>
        </w:rPr>
        <w:t xml:space="preserve">tal y como se expone en el </w:t>
      </w:r>
      <w:hyperlink r:id="rId6" w:history="1">
        <w:r w:rsidR="006877B5" w:rsidRPr="0082590F">
          <w:rPr>
            <w:rStyle w:val="Hipervnculo"/>
            <w:rFonts w:ascii="Arial" w:hAnsi="Arial" w:cs="Arial"/>
            <w:sz w:val="28"/>
            <w:szCs w:val="28"/>
          </w:rPr>
          <w:t>Anexo Único</w:t>
        </w:r>
      </w:hyperlink>
      <w:bookmarkStart w:id="0" w:name="_GoBack"/>
      <w:bookmarkEnd w:id="0"/>
      <w:r w:rsidR="006877B5" w:rsidRPr="001676DE">
        <w:rPr>
          <w:rFonts w:ascii="Arial" w:hAnsi="Arial" w:cs="Arial"/>
          <w:color w:val="000000"/>
          <w:sz w:val="28"/>
          <w:szCs w:val="28"/>
        </w:rPr>
        <w:t xml:space="preserve"> del presente Acuerdo</w:t>
      </w:r>
      <w:r w:rsidR="001240B9" w:rsidRPr="001676DE">
        <w:rPr>
          <w:rFonts w:ascii="Arial" w:hAnsi="Arial" w:cs="Arial"/>
          <w:color w:val="000000"/>
          <w:sz w:val="28"/>
          <w:szCs w:val="28"/>
        </w:rPr>
        <w:t>.</w:t>
      </w:r>
      <w:r w:rsidR="001240B9" w:rsidRPr="001676DE">
        <w:rPr>
          <w:rFonts w:ascii="Arial" w:hAnsi="Arial" w:cs="Arial"/>
          <w:color w:val="000000"/>
          <w:sz w:val="28"/>
          <w:szCs w:val="28"/>
        </w:rPr>
        <w:tab/>
      </w:r>
    </w:p>
    <w:p w:rsidR="00345DA7" w:rsidRPr="001676DE" w:rsidRDefault="00345DA7"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345DA7" w:rsidRPr="001676DE" w:rsidRDefault="00345DA7"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1676DE">
        <w:rPr>
          <w:rFonts w:ascii="Arial" w:hAnsi="Arial" w:cs="Arial"/>
          <w:b/>
          <w:color w:val="000000"/>
          <w:sz w:val="28"/>
          <w:szCs w:val="28"/>
        </w:rPr>
        <w:t>VI.-</w:t>
      </w:r>
      <w:r w:rsidRPr="001676DE">
        <w:rPr>
          <w:rFonts w:ascii="Arial" w:hAnsi="Arial" w:cs="Arial"/>
          <w:color w:val="000000"/>
          <w:sz w:val="28"/>
          <w:szCs w:val="28"/>
        </w:rPr>
        <w:t xml:space="preserve"> </w:t>
      </w:r>
      <w:r w:rsidR="00F01E24" w:rsidRPr="001676DE">
        <w:rPr>
          <w:rFonts w:ascii="Arial" w:hAnsi="Arial" w:cs="Arial"/>
          <w:color w:val="000000"/>
          <w:sz w:val="28"/>
          <w:szCs w:val="28"/>
        </w:rPr>
        <w:t>Lo anterior encuentra sustento legal en la fracción XXVIII del artículo 56 de la Ley Electoral del Estado de Sinaloa</w:t>
      </w:r>
      <w:r w:rsidR="00D12CCA" w:rsidRPr="001676DE">
        <w:rPr>
          <w:rFonts w:ascii="Arial" w:hAnsi="Arial" w:cs="Arial"/>
          <w:color w:val="000000"/>
          <w:sz w:val="28"/>
          <w:szCs w:val="28"/>
        </w:rPr>
        <w:t>,</w:t>
      </w:r>
      <w:r w:rsidR="00F01E24" w:rsidRPr="001676DE">
        <w:rPr>
          <w:rFonts w:ascii="Arial" w:hAnsi="Arial" w:cs="Arial"/>
          <w:color w:val="000000"/>
          <w:sz w:val="28"/>
          <w:szCs w:val="28"/>
        </w:rPr>
        <w:t xml:space="preserve"> que dispone que es atribución del Pleno del Consejo Estatal Elector</w:t>
      </w:r>
      <w:r w:rsidR="00D12CCA" w:rsidRPr="001676DE">
        <w:rPr>
          <w:rFonts w:ascii="Arial" w:hAnsi="Arial" w:cs="Arial"/>
          <w:color w:val="000000"/>
          <w:sz w:val="28"/>
          <w:szCs w:val="28"/>
        </w:rPr>
        <w:t>al la elaboración de su propio Reglamento de Funciones, Organización, R</w:t>
      </w:r>
      <w:r w:rsidR="00F01E24" w:rsidRPr="001676DE">
        <w:rPr>
          <w:rFonts w:ascii="Arial" w:hAnsi="Arial" w:cs="Arial"/>
          <w:color w:val="000000"/>
          <w:sz w:val="28"/>
          <w:szCs w:val="28"/>
        </w:rPr>
        <w:t>e</w:t>
      </w:r>
      <w:r w:rsidR="00D12CCA" w:rsidRPr="001676DE">
        <w:rPr>
          <w:rFonts w:ascii="Arial" w:hAnsi="Arial" w:cs="Arial"/>
          <w:color w:val="000000"/>
          <w:sz w:val="28"/>
          <w:szCs w:val="28"/>
        </w:rPr>
        <w:t>sponsabilidades y T</w:t>
      </w:r>
      <w:r w:rsidR="00F01E24" w:rsidRPr="001676DE">
        <w:rPr>
          <w:rFonts w:ascii="Arial" w:hAnsi="Arial" w:cs="Arial"/>
          <w:color w:val="000000"/>
          <w:sz w:val="28"/>
          <w:szCs w:val="28"/>
        </w:rPr>
        <w:t>rabajo; así como en el artículo 53, tercer párrafo</w:t>
      </w:r>
      <w:r w:rsidR="00D12CCA" w:rsidRPr="001676DE">
        <w:rPr>
          <w:rFonts w:ascii="Arial" w:hAnsi="Arial" w:cs="Arial"/>
          <w:color w:val="000000"/>
          <w:sz w:val="28"/>
          <w:szCs w:val="28"/>
        </w:rPr>
        <w:t>,</w:t>
      </w:r>
      <w:r w:rsidR="00F01E24" w:rsidRPr="001676DE">
        <w:rPr>
          <w:rFonts w:ascii="Arial" w:hAnsi="Arial" w:cs="Arial"/>
          <w:color w:val="000000"/>
          <w:sz w:val="28"/>
          <w:szCs w:val="28"/>
        </w:rPr>
        <w:t xml:space="preserve"> q</w:t>
      </w:r>
      <w:r w:rsidR="00D12CCA" w:rsidRPr="001676DE">
        <w:rPr>
          <w:rFonts w:ascii="Arial" w:hAnsi="Arial" w:cs="Arial"/>
          <w:color w:val="000000"/>
          <w:sz w:val="28"/>
          <w:szCs w:val="28"/>
        </w:rPr>
        <w:t>ue dispone que la Comisión que Funge entre P</w:t>
      </w:r>
      <w:r w:rsidR="00F01E24" w:rsidRPr="001676DE">
        <w:rPr>
          <w:rFonts w:ascii="Arial" w:hAnsi="Arial" w:cs="Arial"/>
          <w:color w:val="000000"/>
          <w:sz w:val="28"/>
          <w:szCs w:val="28"/>
        </w:rPr>
        <w:t>rocesos tendrá las facultades que el correspondiente reglamento determine, el cual a su vez como se ha hecho mención es atribución del Consejo Estatal Electoral</w:t>
      </w:r>
      <w:r w:rsidR="001240B9" w:rsidRPr="001676DE">
        <w:rPr>
          <w:rFonts w:ascii="Arial" w:hAnsi="Arial" w:cs="Arial"/>
          <w:color w:val="000000"/>
          <w:sz w:val="28"/>
          <w:szCs w:val="28"/>
        </w:rPr>
        <w:t>.</w:t>
      </w:r>
      <w:r w:rsidR="001240B9" w:rsidRPr="001676DE">
        <w:rPr>
          <w:rFonts w:ascii="Arial" w:hAnsi="Arial" w:cs="Arial"/>
          <w:color w:val="000000"/>
          <w:sz w:val="28"/>
          <w:szCs w:val="28"/>
        </w:rPr>
        <w:tab/>
      </w:r>
    </w:p>
    <w:p w:rsidR="006877B5" w:rsidRPr="001676DE" w:rsidRDefault="006877B5"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6877B5" w:rsidRPr="001676DE" w:rsidRDefault="006877B5"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1676DE">
        <w:rPr>
          <w:rFonts w:ascii="Arial" w:hAnsi="Arial" w:cs="Arial"/>
          <w:color w:val="000000"/>
          <w:sz w:val="28"/>
          <w:szCs w:val="28"/>
        </w:rPr>
        <w:t xml:space="preserve">Por todo lo anteriormente expuesto y fundado, se pone a </w:t>
      </w:r>
      <w:proofErr w:type="gramStart"/>
      <w:r w:rsidRPr="001676DE">
        <w:rPr>
          <w:rFonts w:ascii="Arial" w:hAnsi="Arial" w:cs="Arial"/>
          <w:color w:val="000000"/>
          <w:sz w:val="28"/>
          <w:szCs w:val="28"/>
        </w:rPr>
        <w:t>consideración</w:t>
      </w:r>
      <w:proofErr w:type="gramEnd"/>
      <w:r w:rsidRPr="001676DE">
        <w:rPr>
          <w:rFonts w:ascii="Arial" w:hAnsi="Arial" w:cs="Arial"/>
          <w:color w:val="000000"/>
          <w:sz w:val="28"/>
          <w:szCs w:val="28"/>
        </w:rPr>
        <w:t xml:space="preserve"> del Pleno el siguiente: </w:t>
      </w:r>
      <w:r w:rsidR="001240B9" w:rsidRPr="001676DE">
        <w:rPr>
          <w:rFonts w:ascii="Arial" w:hAnsi="Arial" w:cs="Arial"/>
          <w:color w:val="000000"/>
          <w:sz w:val="28"/>
          <w:szCs w:val="28"/>
        </w:rPr>
        <w:tab/>
      </w:r>
    </w:p>
    <w:p w:rsidR="006877B5" w:rsidRDefault="006877B5"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B76C96" w:rsidRDefault="00B76C96"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B76C96" w:rsidRPr="001676DE" w:rsidRDefault="00B76C96"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6877B5" w:rsidRPr="001676DE" w:rsidRDefault="006877B5" w:rsidP="001240B9">
      <w:pPr>
        <w:tabs>
          <w:tab w:val="right" w:leader="hyphen" w:pos="8817"/>
        </w:tabs>
        <w:autoSpaceDE w:val="0"/>
        <w:autoSpaceDN w:val="0"/>
        <w:adjustRightInd w:val="0"/>
        <w:spacing w:after="0" w:line="240" w:lineRule="auto"/>
        <w:jc w:val="both"/>
        <w:rPr>
          <w:rFonts w:ascii="Arial" w:hAnsi="Arial" w:cs="Arial"/>
          <w:b/>
          <w:bCs/>
          <w:color w:val="000000"/>
          <w:sz w:val="28"/>
          <w:szCs w:val="28"/>
        </w:rPr>
      </w:pPr>
      <w:r w:rsidRPr="001676DE">
        <w:rPr>
          <w:rFonts w:ascii="Arial" w:hAnsi="Arial" w:cs="Arial"/>
          <w:b/>
          <w:bCs/>
          <w:color w:val="000000"/>
          <w:sz w:val="28"/>
          <w:szCs w:val="28"/>
        </w:rPr>
        <w:lastRenderedPageBreak/>
        <w:t>-----------------------------</w:t>
      </w:r>
      <w:r w:rsidR="001240B9" w:rsidRPr="001676DE">
        <w:rPr>
          <w:rFonts w:ascii="Arial" w:hAnsi="Arial" w:cs="Arial"/>
          <w:b/>
          <w:bCs/>
          <w:color w:val="000000"/>
          <w:sz w:val="28"/>
          <w:szCs w:val="28"/>
        </w:rPr>
        <w:t>------</w:t>
      </w:r>
      <w:r w:rsidRPr="001676DE">
        <w:rPr>
          <w:rFonts w:ascii="Arial" w:hAnsi="Arial" w:cs="Arial"/>
          <w:b/>
          <w:bCs/>
          <w:color w:val="000000"/>
          <w:sz w:val="28"/>
          <w:szCs w:val="28"/>
        </w:rPr>
        <w:t>---ACUERDO</w:t>
      </w:r>
      <w:r w:rsidR="001240B9" w:rsidRPr="001676DE">
        <w:rPr>
          <w:rFonts w:ascii="Arial" w:hAnsi="Arial" w:cs="Arial"/>
          <w:b/>
          <w:bCs/>
          <w:color w:val="000000"/>
          <w:sz w:val="28"/>
          <w:szCs w:val="28"/>
        </w:rPr>
        <w:tab/>
      </w:r>
    </w:p>
    <w:p w:rsidR="00D12CCA" w:rsidRPr="001676DE" w:rsidRDefault="00D12CCA" w:rsidP="001240B9">
      <w:pPr>
        <w:tabs>
          <w:tab w:val="right" w:leader="hyphen" w:pos="8817"/>
        </w:tabs>
        <w:autoSpaceDE w:val="0"/>
        <w:autoSpaceDN w:val="0"/>
        <w:adjustRightInd w:val="0"/>
        <w:spacing w:after="0" w:line="240" w:lineRule="auto"/>
        <w:jc w:val="both"/>
        <w:rPr>
          <w:rFonts w:ascii="Arial" w:hAnsi="Arial" w:cs="Arial"/>
          <w:b/>
          <w:bCs/>
          <w:color w:val="000000"/>
          <w:sz w:val="28"/>
          <w:szCs w:val="28"/>
        </w:rPr>
      </w:pPr>
    </w:p>
    <w:p w:rsidR="006877B5" w:rsidRPr="001676DE" w:rsidRDefault="006877B5"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1676DE">
        <w:rPr>
          <w:rFonts w:ascii="Arial" w:hAnsi="Arial" w:cs="Arial"/>
          <w:b/>
          <w:bCs/>
          <w:color w:val="000000"/>
          <w:sz w:val="28"/>
          <w:szCs w:val="28"/>
        </w:rPr>
        <w:t xml:space="preserve">PRIMERO.- </w:t>
      </w:r>
      <w:r w:rsidRPr="001676DE">
        <w:rPr>
          <w:rFonts w:ascii="Arial" w:hAnsi="Arial" w:cs="Arial"/>
          <w:color w:val="000000"/>
          <w:sz w:val="28"/>
          <w:szCs w:val="28"/>
        </w:rPr>
        <w:t>Se aprueba</w:t>
      </w:r>
      <w:r w:rsidR="00F01E24" w:rsidRPr="001676DE">
        <w:rPr>
          <w:rFonts w:ascii="Arial" w:hAnsi="Arial" w:cs="Arial"/>
          <w:color w:val="000000"/>
          <w:sz w:val="28"/>
          <w:szCs w:val="28"/>
        </w:rPr>
        <w:t xml:space="preserve">n las modificaciones y derogaciones al </w:t>
      </w:r>
      <w:r w:rsidRPr="001676DE">
        <w:rPr>
          <w:rFonts w:ascii="Arial" w:hAnsi="Arial" w:cs="Arial"/>
          <w:color w:val="000000"/>
          <w:sz w:val="28"/>
          <w:szCs w:val="28"/>
        </w:rPr>
        <w:t>Reglamento Interior del Consejo Es</w:t>
      </w:r>
      <w:r w:rsidR="00F01E24" w:rsidRPr="001676DE">
        <w:rPr>
          <w:rFonts w:ascii="Arial" w:hAnsi="Arial" w:cs="Arial"/>
          <w:color w:val="000000"/>
          <w:sz w:val="28"/>
          <w:szCs w:val="28"/>
        </w:rPr>
        <w:t xml:space="preserve">tatal Electoral descritas en el </w:t>
      </w:r>
      <w:r w:rsidRPr="001676DE">
        <w:rPr>
          <w:rFonts w:ascii="Arial" w:hAnsi="Arial" w:cs="Arial"/>
          <w:color w:val="000000"/>
          <w:sz w:val="28"/>
          <w:szCs w:val="28"/>
        </w:rPr>
        <w:t xml:space="preserve">Considerando V, de conformidad con lo expuesto en el </w:t>
      </w:r>
      <w:hyperlink r:id="rId7" w:history="1">
        <w:r w:rsidRPr="0082590F">
          <w:rPr>
            <w:rStyle w:val="Hipervnculo"/>
            <w:rFonts w:ascii="Arial" w:hAnsi="Arial" w:cs="Arial"/>
            <w:sz w:val="28"/>
            <w:szCs w:val="28"/>
          </w:rPr>
          <w:t>Anexo Único</w:t>
        </w:r>
      </w:hyperlink>
      <w:r w:rsidRPr="001676DE">
        <w:rPr>
          <w:rFonts w:ascii="Arial" w:hAnsi="Arial" w:cs="Arial"/>
          <w:color w:val="000000"/>
          <w:sz w:val="28"/>
          <w:szCs w:val="28"/>
        </w:rPr>
        <w:t xml:space="preserve"> del presente</w:t>
      </w:r>
      <w:r w:rsidR="001240B9" w:rsidRPr="001676DE">
        <w:rPr>
          <w:rFonts w:ascii="Arial" w:hAnsi="Arial" w:cs="Arial"/>
          <w:color w:val="000000"/>
          <w:sz w:val="28"/>
          <w:szCs w:val="28"/>
        </w:rPr>
        <w:t>.</w:t>
      </w:r>
      <w:r w:rsidR="001240B9" w:rsidRPr="001676DE">
        <w:rPr>
          <w:rFonts w:ascii="Arial" w:hAnsi="Arial" w:cs="Arial"/>
          <w:color w:val="000000"/>
          <w:sz w:val="28"/>
          <w:szCs w:val="28"/>
        </w:rPr>
        <w:tab/>
      </w:r>
    </w:p>
    <w:p w:rsidR="001240B9" w:rsidRPr="001676DE" w:rsidRDefault="001240B9"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6877B5" w:rsidRPr="001676DE" w:rsidRDefault="006877B5"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1676DE">
        <w:rPr>
          <w:rFonts w:ascii="Arial" w:hAnsi="Arial" w:cs="Arial"/>
          <w:b/>
          <w:bCs/>
          <w:color w:val="000000"/>
          <w:sz w:val="28"/>
          <w:szCs w:val="28"/>
        </w:rPr>
        <w:t xml:space="preserve">SEGUNDO.- </w:t>
      </w:r>
      <w:r w:rsidRPr="001676DE">
        <w:rPr>
          <w:rFonts w:ascii="Arial" w:hAnsi="Arial" w:cs="Arial"/>
          <w:color w:val="000000"/>
          <w:sz w:val="28"/>
          <w:szCs w:val="28"/>
        </w:rPr>
        <w:t>Notifíquese a los partidos políticos, en los domicilios que tienen señalados ante este órgano electoral; y por estrados, salvo que estuviera en el supuesto del artículo 239 de la Ley Electoral del Estado de Sinaloa</w:t>
      </w:r>
      <w:r w:rsidR="001240B9" w:rsidRPr="001676DE">
        <w:rPr>
          <w:rFonts w:ascii="Arial" w:hAnsi="Arial" w:cs="Arial"/>
          <w:color w:val="000000"/>
          <w:sz w:val="28"/>
          <w:szCs w:val="28"/>
        </w:rPr>
        <w:t>.</w:t>
      </w:r>
      <w:r w:rsidR="001240B9" w:rsidRPr="001676DE">
        <w:rPr>
          <w:rFonts w:ascii="Arial" w:hAnsi="Arial" w:cs="Arial"/>
          <w:color w:val="000000"/>
          <w:sz w:val="28"/>
          <w:szCs w:val="28"/>
        </w:rPr>
        <w:tab/>
      </w:r>
    </w:p>
    <w:p w:rsidR="006877B5" w:rsidRPr="001676DE" w:rsidRDefault="006877B5"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6877B5" w:rsidRPr="001676DE" w:rsidRDefault="006877B5"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r w:rsidRPr="001676DE">
        <w:rPr>
          <w:rFonts w:ascii="Arial" w:hAnsi="Arial" w:cs="Arial"/>
          <w:b/>
          <w:bCs/>
          <w:color w:val="000000"/>
          <w:sz w:val="28"/>
          <w:szCs w:val="28"/>
        </w:rPr>
        <w:t xml:space="preserve">TERCERO.- </w:t>
      </w:r>
      <w:r w:rsidRPr="001676DE">
        <w:rPr>
          <w:rFonts w:ascii="Arial" w:hAnsi="Arial" w:cs="Arial"/>
          <w:color w:val="000000"/>
          <w:sz w:val="28"/>
          <w:szCs w:val="28"/>
        </w:rPr>
        <w:t>Publíquese el presente Acuerdo</w:t>
      </w:r>
      <w:r w:rsidR="001240B9" w:rsidRPr="001676DE">
        <w:rPr>
          <w:rFonts w:ascii="Arial" w:hAnsi="Arial" w:cs="Arial"/>
          <w:color w:val="000000"/>
          <w:sz w:val="28"/>
          <w:szCs w:val="28"/>
        </w:rPr>
        <w:t xml:space="preserve"> </w:t>
      </w:r>
      <w:r w:rsidR="00F01E24" w:rsidRPr="001676DE">
        <w:rPr>
          <w:rFonts w:ascii="Arial" w:hAnsi="Arial" w:cs="Arial"/>
          <w:color w:val="000000"/>
          <w:sz w:val="28"/>
          <w:szCs w:val="28"/>
        </w:rPr>
        <w:t xml:space="preserve">y su Anexo </w:t>
      </w:r>
      <w:r w:rsidRPr="001676DE">
        <w:rPr>
          <w:rFonts w:ascii="Arial" w:hAnsi="Arial" w:cs="Arial"/>
          <w:color w:val="000000"/>
          <w:sz w:val="28"/>
          <w:szCs w:val="28"/>
        </w:rPr>
        <w:t>en el Periódico Oficial “</w:t>
      </w:r>
      <w:r w:rsidR="00F01E24" w:rsidRPr="001676DE">
        <w:rPr>
          <w:rFonts w:ascii="Arial" w:hAnsi="Arial" w:cs="Arial"/>
          <w:color w:val="000000"/>
          <w:sz w:val="28"/>
          <w:szCs w:val="28"/>
        </w:rPr>
        <w:t xml:space="preserve">El Estado </w:t>
      </w:r>
      <w:r w:rsidRPr="001676DE">
        <w:rPr>
          <w:rFonts w:ascii="Arial" w:hAnsi="Arial" w:cs="Arial"/>
          <w:color w:val="000000"/>
          <w:sz w:val="28"/>
          <w:szCs w:val="28"/>
        </w:rPr>
        <w:t>de Sinaloa”</w:t>
      </w:r>
      <w:r w:rsidR="001240B9" w:rsidRPr="001676DE">
        <w:rPr>
          <w:rFonts w:ascii="Arial" w:hAnsi="Arial" w:cs="Arial"/>
          <w:color w:val="000000"/>
          <w:sz w:val="28"/>
          <w:szCs w:val="28"/>
        </w:rPr>
        <w:t>.</w:t>
      </w:r>
      <w:r w:rsidR="001240B9" w:rsidRPr="001676DE">
        <w:rPr>
          <w:rFonts w:ascii="Arial" w:hAnsi="Arial" w:cs="Arial"/>
          <w:color w:val="000000"/>
          <w:sz w:val="28"/>
          <w:szCs w:val="28"/>
        </w:rPr>
        <w:tab/>
      </w:r>
    </w:p>
    <w:p w:rsidR="001676DE" w:rsidRPr="001676DE" w:rsidRDefault="001676DE"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p>
    <w:p w:rsidR="001676DE" w:rsidRPr="001676DE" w:rsidRDefault="001676DE" w:rsidP="001240B9">
      <w:pPr>
        <w:tabs>
          <w:tab w:val="right" w:leader="hyphen" w:pos="8817"/>
        </w:tabs>
        <w:autoSpaceDE w:val="0"/>
        <w:autoSpaceDN w:val="0"/>
        <w:adjustRightInd w:val="0"/>
        <w:spacing w:after="0" w:line="240" w:lineRule="auto"/>
        <w:jc w:val="both"/>
        <w:rPr>
          <w:rFonts w:ascii="Arial" w:hAnsi="Arial" w:cs="Arial"/>
          <w:color w:val="000000"/>
          <w:sz w:val="28"/>
          <w:szCs w:val="28"/>
        </w:rPr>
      </w:pPr>
      <w:r>
        <w:rPr>
          <w:rFonts w:ascii="Arial" w:hAnsi="Arial" w:cs="Arial"/>
          <w:b/>
          <w:sz w:val="28"/>
          <w:szCs w:val="28"/>
        </w:rPr>
        <w:t>CUARTO.</w:t>
      </w:r>
      <w:r>
        <w:rPr>
          <w:rFonts w:ascii="Arial" w:hAnsi="Arial" w:cs="Arial"/>
          <w:sz w:val="28"/>
          <w:szCs w:val="28"/>
        </w:rPr>
        <w:t xml:space="preserve"> Las modificaciones al Reglamento Interno del Consejo Estatal Electoral entrarán en vigor al día siguiente de su publicación en “El Periódico Oficial El Estado de Sinaloa”.</w:t>
      </w:r>
      <w:r>
        <w:rPr>
          <w:rFonts w:ascii="Arial" w:hAnsi="Arial" w:cs="Arial"/>
          <w:sz w:val="28"/>
          <w:szCs w:val="28"/>
        </w:rPr>
        <w:tab/>
      </w:r>
    </w:p>
    <w:p w:rsidR="006877B5" w:rsidRPr="001676DE" w:rsidRDefault="006877B5" w:rsidP="001240B9">
      <w:pPr>
        <w:autoSpaceDE w:val="0"/>
        <w:autoSpaceDN w:val="0"/>
        <w:adjustRightInd w:val="0"/>
        <w:spacing w:after="0" w:line="240" w:lineRule="auto"/>
        <w:jc w:val="both"/>
        <w:rPr>
          <w:rFonts w:ascii="Arial" w:hAnsi="Arial" w:cs="Arial"/>
          <w:color w:val="000000"/>
          <w:sz w:val="28"/>
          <w:szCs w:val="28"/>
        </w:rPr>
      </w:pPr>
    </w:p>
    <w:p w:rsidR="001240B9" w:rsidRPr="001676DE" w:rsidRDefault="001240B9" w:rsidP="001240B9">
      <w:pPr>
        <w:autoSpaceDE w:val="0"/>
        <w:autoSpaceDN w:val="0"/>
        <w:adjustRightInd w:val="0"/>
        <w:spacing w:after="0" w:line="240" w:lineRule="auto"/>
        <w:jc w:val="both"/>
        <w:rPr>
          <w:rFonts w:ascii="Arial" w:hAnsi="Arial" w:cs="Arial"/>
          <w:sz w:val="28"/>
          <w:szCs w:val="28"/>
        </w:rPr>
      </w:pPr>
    </w:p>
    <w:p w:rsidR="001240B9" w:rsidRDefault="001240B9" w:rsidP="001240B9">
      <w:pPr>
        <w:autoSpaceDE w:val="0"/>
        <w:autoSpaceDN w:val="0"/>
        <w:adjustRightInd w:val="0"/>
        <w:spacing w:after="0" w:line="240" w:lineRule="auto"/>
        <w:jc w:val="both"/>
        <w:rPr>
          <w:rFonts w:ascii="Arial" w:hAnsi="Arial" w:cs="Arial"/>
          <w:sz w:val="28"/>
          <w:szCs w:val="28"/>
        </w:rPr>
      </w:pPr>
    </w:p>
    <w:p w:rsidR="00035B7A" w:rsidRPr="00035B7A" w:rsidRDefault="00035B7A" w:rsidP="001240B9">
      <w:pPr>
        <w:autoSpaceDE w:val="0"/>
        <w:autoSpaceDN w:val="0"/>
        <w:adjustRightInd w:val="0"/>
        <w:spacing w:after="0" w:line="240" w:lineRule="auto"/>
        <w:jc w:val="both"/>
        <w:rPr>
          <w:rFonts w:ascii="Arial" w:hAnsi="Arial" w:cs="Arial"/>
          <w:sz w:val="28"/>
          <w:szCs w:val="28"/>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1"/>
        <w:gridCol w:w="337"/>
        <w:gridCol w:w="4606"/>
      </w:tblGrid>
      <w:tr w:rsidR="00035B7A" w:rsidRPr="00035B7A" w:rsidTr="00EF0EC9">
        <w:trPr>
          <w:trHeight w:val="565"/>
          <w:jc w:val="center"/>
        </w:trPr>
        <w:tc>
          <w:tcPr>
            <w:tcW w:w="4611" w:type="dxa"/>
            <w:tcBorders>
              <w:top w:val="nil"/>
              <w:left w:val="nil"/>
              <w:bottom w:val="nil"/>
              <w:right w:val="nil"/>
            </w:tcBorders>
          </w:tcPr>
          <w:p w:rsidR="00035B7A" w:rsidRPr="00035B7A" w:rsidRDefault="00035B7A" w:rsidP="00035B7A">
            <w:pPr>
              <w:tabs>
                <w:tab w:val="right" w:leader="hyphen" w:pos="9242"/>
              </w:tabs>
              <w:spacing w:after="0" w:line="240" w:lineRule="auto"/>
              <w:jc w:val="center"/>
              <w:rPr>
                <w:rFonts w:ascii="Arial" w:hAnsi="Arial" w:cs="Arial"/>
                <w:smallCaps/>
                <w:sz w:val="28"/>
                <w:szCs w:val="28"/>
              </w:rPr>
            </w:pPr>
            <w:r>
              <w:rPr>
                <w:rFonts w:ascii="Arial" w:hAnsi="Arial" w:cs="Arial"/>
                <w:smallCaps/>
                <w:sz w:val="28"/>
                <w:szCs w:val="28"/>
              </w:rPr>
              <w:t>Prof</w:t>
            </w:r>
            <w:r w:rsidRPr="00035B7A">
              <w:rPr>
                <w:rFonts w:ascii="Arial" w:hAnsi="Arial" w:cs="Arial"/>
                <w:smallCaps/>
                <w:sz w:val="28"/>
                <w:szCs w:val="28"/>
              </w:rPr>
              <w:t xml:space="preserve">. </w:t>
            </w:r>
            <w:r>
              <w:rPr>
                <w:rFonts w:ascii="Arial" w:hAnsi="Arial" w:cs="Arial"/>
                <w:smallCaps/>
                <w:sz w:val="28"/>
                <w:szCs w:val="28"/>
              </w:rPr>
              <w:t>Andrés López Muñoz</w:t>
            </w:r>
          </w:p>
          <w:p w:rsidR="00035B7A" w:rsidRPr="00035B7A" w:rsidRDefault="00035B7A" w:rsidP="00035B7A">
            <w:pPr>
              <w:tabs>
                <w:tab w:val="right" w:leader="hyphen" w:pos="9242"/>
              </w:tabs>
              <w:spacing w:after="0" w:line="240" w:lineRule="auto"/>
              <w:jc w:val="center"/>
              <w:rPr>
                <w:rFonts w:ascii="Arial" w:hAnsi="Arial" w:cs="Arial"/>
                <w:smallCaps/>
                <w:sz w:val="28"/>
                <w:szCs w:val="28"/>
              </w:rPr>
            </w:pPr>
            <w:r w:rsidRPr="00035B7A">
              <w:rPr>
                <w:rFonts w:ascii="Arial" w:hAnsi="Arial" w:cs="Arial"/>
                <w:smallCaps/>
                <w:sz w:val="28"/>
                <w:szCs w:val="28"/>
              </w:rPr>
              <w:t>Consejero Ciudadano</w:t>
            </w:r>
          </w:p>
        </w:tc>
        <w:tc>
          <w:tcPr>
            <w:tcW w:w="337" w:type="dxa"/>
            <w:tcBorders>
              <w:top w:val="nil"/>
              <w:left w:val="nil"/>
              <w:bottom w:val="nil"/>
              <w:right w:val="nil"/>
            </w:tcBorders>
          </w:tcPr>
          <w:p w:rsidR="00035B7A" w:rsidRPr="00035B7A" w:rsidRDefault="00035B7A" w:rsidP="00035B7A">
            <w:pPr>
              <w:tabs>
                <w:tab w:val="right" w:leader="hyphen" w:pos="9242"/>
              </w:tabs>
              <w:spacing w:after="0" w:line="240" w:lineRule="auto"/>
              <w:jc w:val="center"/>
              <w:rPr>
                <w:rFonts w:ascii="Arial" w:hAnsi="Arial" w:cs="Arial"/>
                <w:smallCaps/>
                <w:sz w:val="28"/>
                <w:szCs w:val="28"/>
              </w:rPr>
            </w:pPr>
          </w:p>
        </w:tc>
        <w:tc>
          <w:tcPr>
            <w:tcW w:w="4606" w:type="dxa"/>
            <w:tcBorders>
              <w:top w:val="nil"/>
              <w:left w:val="nil"/>
              <w:bottom w:val="nil"/>
              <w:right w:val="nil"/>
            </w:tcBorders>
          </w:tcPr>
          <w:p w:rsidR="00035B7A" w:rsidRPr="00035B7A" w:rsidRDefault="00035B7A" w:rsidP="00035B7A">
            <w:pPr>
              <w:tabs>
                <w:tab w:val="right" w:leader="hyphen" w:pos="9242"/>
              </w:tabs>
              <w:spacing w:after="0" w:line="240" w:lineRule="auto"/>
              <w:jc w:val="center"/>
              <w:rPr>
                <w:rFonts w:ascii="Arial" w:hAnsi="Arial" w:cs="Arial"/>
                <w:smallCaps/>
                <w:sz w:val="28"/>
                <w:szCs w:val="28"/>
              </w:rPr>
            </w:pPr>
            <w:r>
              <w:rPr>
                <w:rFonts w:ascii="Arial" w:hAnsi="Arial" w:cs="Arial"/>
                <w:smallCaps/>
                <w:sz w:val="28"/>
                <w:szCs w:val="28"/>
              </w:rPr>
              <w:t>Dr</w:t>
            </w:r>
            <w:r w:rsidRPr="00035B7A">
              <w:rPr>
                <w:rFonts w:ascii="Arial" w:hAnsi="Arial" w:cs="Arial"/>
                <w:smallCaps/>
                <w:sz w:val="28"/>
                <w:szCs w:val="28"/>
              </w:rPr>
              <w:t>. R</w:t>
            </w:r>
            <w:r>
              <w:rPr>
                <w:rFonts w:ascii="Arial" w:hAnsi="Arial" w:cs="Arial"/>
                <w:smallCaps/>
                <w:sz w:val="28"/>
                <w:szCs w:val="28"/>
              </w:rPr>
              <w:t xml:space="preserve">igoberto Ocampo </w:t>
            </w:r>
            <w:proofErr w:type="spellStart"/>
            <w:r>
              <w:rPr>
                <w:rFonts w:ascii="Arial" w:hAnsi="Arial" w:cs="Arial"/>
                <w:smallCaps/>
                <w:sz w:val="28"/>
                <w:szCs w:val="28"/>
              </w:rPr>
              <w:t>Alcantar</w:t>
            </w:r>
            <w:proofErr w:type="spellEnd"/>
          </w:p>
          <w:p w:rsidR="00035B7A" w:rsidRDefault="00035B7A" w:rsidP="00035B7A">
            <w:pPr>
              <w:tabs>
                <w:tab w:val="right" w:leader="hyphen" w:pos="9242"/>
              </w:tabs>
              <w:spacing w:after="0" w:line="240" w:lineRule="auto"/>
              <w:jc w:val="center"/>
              <w:rPr>
                <w:rFonts w:ascii="Arial" w:hAnsi="Arial" w:cs="Arial"/>
                <w:smallCaps/>
                <w:sz w:val="28"/>
                <w:szCs w:val="28"/>
              </w:rPr>
            </w:pPr>
            <w:r w:rsidRPr="00035B7A">
              <w:rPr>
                <w:rFonts w:ascii="Arial" w:hAnsi="Arial" w:cs="Arial"/>
                <w:smallCaps/>
                <w:sz w:val="28"/>
                <w:szCs w:val="28"/>
              </w:rPr>
              <w:t>Consejero Ciudadano</w:t>
            </w:r>
          </w:p>
          <w:p w:rsidR="00035B7A" w:rsidRDefault="00035B7A" w:rsidP="00035B7A">
            <w:pPr>
              <w:tabs>
                <w:tab w:val="right" w:leader="hyphen" w:pos="9242"/>
              </w:tabs>
              <w:spacing w:after="0" w:line="240" w:lineRule="auto"/>
              <w:jc w:val="center"/>
              <w:rPr>
                <w:rFonts w:ascii="Arial" w:hAnsi="Arial" w:cs="Arial"/>
                <w:smallCaps/>
                <w:sz w:val="28"/>
                <w:szCs w:val="28"/>
              </w:rPr>
            </w:pPr>
          </w:p>
          <w:p w:rsidR="00035B7A" w:rsidRDefault="00035B7A" w:rsidP="00035B7A">
            <w:pPr>
              <w:tabs>
                <w:tab w:val="right" w:leader="hyphen" w:pos="9242"/>
              </w:tabs>
              <w:spacing w:after="0" w:line="240" w:lineRule="auto"/>
              <w:jc w:val="center"/>
              <w:rPr>
                <w:rFonts w:ascii="Arial" w:hAnsi="Arial" w:cs="Arial"/>
                <w:smallCaps/>
                <w:sz w:val="28"/>
                <w:szCs w:val="28"/>
              </w:rPr>
            </w:pPr>
          </w:p>
          <w:p w:rsidR="00035B7A" w:rsidRPr="00035B7A" w:rsidRDefault="00035B7A" w:rsidP="00035B7A">
            <w:pPr>
              <w:tabs>
                <w:tab w:val="right" w:leader="hyphen" w:pos="9242"/>
              </w:tabs>
              <w:spacing w:after="0" w:line="240" w:lineRule="auto"/>
              <w:jc w:val="center"/>
              <w:rPr>
                <w:rFonts w:ascii="Arial" w:hAnsi="Arial" w:cs="Arial"/>
                <w:smallCaps/>
                <w:sz w:val="28"/>
                <w:szCs w:val="28"/>
              </w:rPr>
            </w:pPr>
          </w:p>
        </w:tc>
      </w:tr>
      <w:tr w:rsidR="00035B7A" w:rsidRPr="00035B7A" w:rsidTr="00035B7A">
        <w:trPr>
          <w:trHeight w:val="565"/>
          <w:jc w:val="center"/>
        </w:trPr>
        <w:tc>
          <w:tcPr>
            <w:tcW w:w="4611" w:type="dxa"/>
            <w:tcBorders>
              <w:top w:val="nil"/>
              <w:left w:val="nil"/>
              <w:bottom w:val="nil"/>
              <w:right w:val="nil"/>
            </w:tcBorders>
          </w:tcPr>
          <w:p w:rsidR="00035B7A" w:rsidRPr="00035B7A" w:rsidRDefault="00035B7A" w:rsidP="00EF0EC9">
            <w:pPr>
              <w:tabs>
                <w:tab w:val="right" w:leader="hyphen" w:pos="9242"/>
              </w:tabs>
              <w:spacing w:after="0" w:line="240" w:lineRule="auto"/>
              <w:jc w:val="center"/>
              <w:rPr>
                <w:rFonts w:ascii="Arial" w:hAnsi="Arial" w:cs="Arial"/>
                <w:smallCaps/>
                <w:sz w:val="26"/>
                <w:szCs w:val="26"/>
              </w:rPr>
            </w:pPr>
            <w:r w:rsidRPr="00035B7A">
              <w:rPr>
                <w:rFonts w:ascii="Arial" w:hAnsi="Arial" w:cs="Arial"/>
                <w:smallCaps/>
                <w:sz w:val="26"/>
                <w:szCs w:val="26"/>
              </w:rPr>
              <w:t>Lic. Karla Gabriela Peraza Zazueta</w:t>
            </w:r>
          </w:p>
          <w:p w:rsidR="00035B7A" w:rsidRPr="00035B7A" w:rsidRDefault="00035B7A" w:rsidP="00035B7A">
            <w:pPr>
              <w:tabs>
                <w:tab w:val="right" w:leader="hyphen" w:pos="9242"/>
              </w:tabs>
              <w:spacing w:after="0" w:line="240" w:lineRule="auto"/>
              <w:jc w:val="center"/>
              <w:rPr>
                <w:rFonts w:ascii="Arial" w:hAnsi="Arial" w:cs="Arial"/>
                <w:smallCaps/>
                <w:sz w:val="28"/>
                <w:szCs w:val="28"/>
              </w:rPr>
            </w:pPr>
            <w:r w:rsidRPr="00035B7A">
              <w:rPr>
                <w:rFonts w:ascii="Arial" w:hAnsi="Arial" w:cs="Arial"/>
                <w:smallCaps/>
                <w:sz w:val="28"/>
                <w:szCs w:val="28"/>
              </w:rPr>
              <w:t>Consejer</w:t>
            </w:r>
            <w:r>
              <w:rPr>
                <w:rFonts w:ascii="Arial" w:hAnsi="Arial" w:cs="Arial"/>
                <w:smallCaps/>
                <w:sz w:val="28"/>
                <w:szCs w:val="28"/>
              </w:rPr>
              <w:t>a</w:t>
            </w:r>
            <w:r w:rsidRPr="00035B7A">
              <w:rPr>
                <w:rFonts w:ascii="Arial" w:hAnsi="Arial" w:cs="Arial"/>
                <w:smallCaps/>
                <w:sz w:val="28"/>
                <w:szCs w:val="28"/>
              </w:rPr>
              <w:t xml:space="preserve"> Ciudadan</w:t>
            </w:r>
            <w:r>
              <w:rPr>
                <w:rFonts w:ascii="Arial" w:hAnsi="Arial" w:cs="Arial"/>
                <w:smallCaps/>
                <w:sz w:val="28"/>
                <w:szCs w:val="28"/>
              </w:rPr>
              <w:t>a</w:t>
            </w:r>
          </w:p>
        </w:tc>
        <w:tc>
          <w:tcPr>
            <w:tcW w:w="337" w:type="dxa"/>
            <w:tcBorders>
              <w:top w:val="nil"/>
              <w:left w:val="nil"/>
              <w:bottom w:val="nil"/>
              <w:right w:val="nil"/>
            </w:tcBorders>
          </w:tcPr>
          <w:p w:rsidR="00035B7A" w:rsidRPr="00035B7A" w:rsidRDefault="00035B7A" w:rsidP="00EF0EC9">
            <w:pPr>
              <w:tabs>
                <w:tab w:val="right" w:leader="hyphen" w:pos="9242"/>
              </w:tabs>
              <w:spacing w:after="0" w:line="240" w:lineRule="auto"/>
              <w:jc w:val="center"/>
              <w:rPr>
                <w:rFonts w:ascii="Arial" w:hAnsi="Arial" w:cs="Arial"/>
                <w:smallCaps/>
                <w:sz w:val="28"/>
                <w:szCs w:val="28"/>
              </w:rPr>
            </w:pPr>
          </w:p>
        </w:tc>
        <w:tc>
          <w:tcPr>
            <w:tcW w:w="4606" w:type="dxa"/>
            <w:tcBorders>
              <w:top w:val="nil"/>
              <w:left w:val="nil"/>
              <w:bottom w:val="nil"/>
              <w:right w:val="nil"/>
            </w:tcBorders>
          </w:tcPr>
          <w:p w:rsidR="00035B7A" w:rsidRPr="00035B7A" w:rsidRDefault="00035B7A" w:rsidP="00EF0EC9">
            <w:pPr>
              <w:tabs>
                <w:tab w:val="right" w:leader="hyphen" w:pos="9242"/>
              </w:tabs>
              <w:spacing w:after="0" w:line="240" w:lineRule="auto"/>
              <w:jc w:val="center"/>
              <w:rPr>
                <w:rFonts w:ascii="Arial" w:hAnsi="Arial" w:cs="Arial"/>
                <w:smallCaps/>
                <w:sz w:val="28"/>
                <w:szCs w:val="28"/>
              </w:rPr>
            </w:pPr>
            <w:r w:rsidRPr="00035B7A">
              <w:rPr>
                <w:rFonts w:ascii="Arial" w:hAnsi="Arial" w:cs="Arial"/>
                <w:smallCaps/>
                <w:sz w:val="28"/>
                <w:szCs w:val="28"/>
              </w:rPr>
              <w:t xml:space="preserve">Lic. </w:t>
            </w:r>
            <w:r>
              <w:rPr>
                <w:rFonts w:ascii="Arial" w:hAnsi="Arial" w:cs="Arial"/>
                <w:smallCaps/>
                <w:sz w:val="28"/>
                <w:szCs w:val="28"/>
              </w:rPr>
              <w:t>Arturo Fajardo Mejía</w:t>
            </w:r>
          </w:p>
          <w:p w:rsidR="00035B7A" w:rsidRDefault="00035B7A" w:rsidP="00EF0EC9">
            <w:pPr>
              <w:tabs>
                <w:tab w:val="right" w:leader="hyphen" w:pos="9242"/>
              </w:tabs>
              <w:spacing w:after="0" w:line="240" w:lineRule="auto"/>
              <w:jc w:val="center"/>
              <w:rPr>
                <w:rFonts w:ascii="Arial" w:hAnsi="Arial" w:cs="Arial"/>
                <w:smallCaps/>
                <w:sz w:val="28"/>
                <w:szCs w:val="28"/>
              </w:rPr>
            </w:pPr>
            <w:r w:rsidRPr="00035B7A">
              <w:rPr>
                <w:rFonts w:ascii="Arial" w:hAnsi="Arial" w:cs="Arial"/>
                <w:smallCaps/>
                <w:sz w:val="28"/>
                <w:szCs w:val="28"/>
              </w:rPr>
              <w:t>Consejero Ciudadano</w:t>
            </w:r>
          </w:p>
          <w:p w:rsidR="00035B7A" w:rsidRDefault="00035B7A" w:rsidP="00EF0EC9">
            <w:pPr>
              <w:tabs>
                <w:tab w:val="right" w:leader="hyphen" w:pos="9242"/>
              </w:tabs>
              <w:spacing w:after="0" w:line="240" w:lineRule="auto"/>
              <w:jc w:val="center"/>
              <w:rPr>
                <w:rFonts w:ascii="Arial" w:hAnsi="Arial" w:cs="Arial"/>
                <w:smallCaps/>
                <w:sz w:val="28"/>
                <w:szCs w:val="28"/>
              </w:rPr>
            </w:pPr>
          </w:p>
          <w:p w:rsidR="00035B7A" w:rsidRDefault="00035B7A" w:rsidP="00EF0EC9">
            <w:pPr>
              <w:tabs>
                <w:tab w:val="right" w:leader="hyphen" w:pos="9242"/>
              </w:tabs>
              <w:spacing w:after="0" w:line="240" w:lineRule="auto"/>
              <w:jc w:val="center"/>
              <w:rPr>
                <w:rFonts w:ascii="Arial" w:hAnsi="Arial" w:cs="Arial"/>
                <w:smallCaps/>
                <w:sz w:val="28"/>
                <w:szCs w:val="28"/>
              </w:rPr>
            </w:pPr>
          </w:p>
          <w:p w:rsidR="00035B7A" w:rsidRPr="00035B7A" w:rsidRDefault="00035B7A" w:rsidP="00EF0EC9">
            <w:pPr>
              <w:tabs>
                <w:tab w:val="right" w:leader="hyphen" w:pos="9242"/>
              </w:tabs>
              <w:spacing w:after="0" w:line="240" w:lineRule="auto"/>
              <w:jc w:val="center"/>
              <w:rPr>
                <w:rFonts w:ascii="Arial" w:hAnsi="Arial" w:cs="Arial"/>
                <w:smallCaps/>
                <w:sz w:val="28"/>
                <w:szCs w:val="28"/>
              </w:rPr>
            </w:pPr>
          </w:p>
        </w:tc>
      </w:tr>
      <w:tr w:rsidR="00035B7A" w:rsidRPr="00035B7A" w:rsidTr="00035B7A">
        <w:trPr>
          <w:trHeight w:val="565"/>
          <w:jc w:val="center"/>
        </w:trPr>
        <w:tc>
          <w:tcPr>
            <w:tcW w:w="4611" w:type="dxa"/>
            <w:tcBorders>
              <w:top w:val="nil"/>
              <w:left w:val="nil"/>
              <w:bottom w:val="nil"/>
              <w:right w:val="nil"/>
            </w:tcBorders>
          </w:tcPr>
          <w:p w:rsidR="00035B7A" w:rsidRPr="00035B7A" w:rsidRDefault="00035B7A" w:rsidP="00EF0EC9">
            <w:pPr>
              <w:tabs>
                <w:tab w:val="right" w:leader="hyphen" w:pos="9242"/>
              </w:tabs>
              <w:spacing w:after="0" w:line="240" w:lineRule="auto"/>
              <w:jc w:val="center"/>
              <w:rPr>
                <w:rFonts w:ascii="Arial" w:hAnsi="Arial" w:cs="Arial"/>
                <w:smallCaps/>
                <w:sz w:val="28"/>
                <w:szCs w:val="28"/>
              </w:rPr>
            </w:pPr>
            <w:r w:rsidRPr="00035B7A">
              <w:rPr>
                <w:rFonts w:ascii="Arial" w:hAnsi="Arial" w:cs="Arial"/>
                <w:smallCaps/>
                <w:sz w:val="28"/>
                <w:szCs w:val="28"/>
              </w:rPr>
              <w:t xml:space="preserve">Lic. </w:t>
            </w:r>
            <w:r>
              <w:rPr>
                <w:rFonts w:ascii="Arial" w:hAnsi="Arial" w:cs="Arial"/>
                <w:smallCaps/>
                <w:sz w:val="28"/>
                <w:szCs w:val="28"/>
              </w:rPr>
              <w:t>Rodrigo Borbón Contreras</w:t>
            </w:r>
            <w:r w:rsidRPr="00035B7A">
              <w:rPr>
                <w:rFonts w:ascii="Arial" w:hAnsi="Arial" w:cs="Arial"/>
                <w:smallCaps/>
                <w:sz w:val="28"/>
                <w:szCs w:val="28"/>
              </w:rPr>
              <w:t xml:space="preserve"> </w:t>
            </w:r>
          </w:p>
          <w:p w:rsidR="00035B7A" w:rsidRPr="00035B7A" w:rsidRDefault="00035B7A" w:rsidP="00EF0EC9">
            <w:pPr>
              <w:tabs>
                <w:tab w:val="right" w:leader="hyphen" w:pos="9242"/>
              </w:tabs>
              <w:spacing w:after="0" w:line="240" w:lineRule="auto"/>
              <w:jc w:val="center"/>
              <w:rPr>
                <w:rFonts w:ascii="Arial" w:hAnsi="Arial" w:cs="Arial"/>
                <w:smallCaps/>
                <w:sz w:val="28"/>
                <w:szCs w:val="28"/>
              </w:rPr>
            </w:pPr>
            <w:r w:rsidRPr="00035B7A">
              <w:rPr>
                <w:rFonts w:ascii="Arial" w:hAnsi="Arial" w:cs="Arial"/>
                <w:smallCaps/>
                <w:sz w:val="28"/>
                <w:szCs w:val="28"/>
              </w:rPr>
              <w:t>Consejero Ciudadano</w:t>
            </w:r>
          </w:p>
        </w:tc>
        <w:tc>
          <w:tcPr>
            <w:tcW w:w="337" w:type="dxa"/>
            <w:tcBorders>
              <w:top w:val="nil"/>
              <w:left w:val="nil"/>
              <w:bottom w:val="nil"/>
              <w:right w:val="nil"/>
            </w:tcBorders>
          </w:tcPr>
          <w:p w:rsidR="00035B7A" w:rsidRPr="00035B7A" w:rsidRDefault="00035B7A" w:rsidP="00EF0EC9">
            <w:pPr>
              <w:tabs>
                <w:tab w:val="right" w:leader="hyphen" w:pos="9242"/>
              </w:tabs>
              <w:spacing w:after="0" w:line="240" w:lineRule="auto"/>
              <w:jc w:val="center"/>
              <w:rPr>
                <w:rFonts w:ascii="Arial" w:hAnsi="Arial" w:cs="Arial"/>
                <w:smallCaps/>
                <w:sz w:val="28"/>
                <w:szCs w:val="28"/>
              </w:rPr>
            </w:pPr>
          </w:p>
        </w:tc>
        <w:tc>
          <w:tcPr>
            <w:tcW w:w="4606" w:type="dxa"/>
            <w:tcBorders>
              <w:top w:val="nil"/>
              <w:left w:val="nil"/>
              <w:bottom w:val="nil"/>
              <w:right w:val="nil"/>
            </w:tcBorders>
          </w:tcPr>
          <w:p w:rsidR="00035B7A" w:rsidRPr="00035B7A" w:rsidRDefault="00035B7A" w:rsidP="00EF0EC9">
            <w:pPr>
              <w:tabs>
                <w:tab w:val="right" w:leader="hyphen" w:pos="9242"/>
              </w:tabs>
              <w:spacing w:after="0" w:line="240" w:lineRule="auto"/>
              <w:jc w:val="center"/>
              <w:rPr>
                <w:rFonts w:ascii="Arial" w:hAnsi="Arial" w:cs="Arial"/>
                <w:smallCaps/>
                <w:sz w:val="28"/>
                <w:szCs w:val="28"/>
              </w:rPr>
            </w:pPr>
            <w:r w:rsidRPr="00035B7A">
              <w:rPr>
                <w:rFonts w:ascii="Arial" w:hAnsi="Arial" w:cs="Arial"/>
                <w:smallCaps/>
                <w:sz w:val="28"/>
                <w:szCs w:val="28"/>
              </w:rPr>
              <w:t xml:space="preserve">Lic. </w:t>
            </w:r>
            <w:r>
              <w:rPr>
                <w:rFonts w:ascii="Arial" w:hAnsi="Arial" w:cs="Arial"/>
                <w:smallCaps/>
                <w:sz w:val="28"/>
                <w:szCs w:val="28"/>
              </w:rPr>
              <w:t>Enrique Ibarra Calderón</w:t>
            </w:r>
          </w:p>
          <w:p w:rsidR="00035B7A" w:rsidRPr="00035B7A" w:rsidRDefault="00035B7A" w:rsidP="00EF0EC9">
            <w:pPr>
              <w:tabs>
                <w:tab w:val="right" w:leader="hyphen" w:pos="9242"/>
              </w:tabs>
              <w:spacing w:after="0" w:line="240" w:lineRule="auto"/>
              <w:jc w:val="center"/>
              <w:rPr>
                <w:rFonts w:ascii="Arial" w:hAnsi="Arial" w:cs="Arial"/>
                <w:smallCaps/>
                <w:sz w:val="28"/>
                <w:szCs w:val="28"/>
              </w:rPr>
            </w:pPr>
            <w:r w:rsidRPr="00035B7A">
              <w:rPr>
                <w:rFonts w:ascii="Arial" w:hAnsi="Arial" w:cs="Arial"/>
                <w:smallCaps/>
                <w:sz w:val="28"/>
                <w:szCs w:val="28"/>
              </w:rPr>
              <w:t>Consejero Ciudadano</w:t>
            </w:r>
          </w:p>
        </w:tc>
      </w:tr>
    </w:tbl>
    <w:p w:rsidR="00035B7A" w:rsidRDefault="00035B7A" w:rsidP="00035B7A">
      <w:pPr>
        <w:autoSpaceDE w:val="0"/>
        <w:autoSpaceDN w:val="0"/>
        <w:adjustRightInd w:val="0"/>
        <w:spacing w:after="0" w:line="240" w:lineRule="auto"/>
        <w:jc w:val="both"/>
        <w:rPr>
          <w:rFonts w:ascii="Arial" w:hAnsi="Arial" w:cs="Arial"/>
          <w:sz w:val="28"/>
          <w:szCs w:val="28"/>
        </w:rPr>
      </w:pPr>
    </w:p>
    <w:p w:rsidR="00AA62F8" w:rsidRDefault="00AA62F8" w:rsidP="00035B7A">
      <w:pPr>
        <w:autoSpaceDE w:val="0"/>
        <w:autoSpaceDN w:val="0"/>
        <w:adjustRightInd w:val="0"/>
        <w:spacing w:after="0" w:line="240" w:lineRule="auto"/>
        <w:jc w:val="both"/>
        <w:rPr>
          <w:rFonts w:ascii="Arial" w:hAnsi="Arial" w:cs="Arial"/>
          <w:sz w:val="28"/>
          <w:szCs w:val="28"/>
        </w:rPr>
      </w:pPr>
    </w:p>
    <w:p w:rsidR="00AA62F8" w:rsidRPr="00AA62F8" w:rsidRDefault="00AA62F8" w:rsidP="00035B7A">
      <w:pPr>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EL PRESENTE ACUERDO FUE APROBADO POR EL PLENO DEL CONSEJO ESTATAL ELECTORAL EN LA DECIMOCTAVA SESIÓN ORDINARIA A LOS ONCE DÍAS DEL MES DE OCTUBRE DE 2013.</w:t>
      </w:r>
    </w:p>
    <w:sectPr w:rsidR="00AA62F8" w:rsidRPr="00AA62F8" w:rsidSect="005D2575">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775" w:rsidRDefault="00E97775" w:rsidP="00763511">
      <w:pPr>
        <w:spacing w:after="0" w:line="240" w:lineRule="auto"/>
      </w:pPr>
      <w:r>
        <w:separator/>
      </w:r>
    </w:p>
  </w:endnote>
  <w:endnote w:type="continuationSeparator" w:id="0">
    <w:p w:rsidR="00E97775" w:rsidRDefault="00E97775" w:rsidP="0076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6022"/>
      <w:docPartObj>
        <w:docPartGallery w:val="Page Numbers (Bottom of Page)"/>
        <w:docPartUnique/>
      </w:docPartObj>
    </w:sdtPr>
    <w:sdtEndPr/>
    <w:sdtContent>
      <w:p w:rsidR="00763511" w:rsidRDefault="0082590F">
        <w:pPr>
          <w:pStyle w:val="Piedepgina"/>
          <w:jc w:val="right"/>
        </w:pPr>
        <w:r>
          <w:fldChar w:fldCharType="begin"/>
        </w:r>
        <w:r>
          <w:instrText xml:space="preserve"> PAGE   \* MERGEFORMAT </w:instrText>
        </w:r>
        <w:r>
          <w:fldChar w:fldCharType="separate"/>
        </w:r>
        <w:r>
          <w:rPr>
            <w:noProof/>
          </w:rPr>
          <w:t>4</w:t>
        </w:r>
        <w:r>
          <w:rPr>
            <w:noProof/>
          </w:rPr>
          <w:fldChar w:fldCharType="end"/>
        </w:r>
      </w:p>
    </w:sdtContent>
  </w:sdt>
  <w:p w:rsidR="00763511" w:rsidRDefault="007635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775" w:rsidRDefault="00E97775" w:rsidP="00763511">
      <w:pPr>
        <w:spacing w:after="0" w:line="240" w:lineRule="auto"/>
      </w:pPr>
      <w:r>
        <w:separator/>
      </w:r>
    </w:p>
  </w:footnote>
  <w:footnote w:type="continuationSeparator" w:id="0">
    <w:p w:rsidR="00E97775" w:rsidRDefault="00E97775" w:rsidP="007635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877B5"/>
    <w:rsid w:val="00035B7A"/>
    <w:rsid w:val="00057C94"/>
    <w:rsid w:val="00110588"/>
    <w:rsid w:val="001240B9"/>
    <w:rsid w:val="00152242"/>
    <w:rsid w:val="001676DE"/>
    <w:rsid w:val="001843A5"/>
    <w:rsid w:val="001A718E"/>
    <w:rsid w:val="002B2730"/>
    <w:rsid w:val="00345DA7"/>
    <w:rsid w:val="00372D24"/>
    <w:rsid w:val="003B6DB5"/>
    <w:rsid w:val="00410081"/>
    <w:rsid w:val="0047344C"/>
    <w:rsid w:val="004D5CEB"/>
    <w:rsid w:val="005A29BE"/>
    <w:rsid w:val="005D2575"/>
    <w:rsid w:val="005E03C9"/>
    <w:rsid w:val="00646237"/>
    <w:rsid w:val="006877B5"/>
    <w:rsid w:val="00763511"/>
    <w:rsid w:val="0081606D"/>
    <w:rsid w:val="0082590F"/>
    <w:rsid w:val="00864CB3"/>
    <w:rsid w:val="009106A8"/>
    <w:rsid w:val="00945F27"/>
    <w:rsid w:val="00964492"/>
    <w:rsid w:val="00972D9D"/>
    <w:rsid w:val="00993288"/>
    <w:rsid w:val="009C3196"/>
    <w:rsid w:val="00A96C81"/>
    <w:rsid w:val="00AA62F8"/>
    <w:rsid w:val="00AB5BEE"/>
    <w:rsid w:val="00B76C96"/>
    <w:rsid w:val="00BC365E"/>
    <w:rsid w:val="00BE0BDA"/>
    <w:rsid w:val="00BF3046"/>
    <w:rsid w:val="00C214DA"/>
    <w:rsid w:val="00CA441A"/>
    <w:rsid w:val="00D12CCA"/>
    <w:rsid w:val="00D95791"/>
    <w:rsid w:val="00DB3B80"/>
    <w:rsid w:val="00E457C6"/>
    <w:rsid w:val="00E9089C"/>
    <w:rsid w:val="00E97775"/>
    <w:rsid w:val="00F01E24"/>
    <w:rsid w:val="00F047F7"/>
    <w:rsid w:val="00FA1584"/>
    <w:rsid w:val="00FD06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51DB9-7A19-4130-9B78-ECF91B23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5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635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63511"/>
  </w:style>
  <w:style w:type="paragraph" w:styleId="Piedepgina">
    <w:name w:val="footer"/>
    <w:basedOn w:val="Normal"/>
    <w:link w:val="PiedepginaCar"/>
    <w:uiPriority w:val="99"/>
    <w:unhideWhenUsed/>
    <w:rsid w:val="007635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3511"/>
  </w:style>
  <w:style w:type="character" w:styleId="Hipervnculo">
    <w:name w:val="Hyperlink"/>
    <w:basedOn w:val="Fuentedeprrafopredeter"/>
    <w:uiPriority w:val="99"/>
    <w:unhideWhenUsed/>
    <w:rsid w:val="008259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641398">
      <w:bodyDiv w:val="1"/>
      <w:marLeft w:val="0"/>
      <w:marRight w:val="0"/>
      <w:marTop w:val="0"/>
      <w:marBottom w:val="0"/>
      <w:divBdr>
        <w:top w:val="none" w:sz="0" w:space="0" w:color="auto"/>
        <w:left w:val="none" w:sz="0" w:space="0" w:color="auto"/>
        <w:bottom w:val="none" w:sz="0" w:space="0" w:color="auto"/>
        <w:right w:val="none" w:sz="0" w:space="0" w:color="auto"/>
      </w:divBdr>
    </w:div>
    <w:div w:id="208629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eesinaloa.mx/wp-content/uploads/2017/04/ORD.18.100_&#218;nico_Modif.RI-CEE.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esinaloa.mx/wp-content/uploads/2017/04/ORD.18.100_&#218;nico_Modif.RI-CEE.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1181</Words>
  <Characters>6499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usuario</cp:lastModifiedBy>
  <cp:revision>15</cp:revision>
  <cp:lastPrinted>2013-10-08T14:40:00Z</cp:lastPrinted>
  <dcterms:created xsi:type="dcterms:W3CDTF">2013-09-30T15:40:00Z</dcterms:created>
  <dcterms:modified xsi:type="dcterms:W3CDTF">2017-04-28T00:11:00Z</dcterms:modified>
</cp:coreProperties>
</file>