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C4F" w:rsidRPr="00523CD5" w:rsidRDefault="00771C4F" w:rsidP="00545356">
      <w:pPr>
        <w:tabs>
          <w:tab w:val="right" w:leader="hyphen" w:pos="8845"/>
        </w:tabs>
        <w:autoSpaceDE w:val="0"/>
        <w:autoSpaceDN w:val="0"/>
        <w:adjustRightInd w:val="0"/>
        <w:spacing w:after="0" w:line="240" w:lineRule="auto"/>
        <w:jc w:val="both"/>
        <w:rPr>
          <w:rFonts w:ascii="Arial" w:hAnsi="Arial" w:cs="Arial"/>
          <w:b/>
          <w:bCs/>
          <w:color w:val="000000"/>
          <w:sz w:val="23"/>
          <w:szCs w:val="23"/>
        </w:rPr>
      </w:pPr>
      <w:r w:rsidRPr="00523CD5">
        <w:rPr>
          <w:rFonts w:ascii="Arial" w:hAnsi="Arial" w:cs="Arial"/>
          <w:b/>
          <w:bCs/>
          <w:sz w:val="23"/>
          <w:szCs w:val="23"/>
        </w:rPr>
        <w:t>---ACUERDO</w:t>
      </w:r>
      <w:r w:rsidRPr="00523CD5">
        <w:rPr>
          <w:rFonts w:ascii="Arial" w:hAnsi="Arial" w:cs="Arial"/>
          <w:b/>
          <w:bCs/>
          <w:color w:val="000000"/>
          <w:sz w:val="23"/>
          <w:szCs w:val="23"/>
        </w:rPr>
        <w:t xml:space="preserve"> QUE ESTABLECE LOS LINEAMIENTOS DEL REGISTRO DE OBSERVADORES ELECTORALES</w:t>
      </w:r>
      <w:r w:rsidR="00467BDC" w:rsidRPr="00523CD5">
        <w:rPr>
          <w:rFonts w:ascii="Arial" w:hAnsi="Arial" w:cs="Arial"/>
          <w:b/>
          <w:bCs/>
          <w:color w:val="000000"/>
          <w:sz w:val="23"/>
          <w:szCs w:val="23"/>
        </w:rPr>
        <w:t xml:space="preserve">, </w:t>
      </w:r>
      <w:r w:rsidRPr="00523CD5">
        <w:rPr>
          <w:rFonts w:ascii="Arial" w:hAnsi="Arial" w:cs="Arial"/>
          <w:b/>
          <w:bCs/>
          <w:color w:val="000000"/>
          <w:sz w:val="23"/>
          <w:szCs w:val="23"/>
        </w:rPr>
        <w:t>PARA EL PROCESO ELECTORAL LOCAL</w:t>
      </w:r>
      <w:r w:rsidR="00545356" w:rsidRPr="00523CD5">
        <w:rPr>
          <w:rFonts w:ascii="Arial" w:hAnsi="Arial" w:cs="Arial"/>
          <w:b/>
          <w:bCs/>
          <w:color w:val="000000"/>
          <w:sz w:val="23"/>
          <w:szCs w:val="23"/>
        </w:rPr>
        <w:tab/>
      </w:r>
    </w:p>
    <w:p w:rsidR="00771C4F" w:rsidRPr="00523CD5" w:rsidRDefault="00771C4F" w:rsidP="00545356">
      <w:pPr>
        <w:tabs>
          <w:tab w:val="right" w:leader="hyphen" w:pos="8845"/>
        </w:tabs>
        <w:autoSpaceDE w:val="0"/>
        <w:autoSpaceDN w:val="0"/>
        <w:adjustRightInd w:val="0"/>
        <w:spacing w:after="0" w:line="240" w:lineRule="auto"/>
        <w:jc w:val="both"/>
        <w:rPr>
          <w:rFonts w:ascii="Arial" w:hAnsi="Arial" w:cs="Arial"/>
          <w:color w:val="000000"/>
          <w:sz w:val="23"/>
          <w:szCs w:val="23"/>
        </w:rPr>
      </w:pPr>
    </w:p>
    <w:p w:rsidR="00771C4F" w:rsidRPr="00523CD5" w:rsidRDefault="00771C4F" w:rsidP="00545356">
      <w:pPr>
        <w:tabs>
          <w:tab w:val="right" w:leader="hyphen" w:pos="8845"/>
        </w:tabs>
        <w:autoSpaceDE w:val="0"/>
        <w:autoSpaceDN w:val="0"/>
        <w:adjustRightInd w:val="0"/>
        <w:spacing w:after="0" w:line="240" w:lineRule="auto"/>
        <w:jc w:val="both"/>
        <w:rPr>
          <w:rFonts w:ascii="Arial" w:hAnsi="Arial" w:cs="Arial"/>
          <w:color w:val="000000"/>
          <w:sz w:val="23"/>
          <w:szCs w:val="23"/>
        </w:rPr>
      </w:pPr>
      <w:r w:rsidRPr="00523CD5">
        <w:rPr>
          <w:rFonts w:ascii="Arial" w:hAnsi="Arial" w:cs="Arial"/>
          <w:color w:val="000000"/>
          <w:sz w:val="23"/>
          <w:szCs w:val="23"/>
        </w:rPr>
        <w:t xml:space="preserve">---Culiacán Rosales, Sinaloa, a </w:t>
      </w:r>
      <w:r w:rsidR="00545356" w:rsidRPr="00523CD5">
        <w:rPr>
          <w:rFonts w:ascii="Arial" w:hAnsi="Arial" w:cs="Arial"/>
          <w:color w:val="000000"/>
          <w:sz w:val="23"/>
          <w:szCs w:val="23"/>
        </w:rPr>
        <w:t>22</w:t>
      </w:r>
      <w:r w:rsidRPr="00523CD5">
        <w:rPr>
          <w:rFonts w:ascii="Arial" w:hAnsi="Arial" w:cs="Arial"/>
          <w:color w:val="000000"/>
          <w:sz w:val="23"/>
          <w:szCs w:val="23"/>
        </w:rPr>
        <w:t xml:space="preserve"> de </w:t>
      </w:r>
      <w:r w:rsidR="00545356" w:rsidRPr="00523CD5">
        <w:rPr>
          <w:rFonts w:ascii="Arial" w:hAnsi="Arial" w:cs="Arial"/>
          <w:color w:val="000000"/>
          <w:sz w:val="23"/>
          <w:szCs w:val="23"/>
        </w:rPr>
        <w:t>marzo</w:t>
      </w:r>
      <w:r w:rsidRPr="00523CD5">
        <w:rPr>
          <w:rFonts w:ascii="Arial" w:hAnsi="Arial" w:cs="Arial"/>
          <w:color w:val="000000"/>
          <w:sz w:val="23"/>
          <w:szCs w:val="23"/>
        </w:rPr>
        <w:t xml:space="preserve"> de 2013.</w:t>
      </w:r>
      <w:r w:rsidR="00545356" w:rsidRPr="00523CD5">
        <w:rPr>
          <w:rFonts w:ascii="Arial" w:hAnsi="Arial" w:cs="Arial"/>
          <w:color w:val="000000"/>
          <w:sz w:val="23"/>
          <w:szCs w:val="23"/>
        </w:rPr>
        <w:tab/>
      </w:r>
    </w:p>
    <w:p w:rsidR="00771C4F" w:rsidRPr="00523CD5" w:rsidRDefault="00771C4F" w:rsidP="00545356">
      <w:pPr>
        <w:tabs>
          <w:tab w:val="right" w:leader="hyphen" w:pos="8845"/>
        </w:tabs>
        <w:autoSpaceDE w:val="0"/>
        <w:autoSpaceDN w:val="0"/>
        <w:adjustRightInd w:val="0"/>
        <w:spacing w:after="0" w:line="240" w:lineRule="auto"/>
        <w:jc w:val="both"/>
        <w:rPr>
          <w:rFonts w:ascii="Arial" w:hAnsi="Arial" w:cs="Arial"/>
          <w:color w:val="000000"/>
          <w:sz w:val="23"/>
          <w:szCs w:val="23"/>
        </w:rPr>
      </w:pPr>
    </w:p>
    <w:p w:rsidR="00771C4F" w:rsidRPr="00523CD5" w:rsidRDefault="00771C4F" w:rsidP="00545356">
      <w:pPr>
        <w:tabs>
          <w:tab w:val="right" w:leader="hyphen" w:pos="8845"/>
        </w:tabs>
        <w:autoSpaceDE w:val="0"/>
        <w:autoSpaceDN w:val="0"/>
        <w:adjustRightInd w:val="0"/>
        <w:spacing w:after="0" w:line="240" w:lineRule="auto"/>
        <w:jc w:val="both"/>
        <w:rPr>
          <w:rFonts w:ascii="Arial" w:hAnsi="Arial" w:cs="Arial"/>
          <w:color w:val="000000"/>
          <w:sz w:val="23"/>
          <w:szCs w:val="23"/>
        </w:rPr>
      </w:pPr>
      <w:r w:rsidRPr="00523CD5">
        <w:rPr>
          <w:rFonts w:ascii="Arial" w:hAnsi="Arial" w:cs="Arial"/>
          <w:color w:val="000000"/>
          <w:sz w:val="23"/>
          <w:szCs w:val="23"/>
        </w:rPr>
        <w:t>---</w:t>
      </w:r>
      <w:r w:rsidRPr="00523CD5">
        <w:rPr>
          <w:rFonts w:ascii="Arial" w:hAnsi="Arial" w:cs="Arial"/>
          <w:b/>
          <w:bCs/>
          <w:color w:val="000000"/>
          <w:sz w:val="23"/>
          <w:szCs w:val="23"/>
        </w:rPr>
        <w:t>V I S T O</w:t>
      </w:r>
      <w:r w:rsidRPr="00523CD5">
        <w:rPr>
          <w:rFonts w:ascii="Arial" w:hAnsi="Arial" w:cs="Arial"/>
          <w:color w:val="000000"/>
          <w:sz w:val="23"/>
          <w:szCs w:val="23"/>
        </w:rPr>
        <w:t xml:space="preserve"> el</w:t>
      </w:r>
      <w:r w:rsidR="006304BE" w:rsidRPr="00523CD5">
        <w:rPr>
          <w:rFonts w:ascii="Arial" w:hAnsi="Arial" w:cs="Arial"/>
          <w:color w:val="000000"/>
          <w:sz w:val="23"/>
          <w:szCs w:val="23"/>
        </w:rPr>
        <w:t xml:space="preserve"> proyecto de </w:t>
      </w:r>
      <w:r w:rsidRPr="00523CD5">
        <w:rPr>
          <w:rFonts w:ascii="Arial" w:hAnsi="Arial" w:cs="Arial"/>
          <w:color w:val="000000"/>
          <w:sz w:val="23"/>
          <w:szCs w:val="23"/>
        </w:rPr>
        <w:t>acuerdo mediante el cual se aprueban los Lineamientos del registro de observadores electorales</w:t>
      </w:r>
      <w:r w:rsidR="00545356" w:rsidRPr="00523CD5">
        <w:rPr>
          <w:rFonts w:ascii="Arial" w:hAnsi="Arial" w:cs="Arial"/>
          <w:color w:val="000000"/>
          <w:sz w:val="23"/>
          <w:szCs w:val="23"/>
        </w:rPr>
        <w:t xml:space="preserve"> </w:t>
      </w:r>
      <w:r w:rsidRPr="00523CD5">
        <w:rPr>
          <w:rFonts w:ascii="Arial" w:hAnsi="Arial" w:cs="Arial"/>
          <w:color w:val="000000"/>
          <w:sz w:val="23"/>
          <w:szCs w:val="23"/>
        </w:rPr>
        <w:t>para el proceso electoral local; y,</w:t>
      </w:r>
      <w:r w:rsidR="00545356" w:rsidRPr="00523CD5">
        <w:rPr>
          <w:rFonts w:ascii="Arial" w:hAnsi="Arial" w:cs="Arial"/>
          <w:color w:val="000000"/>
          <w:sz w:val="23"/>
          <w:szCs w:val="23"/>
        </w:rPr>
        <w:tab/>
      </w:r>
    </w:p>
    <w:p w:rsidR="008C6A74" w:rsidRPr="00523CD5" w:rsidRDefault="008C6A74" w:rsidP="00545356">
      <w:pPr>
        <w:tabs>
          <w:tab w:val="right" w:leader="hyphen" w:pos="8845"/>
        </w:tabs>
        <w:autoSpaceDE w:val="0"/>
        <w:autoSpaceDN w:val="0"/>
        <w:adjustRightInd w:val="0"/>
        <w:spacing w:after="0" w:line="240" w:lineRule="auto"/>
        <w:jc w:val="both"/>
        <w:rPr>
          <w:rFonts w:ascii="Arial" w:hAnsi="Arial" w:cs="Arial"/>
          <w:b/>
          <w:bCs/>
          <w:color w:val="000000"/>
          <w:sz w:val="23"/>
          <w:szCs w:val="23"/>
        </w:rPr>
      </w:pPr>
    </w:p>
    <w:p w:rsidR="00C719DA" w:rsidRPr="00523CD5" w:rsidRDefault="00771C4F" w:rsidP="00545356">
      <w:pPr>
        <w:tabs>
          <w:tab w:val="right" w:leader="hyphen" w:pos="8845"/>
        </w:tabs>
        <w:autoSpaceDE w:val="0"/>
        <w:autoSpaceDN w:val="0"/>
        <w:adjustRightInd w:val="0"/>
        <w:spacing w:after="0" w:line="240" w:lineRule="auto"/>
        <w:jc w:val="both"/>
        <w:rPr>
          <w:rFonts w:ascii="Arial" w:hAnsi="Arial" w:cs="Arial"/>
          <w:b/>
          <w:bCs/>
          <w:color w:val="000000"/>
          <w:sz w:val="23"/>
          <w:szCs w:val="23"/>
        </w:rPr>
      </w:pPr>
      <w:r w:rsidRPr="00523CD5">
        <w:rPr>
          <w:rFonts w:ascii="Arial" w:hAnsi="Arial" w:cs="Arial"/>
          <w:b/>
          <w:bCs/>
          <w:color w:val="000000"/>
          <w:sz w:val="23"/>
          <w:szCs w:val="23"/>
        </w:rPr>
        <w:t>----------------------</w:t>
      </w:r>
      <w:r w:rsidR="003F0FEC" w:rsidRPr="00523CD5">
        <w:rPr>
          <w:rFonts w:ascii="Arial" w:hAnsi="Arial" w:cs="Arial"/>
          <w:b/>
          <w:bCs/>
          <w:color w:val="000000"/>
          <w:sz w:val="23"/>
          <w:szCs w:val="23"/>
        </w:rPr>
        <w:t>--</w:t>
      </w:r>
      <w:r w:rsidRPr="00523CD5">
        <w:rPr>
          <w:rFonts w:ascii="Arial" w:hAnsi="Arial" w:cs="Arial"/>
          <w:b/>
          <w:bCs/>
          <w:color w:val="000000"/>
          <w:sz w:val="23"/>
          <w:szCs w:val="23"/>
        </w:rPr>
        <w:t>----------------- R E S U L T A N D O</w:t>
      </w:r>
      <w:r w:rsidR="00545356" w:rsidRPr="00523CD5">
        <w:rPr>
          <w:rFonts w:ascii="Arial" w:hAnsi="Arial" w:cs="Arial"/>
          <w:b/>
          <w:bCs/>
          <w:color w:val="000000"/>
          <w:sz w:val="23"/>
          <w:szCs w:val="23"/>
        </w:rPr>
        <w:tab/>
      </w:r>
    </w:p>
    <w:p w:rsidR="00E54F41" w:rsidRPr="00523CD5" w:rsidRDefault="00E54F41" w:rsidP="00545356">
      <w:pPr>
        <w:tabs>
          <w:tab w:val="right" w:leader="hyphen" w:pos="8845"/>
        </w:tabs>
        <w:autoSpaceDE w:val="0"/>
        <w:autoSpaceDN w:val="0"/>
        <w:adjustRightInd w:val="0"/>
        <w:spacing w:after="0" w:line="240" w:lineRule="auto"/>
        <w:jc w:val="both"/>
        <w:rPr>
          <w:rFonts w:ascii="Arial" w:hAnsi="Arial" w:cs="Arial"/>
          <w:color w:val="000000"/>
          <w:sz w:val="23"/>
          <w:szCs w:val="23"/>
        </w:rPr>
      </w:pPr>
    </w:p>
    <w:p w:rsidR="00C719DA" w:rsidRPr="00523CD5" w:rsidRDefault="00FD3381" w:rsidP="00545356">
      <w:pPr>
        <w:tabs>
          <w:tab w:val="right" w:leader="hyphen" w:pos="8845"/>
        </w:tabs>
        <w:autoSpaceDE w:val="0"/>
        <w:autoSpaceDN w:val="0"/>
        <w:adjustRightInd w:val="0"/>
        <w:spacing w:line="240" w:lineRule="auto"/>
        <w:jc w:val="both"/>
        <w:rPr>
          <w:rFonts w:ascii="Arial" w:hAnsi="Arial" w:cs="Arial"/>
          <w:sz w:val="23"/>
          <w:szCs w:val="23"/>
        </w:rPr>
      </w:pPr>
      <w:r w:rsidRPr="00523CD5">
        <w:rPr>
          <w:rFonts w:ascii="Arial" w:hAnsi="Arial" w:cs="Arial"/>
          <w:sz w:val="23"/>
          <w:szCs w:val="23"/>
        </w:rPr>
        <w:t>---1. Mediante acuerdos número 65/2013 y 66/2013 publicados en el Periódico Oficial “El Estado de Sinaloa”</w:t>
      </w:r>
      <w:r w:rsidR="00E54F41" w:rsidRPr="00523CD5">
        <w:rPr>
          <w:rFonts w:ascii="Arial" w:hAnsi="Arial" w:cs="Arial"/>
          <w:sz w:val="23"/>
          <w:szCs w:val="23"/>
        </w:rPr>
        <w:t>,</w:t>
      </w:r>
      <w:r w:rsidRPr="00523CD5">
        <w:rPr>
          <w:rFonts w:ascii="Arial" w:hAnsi="Arial" w:cs="Arial"/>
          <w:sz w:val="23"/>
          <w:szCs w:val="23"/>
        </w:rPr>
        <w:t xml:space="preserve"> en fecha 2 de enero del año en curso, la LX Legislatura del Congreso del Estado de Sinaloa nombró al Presidente, Consejeros Ciudadanos Propietarios y Consejeros Ciudadanos Suplentes Generales, todos del Consejo Estatal Electoral del Estado de Sinaloa, quedando debidamente integrado dicho Consejo.</w:t>
      </w:r>
      <w:r w:rsidR="00545356" w:rsidRPr="00523CD5">
        <w:rPr>
          <w:rFonts w:ascii="Arial" w:hAnsi="Arial" w:cs="Arial"/>
          <w:sz w:val="23"/>
          <w:szCs w:val="23"/>
        </w:rPr>
        <w:tab/>
      </w:r>
    </w:p>
    <w:p w:rsidR="00E54F41" w:rsidRPr="00523CD5" w:rsidRDefault="00FD3381" w:rsidP="00545356">
      <w:pPr>
        <w:tabs>
          <w:tab w:val="right" w:leader="hyphen" w:pos="8845"/>
        </w:tabs>
        <w:autoSpaceDE w:val="0"/>
        <w:autoSpaceDN w:val="0"/>
        <w:adjustRightInd w:val="0"/>
        <w:spacing w:line="240" w:lineRule="auto"/>
        <w:jc w:val="both"/>
        <w:rPr>
          <w:rFonts w:ascii="Arial" w:hAnsi="Arial" w:cs="Arial"/>
          <w:sz w:val="23"/>
          <w:szCs w:val="23"/>
        </w:rPr>
      </w:pPr>
      <w:r w:rsidRPr="00523CD5">
        <w:rPr>
          <w:rFonts w:ascii="Arial" w:hAnsi="Arial" w:cs="Arial"/>
          <w:sz w:val="23"/>
          <w:szCs w:val="23"/>
        </w:rPr>
        <w:t>---2.</w:t>
      </w:r>
      <w:r w:rsidR="00E54F41" w:rsidRPr="00523CD5">
        <w:rPr>
          <w:rFonts w:ascii="Arial" w:hAnsi="Arial" w:cs="Arial"/>
          <w:sz w:val="23"/>
          <w:szCs w:val="23"/>
        </w:rPr>
        <w:t xml:space="preserve"> En fecha 16 de enero de 2013, el Pleno del Consejo Estatal Electoral celebró Sesión Especial donde se instaló formalmente el Consejo Estatal Electoral.</w:t>
      </w:r>
      <w:r w:rsidR="00545356" w:rsidRPr="00523CD5">
        <w:rPr>
          <w:rFonts w:ascii="Arial" w:hAnsi="Arial" w:cs="Arial"/>
          <w:sz w:val="23"/>
          <w:szCs w:val="23"/>
        </w:rPr>
        <w:tab/>
      </w:r>
    </w:p>
    <w:p w:rsidR="00FD3381" w:rsidRPr="00523CD5" w:rsidRDefault="00E54F41" w:rsidP="00545356">
      <w:pPr>
        <w:tabs>
          <w:tab w:val="right" w:leader="hyphen" w:pos="8845"/>
        </w:tabs>
        <w:autoSpaceDE w:val="0"/>
        <w:autoSpaceDN w:val="0"/>
        <w:adjustRightInd w:val="0"/>
        <w:spacing w:line="240" w:lineRule="auto"/>
        <w:jc w:val="both"/>
        <w:rPr>
          <w:rFonts w:ascii="Arial" w:hAnsi="Arial" w:cs="Arial"/>
          <w:sz w:val="23"/>
          <w:szCs w:val="23"/>
        </w:rPr>
      </w:pPr>
      <w:r w:rsidRPr="00523CD5">
        <w:rPr>
          <w:rFonts w:ascii="Arial" w:hAnsi="Arial" w:cs="Arial"/>
          <w:sz w:val="23"/>
          <w:szCs w:val="23"/>
        </w:rPr>
        <w:t xml:space="preserve">---3. </w:t>
      </w:r>
      <w:r w:rsidR="00FD3381" w:rsidRPr="00523CD5">
        <w:rPr>
          <w:rFonts w:ascii="Arial" w:hAnsi="Arial" w:cs="Arial"/>
          <w:sz w:val="23"/>
          <w:szCs w:val="23"/>
        </w:rPr>
        <w:t>La LX Legislatura del Congreso del Estado de Sinaloa, mediante Decreto número 737 de fecha 10 de enero de 2013, convocó al Pueblo del Estado de Sinaloa, a Elecciones Ordinarias para la elección de Presidentes Municipales, Síndicos Procuradores propietarios y suplentes, Regidores propietarios y suplentes por el sistema de mayoría relativa y por el principio de representación proporcional, integrantes de los Ayuntamientos; y Diputados propietarios y suplentes al Congreso del Estado por ambos principios; en todos y cada uno de los Municipios y Distritos Electorales de nuestra Entidad; de conformidad a lo establecido en el artículo 15, párrafo segundo, de la Ley Electoral del Estado de Sinaloa, mismo que fue publicado en el Periódico Oficial “El Estado de Sinaloa” el día 11 de enero de 2013.</w:t>
      </w:r>
      <w:r w:rsidR="00545356" w:rsidRPr="00523CD5">
        <w:rPr>
          <w:rFonts w:ascii="Arial" w:hAnsi="Arial" w:cs="Arial"/>
          <w:sz w:val="23"/>
          <w:szCs w:val="23"/>
        </w:rPr>
        <w:tab/>
      </w:r>
    </w:p>
    <w:p w:rsidR="00E54F41" w:rsidRPr="00523CD5" w:rsidRDefault="00E54F41" w:rsidP="00545356">
      <w:pPr>
        <w:tabs>
          <w:tab w:val="right" w:leader="hyphen" w:pos="8845"/>
        </w:tabs>
        <w:autoSpaceDE w:val="0"/>
        <w:autoSpaceDN w:val="0"/>
        <w:adjustRightInd w:val="0"/>
        <w:spacing w:line="240" w:lineRule="auto"/>
        <w:jc w:val="both"/>
        <w:rPr>
          <w:rFonts w:ascii="Arial" w:hAnsi="Arial" w:cs="Arial"/>
          <w:sz w:val="23"/>
          <w:szCs w:val="23"/>
        </w:rPr>
      </w:pPr>
      <w:r w:rsidRPr="00523CD5">
        <w:rPr>
          <w:rFonts w:ascii="Arial" w:hAnsi="Arial" w:cs="Arial"/>
          <w:sz w:val="23"/>
          <w:szCs w:val="23"/>
        </w:rPr>
        <w:t>---4</w:t>
      </w:r>
      <w:r w:rsidR="00FD3381" w:rsidRPr="00523CD5">
        <w:rPr>
          <w:rFonts w:ascii="Arial" w:hAnsi="Arial" w:cs="Arial"/>
          <w:sz w:val="23"/>
          <w:szCs w:val="23"/>
        </w:rPr>
        <w:t>. El Pleno del Consejo Estatal Electoral mediante acuerdo EXT/01/002</w:t>
      </w:r>
      <w:r w:rsidRPr="00523CD5">
        <w:rPr>
          <w:rFonts w:ascii="Arial" w:hAnsi="Arial" w:cs="Arial"/>
          <w:sz w:val="23"/>
          <w:szCs w:val="23"/>
        </w:rPr>
        <w:t>,</w:t>
      </w:r>
      <w:r w:rsidR="00FD3381" w:rsidRPr="00523CD5">
        <w:rPr>
          <w:rFonts w:ascii="Arial" w:hAnsi="Arial" w:cs="Arial"/>
          <w:sz w:val="23"/>
          <w:szCs w:val="23"/>
        </w:rPr>
        <w:t xml:space="preserve"> de fecha 11 de enero del año en curso, designó a los CC. Prof. Andrés López Muñoz, Lic. Arturo Fajardo Mejía y Lic. Rodrigo Borbón Contreras, integrantes de la Comisión de Organización y Vigilancia Electoral, siendo el primero de los citad</w:t>
      </w:r>
      <w:r w:rsidR="00097FDC" w:rsidRPr="00523CD5">
        <w:rPr>
          <w:rFonts w:ascii="Arial" w:hAnsi="Arial" w:cs="Arial"/>
          <w:sz w:val="23"/>
          <w:szCs w:val="23"/>
        </w:rPr>
        <w:t>os el Titular de dicha Comisión; y:</w:t>
      </w:r>
      <w:r w:rsidR="00545356" w:rsidRPr="00523CD5">
        <w:rPr>
          <w:rFonts w:ascii="Arial" w:hAnsi="Arial" w:cs="Arial"/>
          <w:sz w:val="23"/>
          <w:szCs w:val="23"/>
        </w:rPr>
        <w:tab/>
      </w:r>
    </w:p>
    <w:p w:rsidR="009B6B29" w:rsidRPr="00523CD5" w:rsidRDefault="00771C4F" w:rsidP="00545356">
      <w:pPr>
        <w:tabs>
          <w:tab w:val="right" w:leader="hyphen" w:pos="8845"/>
        </w:tabs>
        <w:spacing w:line="240" w:lineRule="auto"/>
        <w:ind w:right="49"/>
        <w:jc w:val="both"/>
        <w:rPr>
          <w:rFonts w:ascii="Arial" w:hAnsi="Arial" w:cs="Arial"/>
          <w:sz w:val="23"/>
          <w:szCs w:val="23"/>
        </w:rPr>
      </w:pPr>
      <w:r w:rsidRPr="00523CD5">
        <w:rPr>
          <w:rFonts w:ascii="Arial" w:hAnsi="Arial" w:cs="Arial"/>
          <w:b/>
          <w:bCs/>
          <w:color w:val="000000"/>
          <w:sz w:val="23"/>
          <w:szCs w:val="23"/>
        </w:rPr>
        <w:t>--------</w:t>
      </w:r>
      <w:r w:rsidR="00946C93" w:rsidRPr="00523CD5">
        <w:rPr>
          <w:rFonts w:ascii="Arial" w:hAnsi="Arial" w:cs="Arial"/>
          <w:b/>
          <w:bCs/>
          <w:color w:val="000000"/>
          <w:sz w:val="23"/>
          <w:szCs w:val="23"/>
        </w:rPr>
        <w:t>-------------------------------</w:t>
      </w:r>
      <w:r w:rsidRPr="00523CD5">
        <w:rPr>
          <w:rFonts w:ascii="Arial" w:hAnsi="Arial" w:cs="Arial"/>
          <w:b/>
          <w:bCs/>
          <w:color w:val="000000"/>
          <w:sz w:val="23"/>
          <w:szCs w:val="23"/>
        </w:rPr>
        <w:t>C O N S I D E R A N D O</w:t>
      </w:r>
      <w:r w:rsidR="00545356" w:rsidRPr="00523CD5">
        <w:rPr>
          <w:rFonts w:ascii="Arial" w:hAnsi="Arial" w:cs="Arial"/>
          <w:b/>
          <w:bCs/>
          <w:color w:val="000000"/>
          <w:sz w:val="23"/>
          <w:szCs w:val="23"/>
        </w:rPr>
        <w:tab/>
      </w:r>
    </w:p>
    <w:p w:rsidR="00996450" w:rsidRPr="00523CD5" w:rsidRDefault="00996450" w:rsidP="00545356">
      <w:pPr>
        <w:tabs>
          <w:tab w:val="right" w:leader="hyphen" w:pos="8845"/>
        </w:tabs>
        <w:autoSpaceDE w:val="0"/>
        <w:autoSpaceDN w:val="0"/>
        <w:adjustRightInd w:val="0"/>
        <w:spacing w:line="240" w:lineRule="auto"/>
        <w:jc w:val="both"/>
        <w:rPr>
          <w:rFonts w:ascii="Arial" w:hAnsi="Arial" w:cs="Arial"/>
          <w:sz w:val="23"/>
          <w:szCs w:val="23"/>
        </w:rPr>
      </w:pPr>
      <w:r w:rsidRPr="00523CD5">
        <w:rPr>
          <w:rFonts w:ascii="Arial" w:hAnsi="Arial" w:cs="Arial"/>
          <w:sz w:val="23"/>
          <w:szCs w:val="23"/>
        </w:rPr>
        <w:t>---I. El artículo 116, fracción IV, inciso c), de la Constitución Política de los Estados Unidos Mexicanos, en concordancia el artículo 15, primer párrafo, de la Constitución Política del Estado de Sinaloa, y el diverso 47, primer párrafo, fracciones I, II, III y IV, de la Ley Electoral del Estado de Sinaloa, establecen que la organización de las elecciones es una función estatal, que se ejerce por un organismo público, autónomo en su funcionamiento e independiente en sus decisiones, con personalidad jurídica, encargado de la preparación, desarrollo, vigilancia y calificación de los procesos electorales, y para el caso especifico, se integra po</w:t>
      </w:r>
      <w:r w:rsidR="00E54F41" w:rsidRPr="00523CD5">
        <w:rPr>
          <w:rFonts w:ascii="Arial" w:hAnsi="Arial" w:cs="Arial"/>
          <w:sz w:val="23"/>
          <w:szCs w:val="23"/>
        </w:rPr>
        <w:t>r el Consejo Estatal Electoral</w:t>
      </w:r>
      <w:r w:rsidR="00546FE5" w:rsidRPr="00523CD5">
        <w:rPr>
          <w:rFonts w:ascii="Arial" w:hAnsi="Arial" w:cs="Arial"/>
          <w:sz w:val="23"/>
          <w:szCs w:val="23"/>
        </w:rPr>
        <w:t xml:space="preserve"> y los Consejos Distritales Electorales</w:t>
      </w:r>
      <w:r w:rsidR="00E54F41" w:rsidRPr="00523CD5">
        <w:rPr>
          <w:rFonts w:ascii="Arial" w:hAnsi="Arial" w:cs="Arial"/>
          <w:sz w:val="23"/>
          <w:szCs w:val="23"/>
        </w:rPr>
        <w:t>.</w:t>
      </w:r>
      <w:r w:rsidR="00545356" w:rsidRPr="00523CD5">
        <w:rPr>
          <w:rFonts w:ascii="Arial" w:hAnsi="Arial" w:cs="Arial"/>
          <w:sz w:val="23"/>
          <w:szCs w:val="23"/>
        </w:rPr>
        <w:tab/>
      </w:r>
    </w:p>
    <w:p w:rsidR="00996450" w:rsidRPr="00523CD5" w:rsidRDefault="00996450" w:rsidP="00545356">
      <w:pPr>
        <w:tabs>
          <w:tab w:val="right" w:leader="hyphen" w:pos="8845"/>
        </w:tabs>
        <w:autoSpaceDE w:val="0"/>
        <w:autoSpaceDN w:val="0"/>
        <w:adjustRightInd w:val="0"/>
        <w:spacing w:line="240" w:lineRule="auto"/>
        <w:jc w:val="both"/>
        <w:rPr>
          <w:rFonts w:ascii="Arial" w:hAnsi="Arial" w:cs="Arial"/>
          <w:sz w:val="23"/>
          <w:szCs w:val="23"/>
        </w:rPr>
      </w:pPr>
      <w:r w:rsidRPr="00523CD5">
        <w:rPr>
          <w:rFonts w:ascii="Arial" w:hAnsi="Arial" w:cs="Arial"/>
          <w:sz w:val="23"/>
          <w:szCs w:val="23"/>
        </w:rPr>
        <w:t xml:space="preserve">---II. De conformidad con los artículos 116, fracción IV, inciso b), de la Constitución Política de los Estados Unidos Mexicanos, 15, primer párrafo, de la Constitución Política del Estado de Sinaloa, y 47, último párrafo, de la Ley Electoral del Estado de </w:t>
      </w:r>
      <w:r w:rsidRPr="00523CD5">
        <w:rPr>
          <w:rFonts w:ascii="Arial" w:hAnsi="Arial" w:cs="Arial"/>
          <w:sz w:val="23"/>
          <w:szCs w:val="23"/>
        </w:rPr>
        <w:lastRenderedPageBreak/>
        <w:t>Sinaloa, el Consejo Estatal Electoral es una autoridad que rige su actuar con base a los principios de certeza, legalidad, independencia, imparcialidad y objetividad.</w:t>
      </w:r>
      <w:r w:rsidR="00545356" w:rsidRPr="00523CD5">
        <w:rPr>
          <w:rFonts w:ascii="Arial" w:hAnsi="Arial" w:cs="Arial"/>
          <w:sz w:val="23"/>
          <w:szCs w:val="23"/>
        </w:rPr>
        <w:tab/>
      </w:r>
    </w:p>
    <w:p w:rsidR="00445909" w:rsidRPr="00523CD5" w:rsidRDefault="00996450" w:rsidP="00545356">
      <w:pPr>
        <w:tabs>
          <w:tab w:val="right" w:leader="hyphen" w:pos="8845"/>
        </w:tabs>
        <w:autoSpaceDE w:val="0"/>
        <w:autoSpaceDN w:val="0"/>
        <w:adjustRightInd w:val="0"/>
        <w:spacing w:line="240" w:lineRule="auto"/>
        <w:jc w:val="both"/>
        <w:rPr>
          <w:rFonts w:ascii="Arial" w:hAnsi="Arial" w:cs="Arial"/>
          <w:sz w:val="23"/>
          <w:szCs w:val="23"/>
        </w:rPr>
      </w:pPr>
      <w:r w:rsidRPr="00523CD5">
        <w:rPr>
          <w:rFonts w:ascii="Arial" w:hAnsi="Arial" w:cs="Arial"/>
          <w:sz w:val="23"/>
          <w:szCs w:val="23"/>
        </w:rPr>
        <w:t>---III. El artículo 14 de la Constitución Política del Estado de Sinaloa en relación con los diversos 23 y 110 de la citada Constitución, establecen que los cargos públicos de Diputados y Presidentes Municipales, Síndicos Procuradores y Regidores de la entidad serán renovados en el estado mediante sufragio electoral cada tres años.</w:t>
      </w:r>
      <w:r w:rsidR="00545356" w:rsidRPr="00523CD5">
        <w:rPr>
          <w:rFonts w:ascii="Arial" w:hAnsi="Arial" w:cs="Arial"/>
          <w:sz w:val="23"/>
          <w:szCs w:val="23"/>
        </w:rPr>
        <w:tab/>
      </w:r>
    </w:p>
    <w:p w:rsidR="00445909" w:rsidRPr="00523CD5" w:rsidRDefault="00996450" w:rsidP="00545356">
      <w:pPr>
        <w:tabs>
          <w:tab w:val="right" w:leader="hyphen" w:pos="8845"/>
        </w:tabs>
        <w:autoSpaceDE w:val="0"/>
        <w:autoSpaceDN w:val="0"/>
        <w:adjustRightInd w:val="0"/>
        <w:spacing w:line="240" w:lineRule="auto"/>
        <w:jc w:val="both"/>
        <w:rPr>
          <w:rFonts w:ascii="Arial" w:hAnsi="Arial" w:cs="Arial"/>
          <w:sz w:val="23"/>
          <w:szCs w:val="23"/>
        </w:rPr>
      </w:pPr>
      <w:r w:rsidRPr="00523CD5">
        <w:rPr>
          <w:rFonts w:ascii="Arial" w:hAnsi="Arial" w:cs="Arial"/>
          <w:sz w:val="23"/>
          <w:szCs w:val="23"/>
        </w:rPr>
        <w:t>---IV. El artículo 47, segundo párrafo, de la Ley Electoral del Estado de Sinaloa, dispone que las autoridades electorales</w:t>
      </w:r>
      <w:r w:rsidR="00546FE5" w:rsidRPr="00523CD5">
        <w:rPr>
          <w:rFonts w:ascii="Arial" w:hAnsi="Arial" w:cs="Arial"/>
          <w:sz w:val="23"/>
          <w:szCs w:val="23"/>
        </w:rPr>
        <w:t>, a saber</w:t>
      </w:r>
      <w:r w:rsidR="00097FDC" w:rsidRPr="00523CD5">
        <w:rPr>
          <w:rFonts w:ascii="Arial" w:hAnsi="Arial" w:cs="Arial"/>
          <w:sz w:val="23"/>
          <w:szCs w:val="23"/>
        </w:rPr>
        <w:t xml:space="preserve"> el</w:t>
      </w:r>
      <w:r w:rsidR="00546FE5" w:rsidRPr="00523CD5">
        <w:rPr>
          <w:rFonts w:ascii="Arial" w:hAnsi="Arial" w:cs="Arial"/>
          <w:sz w:val="23"/>
          <w:szCs w:val="23"/>
        </w:rPr>
        <w:t xml:space="preserve"> Consejo Estatal Electoral y</w:t>
      </w:r>
      <w:r w:rsidR="00097FDC" w:rsidRPr="00523CD5">
        <w:rPr>
          <w:rFonts w:ascii="Arial" w:hAnsi="Arial" w:cs="Arial"/>
          <w:sz w:val="23"/>
          <w:szCs w:val="23"/>
        </w:rPr>
        <w:t xml:space="preserve"> los</w:t>
      </w:r>
      <w:r w:rsidR="00546FE5" w:rsidRPr="00523CD5">
        <w:rPr>
          <w:rFonts w:ascii="Arial" w:hAnsi="Arial" w:cs="Arial"/>
          <w:sz w:val="23"/>
          <w:szCs w:val="23"/>
        </w:rPr>
        <w:t xml:space="preserve"> Consejos Distritales Electorales,</w:t>
      </w:r>
      <w:r w:rsidRPr="00523CD5">
        <w:rPr>
          <w:rFonts w:ascii="Arial" w:hAnsi="Arial" w:cs="Arial"/>
          <w:sz w:val="23"/>
          <w:szCs w:val="23"/>
        </w:rPr>
        <w:t xml:space="preserve"> </w:t>
      </w:r>
      <w:r w:rsidR="00445909" w:rsidRPr="00523CD5">
        <w:rPr>
          <w:rFonts w:ascii="Arial" w:hAnsi="Arial" w:cs="Arial"/>
          <w:sz w:val="23"/>
          <w:szCs w:val="23"/>
        </w:rPr>
        <w:t>será</w:t>
      </w:r>
      <w:r w:rsidR="00546FE5" w:rsidRPr="00523CD5">
        <w:rPr>
          <w:rFonts w:ascii="Arial" w:hAnsi="Arial" w:cs="Arial"/>
          <w:sz w:val="23"/>
          <w:szCs w:val="23"/>
        </w:rPr>
        <w:t>n</w:t>
      </w:r>
      <w:r w:rsidR="00445909" w:rsidRPr="00523CD5">
        <w:rPr>
          <w:rFonts w:ascii="Arial" w:hAnsi="Arial" w:cs="Arial"/>
          <w:sz w:val="23"/>
          <w:szCs w:val="23"/>
        </w:rPr>
        <w:t xml:space="preserve"> la</w:t>
      </w:r>
      <w:r w:rsidR="00546FE5" w:rsidRPr="00523CD5">
        <w:rPr>
          <w:rFonts w:ascii="Arial" w:hAnsi="Arial" w:cs="Arial"/>
          <w:sz w:val="23"/>
          <w:szCs w:val="23"/>
        </w:rPr>
        <w:t>s</w:t>
      </w:r>
      <w:r w:rsidR="00445909" w:rsidRPr="00523CD5">
        <w:rPr>
          <w:rFonts w:ascii="Arial" w:hAnsi="Arial" w:cs="Arial"/>
          <w:sz w:val="23"/>
          <w:szCs w:val="23"/>
        </w:rPr>
        <w:t xml:space="preserve"> responsable</w:t>
      </w:r>
      <w:r w:rsidR="00546FE5" w:rsidRPr="00523CD5">
        <w:rPr>
          <w:rFonts w:ascii="Arial" w:hAnsi="Arial" w:cs="Arial"/>
          <w:sz w:val="23"/>
          <w:szCs w:val="23"/>
        </w:rPr>
        <w:t>s</w:t>
      </w:r>
      <w:r w:rsidRPr="00523CD5">
        <w:rPr>
          <w:rFonts w:ascii="Arial" w:hAnsi="Arial" w:cs="Arial"/>
          <w:sz w:val="23"/>
          <w:szCs w:val="23"/>
        </w:rPr>
        <w:t xml:space="preserve"> de aplic</w:t>
      </w:r>
      <w:r w:rsidR="00097FDC" w:rsidRPr="00523CD5">
        <w:rPr>
          <w:rFonts w:ascii="Arial" w:hAnsi="Arial" w:cs="Arial"/>
          <w:sz w:val="23"/>
          <w:szCs w:val="23"/>
        </w:rPr>
        <w:t>ar y vigilar el cumplimiento de</w:t>
      </w:r>
      <w:r w:rsidRPr="00523CD5">
        <w:rPr>
          <w:rFonts w:ascii="Arial" w:hAnsi="Arial" w:cs="Arial"/>
          <w:sz w:val="23"/>
          <w:szCs w:val="23"/>
        </w:rPr>
        <w:t xml:space="preserve"> las disposiciones constitucionales en materia electoral</w:t>
      </w:r>
      <w:r w:rsidR="00097FDC" w:rsidRPr="00523CD5">
        <w:rPr>
          <w:rFonts w:ascii="Arial" w:hAnsi="Arial" w:cs="Arial"/>
          <w:sz w:val="23"/>
          <w:szCs w:val="23"/>
        </w:rPr>
        <w:t>, de la Ley Electoral del Estado de Sinaloa y demás disposiciones que de ellas emanan</w:t>
      </w:r>
      <w:r w:rsidRPr="00523CD5">
        <w:rPr>
          <w:rFonts w:ascii="Arial" w:hAnsi="Arial" w:cs="Arial"/>
          <w:sz w:val="23"/>
          <w:szCs w:val="23"/>
        </w:rPr>
        <w:t>.</w:t>
      </w:r>
      <w:r w:rsidR="00545356" w:rsidRPr="00523CD5">
        <w:rPr>
          <w:rFonts w:ascii="Arial" w:hAnsi="Arial" w:cs="Arial"/>
          <w:sz w:val="23"/>
          <w:szCs w:val="23"/>
        </w:rPr>
        <w:tab/>
      </w:r>
    </w:p>
    <w:p w:rsidR="00996450" w:rsidRPr="00523CD5" w:rsidRDefault="00996450" w:rsidP="00545356">
      <w:pPr>
        <w:tabs>
          <w:tab w:val="right" w:leader="hyphen" w:pos="8845"/>
        </w:tabs>
        <w:autoSpaceDE w:val="0"/>
        <w:autoSpaceDN w:val="0"/>
        <w:adjustRightInd w:val="0"/>
        <w:spacing w:line="240" w:lineRule="auto"/>
        <w:jc w:val="both"/>
        <w:rPr>
          <w:rFonts w:ascii="Arial" w:hAnsi="Arial" w:cs="Arial"/>
          <w:sz w:val="23"/>
          <w:szCs w:val="23"/>
        </w:rPr>
      </w:pPr>
      <w:r w:rsidRPr="00523CD5">
        <w:rPr>
          <w:rFonts w:ascii="Arial" w:hAnsi="Arial" w:cs="Arial"/>
          <w:sz w:val="23"/>
          <w:szCs w:val="23"/>
        </w:rPr>
        <w:t>---V. El artículo 4 de la Ley Electoral del Estado de Sinaloa, establece que el territorio del Estado de Sinaloa se divide políticamente en veinticuatro Distritos Electorales Uninominales, que relacionado con el diverso 60, primer párrafo, de la ley en cita, dispone que en cada uno de los Distritos Electorales se deba instalar un Consejo Distrital Electoral.</w:t>
      </w:r>
      <w:r w:rsidR="00545356" w:rsidRPr="00523CD5">
        <w:rPr>
          <w:rFonts w:ascii="Arial" w:hAnsi="Arial" w:cs="Arial"/>
          <w:sz w:val="23"/>
          <w:szCs w:val="23"/>
        </w:rPr>
        <w:tab/>
      </w:r>
    </w:p>
    <w:p w:rsidR="00FE6AA5" w:rsidRPr="00523CD5" w:rsidRDefault="00445909" w:rsidP="00545356">
      <w:pPr>
        <w:tabs>
          <w:tab w:val="right" w:leader="hyphen" w:pos="8845"/>
        </w:tabs>
        <w:autoSpaceDE w:val="0"/>
        <w:autoSpaceDN w:val="0"/>
        <w:adjustRightInd w:val="0"/>
        <w:spacing w:after="0" w:line="240" w:lineRule="auto"/>
        <w:jc w:val="both"/>
        <w:rPr>
          <w:rFonts w:ascii="Arial" w:hAnsi="Arial" w:cs="Arial"/>
          <w:color w:val="000000"/>
          <w:sz w:val="23"/>
          <w:szCs w:val="23"/>
        </w:rPr>
      </w:pPr>
      <w:r w:rsidRPr="00523CD5">
        <w:rPr>
          <w:rFonts w:ascii="Arial" w:hAnsi="Arial" w:cs="Arial"/>
          <w:color w:val="000000"/>
          <w:sz w:val="23"/>
          <w:szCs w:val="23"/>
        </w:rPr>
        <w:t>---V</w:t>
      </w:r>
      <w:r w:rsidR="00996450" w:rsidRPr="00523CD5">
        <w:rPr>
          <w:rFonts w:ascii="Arial" w:hAnsi="Arial" w:cs="Arial"/>
          <w:color w:val="000000"/>
          <w:sz w:val="23"/>
          <w:szCs w:val="23"/>
        </w:rPr>
        <w:t xml:space="preserve">I. </w:t>
      </w:r>
      <w:r w:rsidR="00996450" w:rsidRPr="00523CD5">
        <w:rPr>
          <w:rFonts w:ascii="Arial" w:hAnsi="Arial" w:cs="Arial"/>
          <w:sz w:val="23"/>
          <w:szCs w:val="23"/>
        </w:rPr>
        <w:t xml:space="preserve">El artículo 60, primer párrafo, de la Ley Electoral del Estado de Sinaloa dispone que los Consejos Distritales </w:t>
      </w:r>
      <w:r w:rsidRPr="00523CD5">
        <w:rPr>
          <w:rFonts w:ascii="Arial" w:hAnsi="Arial" w:cs="Arial"/>
          <w:sz w:val="23"/>
          <w:szCs w:val="23"/>
        </w:rPr>
        <w:t>sean</w:t>
      </w:r>
      <w:r w:rsidR="00996450" w:rsidRPr="00523CD5">
        <w:rPr>
          <w:rFonts w:ascii="Arial" w:hAnsi="Arial" w:cs="Arial"/>
          <w:sz w:val="23"/>
          <w:szCs w:val="23"/>
        </w:rPr>
        <w:t xml:space="preserve"> los organismos encargados de la preparación, desarrollo, vigilancia y calificación del proceso electoral en sus respectivos ámbitos de competencia.</w:t>
      </w:r>
      <w:r w:rsidR="00545356" w:rsidRPr="00523CD5">
        <w:rPr>
          <w:rFonts w:ascii="Arial" w:hAnsi="Arial" w:cs="Arial"/>
          <w:sz w:val="23"/>
          <w:szCs w:val="23"/>
        </w:rPr>
        <w:tab/>
      </w:r>
    </w:p>
    <w:p w:rsidR="000E49BF" w:rsidRPr="00523CD5" w:rsidRDefault="000E49BF" w:rsidP="00545356">
      <w:pPr>
        <w:tabs>
          <w:tab w:val="right" w:leader="hyphen" w:pos="8845"/>
        </w:tabs>
        <w:autoSpaceDE w:val="0"/>
        <w:autoSpaceDN w:val="0"/>
        <w:adjustRightInd w:val="0"/>
        <w:spacing w:after="0" w:line="240" w:lineRule="auto"/>
        <w:jc w:val="both"/>
        <w:rPr>
          <w:rFonts w:ascii="Arial" w:hAnsi="Arial" w:cs="Arial"/>
          <w:color w:val="000000"/>
          <w:sz w:val="23"/>
          <w:szCs w:val="23"/>
        </w:rPr>
      </w:pPr>
    </w:p>
    <w:p w:rsidR="000E49BF" w:rsidRPr="00523CD5" w:rsidRDefault="000E49BF" w:rsidP="00545356">
      <w:pPr>
        <w:tabs>
          <w:tab w:val="right" w:leader="hyphen" w:pos="8845"/>
        </w:tabs>
        <w:spacing w:line="240" w:lineRule="auto"/>
        <w:ind w:right="49"/>
        <w:jc w:val="both"/>
        <w:rPr>
          <w:rFonts w:ascii="Arial" w:hAnsi="Arial" w:cs="Arial"/>
          <w:color w:val="000000"/>
          <w:sz w:val="23"/>
          <w:szCs w:val="23"/>
        </w:rPr>
      </w:pPr>
      <w:r w:rsidRPr="00523CD5">
        <w:rPr>
          <w:rFonts w:ascii="Arial" w:hAnsi="Arial" w:cs="Arial"/>
          <w:color w:val="000000"/>
          <w:sz w:val="23"/>
          <w:szCs w:val="23"/>
        </w:rPr>
        <w:t>---VII. Los ciudadanos mexicanos tienen el derecho exclusivo de participar como observadores electorales en los actos de preparación</w:t>
      </w:r>
      <w:r w:rsidR="00CF0293" w:rsidRPr="00523CD5">
        <w:rPr>
          <w:rFonts w:ascii="Arial" w:hAnsi="Arial" w:cs="Arial"/>
          <w:color w:val="000000"/>
          <w:sz w:val="23"/>
          <w:szCs w:val="23"/>
        </w:rPr>
        <w:t>,</w:t>
      </w:r>
      <w:r w:rsidRPr="00523CD5">
        <w:rPr>
          <w:rFonts w:ascii="Arial" w:hAnsi="Arial" w:cs="Arial"/>
          <w:color w:val="000000"/>
          <w:sz w:val="23"/>
          <w:szCs w:val="23"/>
        </w:rPr>
        <w:t xml:space="preserve"> desarrollo </w:t>
      </w:r>
      <w:r w:rsidR="00CF0293" w:rsidRPr="00523CD5">
        <w:rPr>
          <w:rFonts w:ascii="Arial" w:hAnsi="Arial" w:cs="Arial"/>
          <w:color w:val="000000"/>
          <w:sz w:val="23"/>
          <w:szCs w:val="23"/>
        </w:rPr>
        <w:t xml:space="preserve">y vigilancia </w:t>
      </w:r>
      <w:r w:rsidRPr="00523CD5">
        <w:rPr>
          <w:rFonts w:ascii="Arial" w:hAnsi="Arial" w:cs="Arial"/>
          <w:color w:val="000000"/>
          <w:sz w:val="23"/>
          <w:szCs w:val="23"/>
        </w:rPr>
        <w:t>del proceso electoral, así como en los que se lleven a cabo el día de la jornada electoral de conformidad al artículo 2 Bis y 109 Bis</w:t>
      </w:r>
      <w:r w:rsidR="00097FDC" w:rsidRPr="00523CD5">
        <w:rPr>
          <w:rFonts w:ascii="Arial" w:hAnsi="Arial" w:cs="Arial"/>
          <w:color w:val="000000"/>
          <w:sz w:val="23"/>
          <w:szCs w:val="23"/>
        </w:rPr>
        <w:t>, ambos</w:t>
      </w:r>
      <w:r w:rsidRPr="00523CD5">
        <w:rPr>
          <w:rFonts w:ascii="Arial" w:hAnsi="Arial" w:cs="Arial"/>
          <w:color w:val="000000"/>
          <w:sz w:val="23"/>
          <w:szCs w:val="23"/>
        </w:rPr>
        <w:t xml:space="preserve"> de la Ley Electoral del Estado de Sinaloa.</w:t>
      </w:r>
      <w:r w:rsidR="002F3B08" w:rsidRPr="00523CD5">
        <w:rPr>
          <w:rFonts w:ascii="Arial" w:hAnsi="Arial" w:cs="Arial"/>
          <w:color w:val="000000"/>
          <w:sz w:val="23"/>
          <w:szCs w:val="23"/>
        </w:rPr>
        <w:t xml:space="preserve"> No obstante lo anterior, tanto el artículo 36, fracción V, de la Constitución Política de los Estados Unidos Mexicanos, como de la fracción III del artículo 9 de la Constitución Política del Estado de Sinaloa, establecen como obligación de los ciudadanos mexicanos, así como de los ciudadanos sinaloenses el desempeño de las obligaciones de funciones electorales, por lo que bajo ninguna circunstancia se podrá optar por participar como observador electoral</w:t>
      </w:r>
      <w:r w:rsidRPr="00523CD5">
        <w:rPr>
          <w:rFonts w:ascii="Arial" w:hAnsi="Arial" w:cs="Arial"/>
          <w:color w:val="000000"/>
          <w:sz w:val="23"/>
          <w:szCs w:val="23"/>
        </w:rPr>
        <w:t xml:space="preserve"> </w:t>
      </w:r>
      <w:r w:rsidR="002F3B08" w:rsidRPr="00523CD5">
        <w:rPr>
          <w:rFonts w:ascii="Arial" w:hAnsi="Arial" w:cs="Arial"/>
          <w:color w:val="000000"/>
          <w:sz w:val="23"/>
          <w:szCs w:val="23"/>
        </w:rPr>
        <w:t xml:space="preserve">sobre la obligatoriedad </w:t>
      </w:r>
      <w:r w:rsidR="00CF0293" w:rsidRPr="00523CD5">
        <w:rPr>
          <w:rFonts w:ascii="Arial" w:hAnsi="Arial" w:cs="Arial"/>
          <w:color w:val="000000"/>
          <w:sz w:val="23"/>
          <w:szCs w:val="23"/>
        </w:rPr>
        <w:t xml:space="preserve">cuando haya sido designado como </w:t>
      </w:r>
      <w:r w:rsidR="002F3B08" w:rsidRPr="00523CD5">
        <w:rPr>
          <w:rFonts w:ascii="Arial" w:hAnsi="Arial" w:cs="Arial"/>
          <w:color w:val="000000"/>
          <w:sz w:val="23"/>
          <w:szCs w:val="23"/>
        </w:rPr>
        <w:t>funcionario de casilla.</w:t>
      </w:r>
      <w:r w:rsidR="00545356" w:rsidRPr="00523CD5">
        <w:rPr>
          <w:rFonts w:ascii="Arial" w:hAnsi="Arial" w:cs="Arial"/>
          <w:color w:val="000000"/>
          <w:sz w:val="23"/>
          <w:szCs w:val="23"/>
        </w:rPr>
        <w:tab/>
      </w:r>
    </w:p>
    <w:p w:rsidR="00FE6AA5" w:rsidRPr="00523CD5" w:rsidRDefault="00771C4F" w:rsidP="00545356">
      <w:pPr>
        <w:tabs>
          <w:tab w:val="right" w:leader="hyphen" w:pos="8845"/>
        </w:tabs>
        <w:autoSpaceDE w:val="0"/>
        <w:autoSpaceDN w:val="0"/>
        <w:adjustRightInd w:val="0"/>
        <w:spacing w:after="0" w:line="240" w:lineRule="auto"/>
        <w:jc w:val="both"/>
        <w:rPr>
          <w:rFonts w:ascii="Arial" w:hAnsi="Arial" w:cs="Arial"/>
          <w:color w:val="000000"/>
          <w:sz w:val="23"/>
          <w:szCs w:val="23"/>
        </w:rPr>
      </w:pPr>
      <w:r w:rsidRPr="00523CD5">
        <w:rPr>
          <w:rFonts w:ascii="Arial" w:hAnsi="Arial" w:cs="Arial"/>
          <w:color w:val="000000"/>
          <w:sz w:val="23"/>
          <w:szCs w:val="23"/>
        </w:rPr>
        <w:t>---V</w:t>
      </w:r>
      <w:r w:rsidR="00445909" w:rsidRPr="00523CD5">
        <w:rPr>
          <w:rFonts w:ascii="Arial" w:hAnsi="Arial" w:cs="Arial"/>
          <w:color w:val="000000"/>
          <w:sz w:val="23"/>
          <w:szCs w:val="23"/>
        </w:rPr>
        <w:t>I</w:t>
      </w:r>
      <w:r w:rsidR="00FE6AA5" w:rsidRPr="00523CD5">
        <w:rPr>
          <w:rFonts w:ascii="Arial" w:hAnsi="Arial" w:cs="Arial"/>
          <w:color w:val="000000"/>
          <w:sz w:val="23"/>
          <w:szCs w:val="23"/>
        </w:rPr>
        <w:t>I</w:t>
      </w:r>
      <w:r w:rsidR="008B4C03" w:rsidRPr="00523CD5">
        <w:rPr>
          <w:rFonts w:ascii="Arial" w:hAnsi="Arial" w:cs="Arial"/>
          <w:color w:val="000000"/>
          <w:sz w:val="23"/>
          <w:szCs w:val="23"/>
        </w:rPr>
        <w:t>I</w:t>
      </w:r>
      <w:r w:rsidRPr="00523CD5">
        <w:rPr>
          <w:rFonts w:ascii="Arial" w:hAnsi="Arial" w:cs="Arial"/>
          <w:color w:val="000000"/>
          <w:sz w:val="23"/>
          <w:szCs w:val="23"/>
        </w:rPr>
        <w:t xml:space="preserve">. </w:t>
      </w:r>
      <w:r w:rsidR="00FE6AA5" w:rsidRPr="00523CD5">
        <w:rPr>
          <w:rFonts w:ascii="Arial" w:hAnsi="Arial" w:cs="Arial"/>
          <w:color w:val="000000"/>
          <w:sz w:val="23"/>
          <w:szCs w:val="23"/>
        </w:rPr>
        <w:t>L</w:t>
      </w:r>
      <w:r w:rsidRPr="00523CD5">
        <w:rPr>
          <w:rFonts w:ascii="Arial" w:hAnsi="Arial" w:cs="Arial"/>
          <w:color w:val="000000"/>
          <w:sz w:val="23"/>
          <w:szCs w:val="23"/>
        </w:rPr>
        <w:t>os Consejos Distritales</w:t>
      </w:r>
      <w:r w:rsidR="00F2407E" w:rsidRPr="00523CD5">
        <w:rPr>
          <w:rFonts w:ascii="Arial" w:hAnsi="Arial" w:cs="Arial"/>
          <w:color w:val="000000"/>
          <w:sz w:val="23"/>
          <w:szCs w:val="23"/>
        </w:rPr>
        <w:t xml:space="preserve"> en su ámbito de competencia</w:t>
      </w:r>
      <w:r w:rsidR="00FE6AA5" w:rsidRPr="00523CD5">
        <w:rPr>
          <w:rFonts w:ascii="Arial" w:hAnsi="Arial" w:cs="Arial"/>
          <w:color w:val="000000"/>
          <w:sz w:val="23"/>
          <w:szCs w:val="23"/>
        </w:rPr>
        <w:t xml:space="preserve"> tiene</w:t>
      </w:r>
      <w:r w:rsidR="00E01922" w:rsidRPr="00523CD5">
        <w:rPr>
          <w:rFonts w:ascii="Arial" w:hAnsi="Arial" w:cs="Arial"/>
          <w:color w:val="000000"/>
          <w:sz w:val="23"/>
          <w:szCs w:val="23"/>
        </w:rPr>
        <w:t>n</w:t>
      </w:r>
      <w:r w:rsidR="00FE6AA5" w:rsidRPr="00523CD5">
        <w:rPr>
          <w:rFonts w:ascii="Arial" w:hAnsi="Arial" w:cs="Arial"/>
          <w:color w:val="000000"/>
          <w:sz w:val="23"/>
          <w:szCs w:val="23"/>
        </w:rPr>
        <w:t xml:space="preserve"> atribución</w:t>
      </w:r>
      <w:r w:rsidR="00097FDC" w:rsidRPr="00523CD5">
        <w:rPr>
          <w:rFonts w:ascii="Arial" w:hAnsi="Arial" w:cs="Arial"/>
          <w:color w:val="000000"/>
          <w:sz w:val="23"/>
          <w:szCs w:val="23"/>
        </w:rPr>
        <w:t xml:space="preserve"> </w:t>
      </w:r>
      <w:r w:rsidR="00E01922" w:rsidRPr="00523CD5">
        <w:rPr>
          <w:rFonts w:ascii="Arial" w:hAnsi="Arial" w:cs="Arial"/>
          <w:color w:val="000000"/>
          <w:sz w:val="23"/>
          <w:szCs w:val="23"/>
        </w:rPr>
        <w:t xml:space="preserve">de </w:t>
      </w:r>
      <w:r w:rsidRPr="00523CD5">
        <w:rPr>
          <w:rFonts w:ascii="Arial" w:hAnsi="Arial" w:cs="Arial"/>
          <w:color w:val="000000"/>
          <w:sz w:val="23"/>
          <w:szCs w:val="23"/>
        </w:rPr>
        <w:t>velar por la</w:t>
      </w:r>
      <w:r w:rsidR="00DB3C4E" w:rsidRPr="00523CD5">
        <w:rPr>
          <w:rFonts w:ascii="Arial" w:hAnsi="Arial" w:cs="Arial"/>
          <w:color w:val="000000"/>
          <w:sz w:val="23"/>
          <w:szCs w:val="23"/>
        </w:rPr>
        <w:t xml:space="preserve"> </w:t>
      </w:r>
      <w:r w:rsidRPr="00523CD5">
        <w:rPr>
          <w:rFonts w:ascii="Arial" w:hAnsi="Arial" w:cs="Arial"/>
          <w:color w:val="000000"/>
          <w:sz w:val="23"/>
          <w:szCs w:val="23"/>
        </w:rPr>
        <w:t>observancia de la Ley Elect</w:t>
      </w:r>
      <w:r w:rsidR="00DB3C4E" w:rsidRPr="00523CD5">
        <w:rPr>
          <w:rFonts w:ascii="Arial" w:hAnsi="Arial" w:cs="Arial"/>
          <w:color w:val="000000"/>
          <w:sz w:val="23"/>
          <w:szCs w:val="23"/>
        </w:rPr>
        <w:t xml:space="preserve">oral del Estado de Sinaloa, </w:t>
      </w:r>
      <w:r w:rsidRPr="00523CD5">
        <w:rPr>
          <w:rFonts w:ascii="Arial" w:hAnsi="Arial" w:cs="Arial"/>
          <w:color w:val="000000"/>
          <w:sz w:val="23"/>
          <w:szCs w:val="23"/>
        </w:rPr>
        <w:t>de los acuerdos y</w:t>
      </w:r>
      <w:r w:rsidR="00DB3C4E" w:rsidRPr="00523CD5">
        <w:rPr>
          <w:rFonts w:ascii="Arial" w:hAnsi="Arial" w:cs="Arial"/>
          <w:color w:val="000000"/>
          <w:sz w:val="23"/>
          <w:szCs w:val="23"/>
        </w:rPr>
        <w:t xml:space="preserve"> </w:t>
      </w:r>
      <w:r w:rsidRPr="00523CD5">
        <w:rPr>
          <w:rFonts w:ascii="Arial" w:hAnsi="Arial" w:cs="Arial"/>
          <w:color w:val="000000"/>
          <w:sz w:val="23"/>
          <w:szCs w:val="23"/>
        </w:rPr>
        <w:t>resoluciones que emi</w:t>
      </w:r>
      <w:r w:rsidR="00FE6AA5" w:rsidRPr="00523CD5">
        <w:rPr>
          <w:rFonts w:ascii="Arial" w:hAnsi="Arial" w:cs="Arial"/>
          <w:color w:val="000000"/>
          <w:sz w:val="23"/>
          <w:szCs w:val="23"/>
        </w:rPr>
        <w:t>te el Consejo Estatal Electoral</w:t>
      </w:r>
      <w:r w:rsidR="00F2407E" w:rsidRPr="00523CD5">
        <w:rPr>
          <w:rFonts w:ascii="Arial" w:hAnsi="Arial" w:cs="Arial"/>
          <w:color w:val="000000"/>
          <w:sz w:val="23"/>
          <w:szCs w:val="23"/>
        </w:rPr>
        <w:t xml:space="preserve">, </w:t>
      </w:r>
      <w:r w:rsidR="00097FDC" w:rsidRPr="00523CD5">
        <w:rPr>
          <w:rFonts w:ascii="Arial" w:hAnsi="Arial" w:cs="Arial"/>
          <w:color w:val="000000"/>
          <w:sz w:val="23"/>
          <w:szCs w:val="23"/>
        </w:rPr>
        <w:t xml:space="preserve">así como </w:t>
      </w:r>
      <w:r w:rsidR="00E01922" w:rsidRPr="00523CD5">
        <w:rPr>
          <w:rFonts w:ascii="Arial" w:hAnsi="Arial" w:cs="Arial"/>
          <w:color w:val="000000"/>
          <w:sz w:val="23"/>
          <w:szCs w:val="23"/>
        </w:rPr>
        <w:t xml:space="preserve">de </w:t>
      </w:r>
      <w:r w:rsidR="00FE6AA5" w:rsidRPr="00523CD5">
        <w:rPr>
          <w:rFonts w:ascii="Arial" w:hAnsi="Arial" w:cs="Arial"/>
          <w:color w:val="000000"/>
          <w:sz w:val="23"/>
          <w:szCs w:val="23"/>
        </w:rPr>
        <w:t xml:space="preserve">acreditar durante el proceso electoral a los ciudadanos mexicanos y </w:t>
      </w:r>
      <w:r w:rsidR="00097FDC" w:rsidRPr="00523CD5">
        <w:rPr>
          <w:rFonts w:ascii="Arial" w:hAnsi="Arial" w:cs="Arial"/>
          <w:color w:val="000000"/>
          <w:sz w:val="23"/>
          <w:szCs w:val="23"/>
        </w:rPr>
        <w:t>organizaciones que hayan presentado</w:t>
      </w:r>
      <w:r w:rsidR="00FE6AA5" w:rsidRPr="00523CD5">
        <w:rPr>
          <w:rFonts w:ascii="Arial" w:hAnsi="Arial" w:cs="Arial"/>
          <w:color w:val="000000"/>
          <w:sz w:val="23"/>
          <w:szCs w:val="23"/>
        </w:rPr>
        <w:t xml:space="preserve"> solicitud</w:t>
      </w:r>
      <w:r w:rsidR="00097FDC" w:rsidRPr="00523CD5">
        <w:rPr>
          <w:rFonts w:ascii="Arial" w:hAnsi="Arial" w:cs="Arial"/>
          <w:color w:val="000000"/>
          <w:sz w:val="23"/>
          <w:szCs w:val="23"/>
        </w:rPr>
        <w:t>es</w:t>
      </w:r>
      <w:r w:rsidR="00FE6AA5" w:rsidRPr="00523CD5">
        <w:rPr>
          <w:rFonts w:ascii="Arial" w:hAnsi="Arial" w:cs="Arial"/>
          <w:color w:val="000000"/>
          <w:sz w:val="23"/>
          <w:szCs w:val="23"/>
        </w:rPr>
        <w:t xml:space="preserve"> para participar como observadores electorales</w:t>
      </w:r>
      <w:r w:rsidR="00097FDC" w:rsidRPr="00523CD5">
        <w:rPr>
          <w:rFonts w:ascii="Arial" w:hAnsi="Arial" w:cs="Arial"/>
          <w:color w:val="000000"/>
          <w:sz w:val="23"/>
          <w:szCs w:val="23"/>
        </w:rPr>
        <w:t>;</w:t>
      </w:r>
      <w:r w:rsidR="00F2407E" w:rsidRPr="00523CD5">
        <w:rPr>
          <w:rFonts w:ascii="Arial" w:hAnsi="Arial" w:cs="Arial"/>
          <w:color w:val="000000"/>
          <w:sz w:val="23"/>
          <w:szCs w:val="23"/>
        </w:rPr>
        <w:t xml:space="preserve"> lo anterior, </w:t>
      </w:r>
      <w:r w:rsidR="00E01922" w:rsidRPr="00523CD5">
        <w:rPr>
          <w:rFonts w:ascii="Arial" w:hAnsi="Arial" w:cs="Arial"/>
          <w:color w:val="000000"/>
          <w:sz w:val="23"/>
          <w:szCs w:val="23"/>
        </w:rPr>
        <w:t>de conformidad a lo establecido en el artículo 65, fracciones I y XV de la Ley Electoral del Estado de Sinaloa.</w:t>
      </w:r>
      <w:r w:rsidR="00545356" w:rsidRPr="00523CD5">
        <w:rPr>
          <w:rFonts w:ascii="Arial" w:hAnsi="Arial" w:cs="Arial"/>
          <w:color w:val="000000"/>
          <w:sz w:val="23"/>
          <w:szCs w:val="23"/>
        </w:rPr>
        <w:tab/>
      </w:r>
    </w:p>
    <w:p w:rsidR="007E77AE" w:rsidRPr="00523CD5" w:rsidRDefault="007E77AE" w:rsidP="00545356">
      <w:pPr>
        <w:tabs>
          <w:tab w:val="right" w:leader="hyphen" w:pos="8845"/>
        </w:tabs>
        <w:autoSpaceDE w:val="0"/>
        <w:autoSpaceDN w:val="0"/>
        <w:adjustRightInd w:val="0"/>
        <w:spacing w:after="0" w:line="240" w:lineRule="auto"/>
        <w:jc w:val="both"/>
        <w:rPr>
          <w:rFonts w:ascii="Arial" w:hAnsi="Arial" w:cs="Arial"/>
          <w:color w:val="000000"/>
          <w:sz w:val="23"/>
          <w:szCs w:val="23"/>
        </w:rPr>
      </w:pPr>
    </w:p>
    <w:p w:rsidR="00097FDC" w:rsidRPr="00523CD5" w:rsidRDefault="00097FDC" w:rsidP="00545356">
      <w:pPr>
        <w:tabs>
          <w:tab w:val="right" w:leader="hyphen" w:pos="8845"/>
        </w:tabs>
        <w:spacing w:line="240" w:lineRule="auto"/>
        <w:ind w:right="49"/>
        <w:jc w:val="both"/>
        <w:rPr>
          <w:rFonts w:ascii="Arial" w:hAnsi="Arial" w:cs="Arial"/>
          <w:color w:val="000000"/>
          <w:sz w:val="23"/>
          <w:szCs w:val="23"/>
        </w:rPr>
      </w:pPr>
      <w:r w:rsidRPr="00523CD5">
        <w:rPr>
          <w:rFonts w:ascii="Arial" w:hAnsi="Arial" w:cs="Arial"/>
          <w:color w:val="000000"/>
          <w:sz w:val="23"/>
          <w:szCs w:val="23"/>
        </w:rPr>
        <w:t>---IX. El artículo 82, fracción V, del Reglamento Interior del Consejo Estatal Electoral de Sinaloa, establece como facultad y obligación de la Comisión de Organización y Vigilancia Electoral, proponer al Pleno del mismo, los lineamientos y la documentación para registro y acreditación de los observadores electorales.</w:t>
      </w:r>
      <w:r w:rsidR="00545356" w:rsidRPr="00523CD5">
        <w:rPr>
          <w:rFonts w:ascii="Arial" w:hAnsi="Arial" w:cs="Arial"/>
          <w:color w:val="000000"/>
          <w:sz w:val="23"/>
          <w:szCs w:val="23"/>
        </w:rPr>
        <w:tab/>
      </w:r>
    </w:p>
    <w:p w:rsidR="00F2407E" w:rsidRPr="00523CD5" w:rsidRDefault="006A3AD8" w:rsidP="00545356">
      <w:pPr>
        <w:tabs>
          <w:tab w:val="right" w:leader="hyphen" w:pos="8845"/>
        </w:tabs>
        <w:autoSpaceDE w:val="0"/>
        <w:autoSpaceDN w:val="0"/>
        <w:adjustRightInd w:val="0"/>
        <w:spacing w:after="0" w:line="240" w:lineRule="auto"/>
        <w:jc w:val="both"/>
        <w:rPr>
          <w:rFonts w:ascii="Arial" w:hAnsi="Arial" w:cs="Arial"/>
          <w:color w:val="000000"/>
          <w:sz w:val="23"/>
          <w:szCs w:val="23"/>
        </w:rPr>
      </w:pPr>
      <w:r w:rsidRPr="00523CD5">
        <w:rPr>
          <w:rFonts w:ascii="Arial" w:hAnsi="Arial" w:cs="Arial"/>
          <w:color w:val="000000"/>
          <w:sz w:val="23"/>
          <w:szCs w:val="23"/>
        </w:rPr>
        <w:t>---X</w:t>
      </w:r>
      <w:r w:rsidR="00771C4F" w:rsidRPr="00523CD5">
        <w:rPr>
          <w:rFonts w:ascii="Arial" w:hAnsi="Arial" w:cs="Arial"/>
          <w:color w:val="000000"/>
          <w:sz w:val="23"/>
          <w:szCs w:val="23"/>
        </w:rPr>
        <w:t>. E</w:t>
      </w:r>
      <w:r w:rsidR="00F2407E" w:rsidRPr="00523CD5">
        <w:rPr>
          <w:rFonts w:ascii="Arial" w:hAnsi="Arial" w:cs="Arial"/>
          <w:color w:val="000000"/>
          <w:sz w:val="23"/>
          <w:szCs w:val="23"/>
        </w:rPr>
        <w:t>l artículo 56</w:t>
      </w:r>
      <w:r w:rsidR="00C719DA" w:rsidRPr="00523CD5">
        <w:rPr>
          <w:rFonts w:ascii="Arial" w:hAnsi="Arial" w:cs="Arial"/>
          <w:color w:val="000000"/>
          <w:sz w:val="23"/>
          <w:szCs w:val="23"/>
        </w:rPr>
        <w:t>, f</w:t>
      </w:r>
      <w:r w:rsidR="00097FDC" w:rsidRPr="00523CD5">
        <w:rPr>
          <w:rFonts w:ascii="Arial" w:hAnsi="Arial" w:cs="Arial"/>
          <w:color w:val="000000"/>
          <w:sz w:val="23"/>
          <w:szCs w:val="23"/>
        </w:rPr>
        <w:t>racción XXX</w:t>
      </w:r>
      <w:r w:rsidR="00C719DA" w:rsidRPr="00523CD5">
        <w:rPr>
          <w:rFonts w:ascii="Arial" w:hAnsi="Arial" w:cs="Arial"/>
          <w:color w:val="000000"/>
          <w:sz w:val="23"/>
          <w:szCs w:val="23"/>
        </w:rPr>
        <w:t>V</w:t>
      </w:r>
      <w:r w:rsidR="00097FDC" w:rsidRPr="00523CD5">
        <w:rPr>
          <w:rFonts w:ascii="Arial" w:hAnsi="Arial" w:cs="Arial"/>
          <w:color w:val="000000"/>
          <w:sz w:val="23"/>
          <w:szCs w:val="23"/>
        </w:rPr>
        <w:t>I</w:t>
      </w:r>
      <w:r w:rsidR="00F2407E" w:rsidRPr="00523CD5">
        <w:rPr>
          <w:rFonts w:ascii="Arial" w:hAnsi="Arial" w:cs="Arial"/>
          <w:color w:val="000000"/>
          <w:sz w:val="23"/>
          <w:szCs w:val="23"/>
        </w:rPr>
        <w:t xml:space="preserve"> de la Ley Electoral del Estado de Sinaloa establece la atribución </w:t>
      </w:r>
      <w:r w:rsidR="00BC14DC" w:rsidRPr="00523CD5">
        <w:rPr>
          <w:rFonts w:ascii="Arial" w:hAnsi="Arial" w:cs="Arial"/>
          <w:color w:val="000000"/>
          <w:sz w:val="23"/>
          <w:szCs w:val="23"/>
        </w:rPr>
        <w:t>del Consejo Estatal Electoral para</w:t>
      </w:r>
      <w:r w:rsidR="00F2407E" w:rsidRPr="00523CD5">
        <w:rPr>
          <w:rFonts w:ascii="Arial" w:hAnsi="Arial" w:cs="Arial"/>
          <w:color w:val="000000"/>
          <w:sz w:val="23"/>
          <w:szCs w:val="23"/>
        </w:rPr>
        <w:t xml:space="preserve"> </w:t>
      </w:r>
      <w:r w:rsidR="00771C4F" w:rsidRPr="00523CD5">
        <w:rPr>
          <w:rFonts w:ascii="Arial" w:hAnsi="Arial" w:cs="Arial"/>
          <w:color w:val="000000"/>
          <w:sz w:val="23"/>
          <w:szCs w:val="23"/>
        </w:rPr>
        <w:t>aprobar los lineamientos y las bases</w:t>
      </w:r>
      <w:r w:rsidR="00DB3C4E" w:rsidRPr="00523CD5">
        <w:rPr>
          <w:rFonts w:ascii="Arial" w:hAnsi="Arial" w:cs="Arial"/>
          <w:color w:val="000000"/>
          <w:sz w:val="23"/>
          <w:szCs w:val="23"/>
        </w:rPr>
        <w:t xml:space="preserve"> </w:t>
      </w:r>
      <w:r w:rsidR="00771C4F" w:rsidRPr="00523CD5">
        <w:rPr>
          <w:rFonts w:ascii="Arial" w:hAnsi="Arial" w:cs="Arial"/>
          <w:color w:val="000000"/>
          <w:sz w:val="23"/>
          <w:szCs w:val="23"/>
        </w:rPr>
        <w:t>técni</w:t>
      </w:r>
      <w:r w:rsidR="00F2407E" w:rsidRPr="00523CD5">
        <w:rPr>
          <w:rFonts w:ascii="Arial" w:hAnsi="Arial" w:cs="Arial"/>
          <w:color w:val="000000"/>
          <w:sz w:val="23"/>
          <w:szCs w:val="23"/>
        </w:rPr>
        <w:t>cas de la observación electoral.</w:t>
      </w:r>
      <w:r w:rsidR="00545356" w:rsidRPr="00523CD5">
        <w:rPr>
          <w:rFonts w:ascii="Arial" w:hAnsi="Arial" w:cs="Arial"/>
          <w:color w:val="000000"/>
          <w:sz w:val="23"/>
          <w:szCs w:val="23"/>
        </w:rPr>
        <w:tab/>
      </w:r>
    </w:p>
    <w:p w:rsidR="00F2407E" w:rsidRPr="00523CD5" w:rsidRDefault="00F2407E" w:rsidP="00545356">
      <w:pPr>
        <w:tabs>
          <w:tab w:val="right" w:leader="hyphen" w:pos="8845"/>
        </w:tabs>
        <w:autoSpaceDE w:val="0"/>
        <w:autoSpaceDN w:val="0"/>
        <w:adjustRightInd w:val="0"/>
        <w:spacing w:after="0" w:line="240" w:lineRule="auto"/>
        <w:jc w:val="both"/>
        <w:rPr>
          <w:rFonts w:ascii="Arial" w:hAnsi="Arial" w:cs="Arial"/>
          <w:color w:val="000000"/>
          <w:sz w:val="23"/>
          <w:szCs w:val="23"/>
        </w:rPr>
      </w:pPr>
    </w:p>
    <w:p w:rsidR="00F326AA" w:rsidRPr="00523CD5" w:rsidRDefault="00BC14DC" w:rsidP="00545356">
      <w:pPr>
        <w:tabs>
          <w:tab w:val="right" w:leader="hyphen" w:pos="8845"/>
        </w:tabs>
        <w:autoSpaceDE w:val="0"/>
        <w:autoSpaceDN w:val="0"/>
        <w:adjustRightInd w:val="0"/>
        <w:spacing w:line="240" w:lineRule="auto"/>
        <w:jc w:val="both"/>
        <w:rPr>
          <w:rFonts w:ascii="Arial" w:hAnsi="Arial" w:cs="Arial"/>
          <w:bCs/>
          <w:sz w:val="23"/>
          <w:szCs w:val="23"/>
        </w:rPr>
      </w:pPr>
      <w:r w:rsidRPr="00523CD5">
        <w:rPr>
          <w:rFonts w:ascii="Arial" w:hAnsi="Arial" w:cs="Arial"/>
          <w:color w:val="000000"/>
          <w:sz w:val="23"/>
          <w:szCs w:val="23"/>
        </w:rPr>
        <w:t>---X</w:t>
      </w:r>
      <w:r w:rsidR="00097FDC" w:rsidRPr="00523CD5">
        <w:rPr>
          <w:rFonts w:ascii="Arial" w:hAnsi="Arial" w:cs="Arial"/>
          <w:color w:val="000000"/>
          <w:sz w:val="23"/>
          <w:szCs w:val="23"/>
        </w:rPr>
        <w:t>I</w:t>
      </w:r>
      <w:r w:rsidR="00877727" w:rsidRPr="00523CD5">
        <w:rPr>
          <w:rFonts w:ascii="Arial" w:hAnsi="Arial" w:cs="Arial"/>
          <w:color w:val="000000"/>
          <w:sz w:val="23"/>
          <w:szCs w:val="23"/>
        </w:rPr>
        <w:t>.</w:t>
      </w:r>
      <w:r w:rsidR="00771C4F" w:rsidRPr="00523CD5">
        <w:rPr>
          <w:rFonts w:ascii="Arial" w:hAnsi="Arial" w:cs="Arial"/>
          <w:color w:val="000000"/>
          <w:sz w:val="23"/>
          <w:szCs w:val="23"/>
        </w:rPr>
        <w:t xml:space="preserve"> Que el establecimiento de</w:t>
      </w:r>
      <w:r w:rsidR="00097FDC" w:rsidRPr="00523CD5">
        <w:rPr>
          <w:rFonts w:ascii="Arial" w:hAnsi="Arial" w:cs="Arial"/>
          <w:color w:val="000000"/>
          <w:sz w:val="23"/>
          <w:szCs w:val="23"/>
        </w:rPr>
        <w:t xml:space="preserve"> los</w:t>
      </w:r>
      <w:r w:rsidR="00771C4F" w:rsidRPr="00523CD5">
        <w:rPr>
          <w:rFonts w:ascii="Arial" w:hAnsi="Arial" w:cs="Arial"/>
          <w:color w:val="000000"/>
          <w:sz w:val="23"/>
          <w:szCs w:val="23"/>
        </w:rPr>
        <w:t xml:space="preserve"> </w:t>
      </w:r>
      <w:r w:rsidR="00097FDC" w:rsidRPr="00523CD5">
        <w:rPr>
          <w:rFonts w:ascii="Arial" w:hAnsi="Arial" w:cs="Arial"/>
          <w:bCs/>
          <w:sz w:val="23"/>
          <w:szCs w:val="23"/>
        </w:rPr>
        <w:t>Lineamientos del Registro de Observadores Electorales</w:t>
      </w:r>
      <w:r w:rsidR="008833A8" w:rsidRPr="00523CD5">
        <w:rPr>
          <w:rFonts w:ascii="Arial" w:hAnsi="Arial" w:cs="Arial"/>
          <w:bCs/>
          <w:sz w:val="23"/>
          <w:szCs w:val="23"/>
        </w:rPr>
        <w:t>,</w:t>
      </w:r>
      <w:r w:rsidR="00097FDC" w:rsidRPr="00523CD5">
        <w:rPr>
          <w:rFonts w:ascii="Arial" w:hAnsi="Arial" w:cs="Arial"/>
          <w:bCs/>
          <w:sz w:val="23"/>
          <w:szCs w:val="23"/>
        </w:rPr>
        <w:t xml:space="preserve"> para el Proceso Electoral Local en el Estado de Sinaloa, </w:t>
      </w:r>
      <w:r w:rsidR="00771C4F" w:rsidRPr="00523CD5">
        <w:rPr>
          <w:rFonts w:ascii="Arial" w:hAnsi="Arial" w:cs="Arial"/>
          <w:color w:val="000000"/>
          <w:sz w:val="23"/>
          <w:szCs w:val="23"/>
        </w:rPr>
        <w:t>ayudará al mejor desarrollo de las</w:t>
      </w:r>
      <w:r w:rsidR="00DB3C4E" w:rsidRPr="00523CD5">
        <w:rPr>
          <w:rFonts w:ascii="Arial" w:hAnsi="Arial" w:cs="Arial"/>
          <w:color w:val="000000"/>
          <w:sz w:val="23"/>
          <w:szCs w:val="23"/>
        </w:rPr>
        <w:t xml:space="preserve"> </w:t>
      </w:r>
      <w:r w:rsidR="00771C4F" w:rsidRPr="00523CD5">
        <w:rPr>
          <w:rFonts w:ascii="Arial" w:hAnsi="Arial" w:cs="Arial"/>
          <w:color w:val="000000"/>
          <w:sz w:val="23"/>
          <w:szCs w:val="23"/>
        </w:rPr>
        <w:t>actividades de aquellos ciudadanos a quiene</w:t>
      </w:r>
      <w:r w:rsidR="00DB3C4E" w:rsidRPr="00523CD5">
        <w:rPr>
          <w:rFonts w:ascii="Arial" w:hAnsi="Arial" w:cs="Arial"/>
          <w:color w:val="000000"/>
          <w:sz w:val="23"/>
          <w:szCs w:val="23"/>
        </w:rPr>
        <w:t>s se acredite</w:t>
      </w:r>
      <w:r w:rsidR="008833A8" w:rsidRPr="00523CD5">
        <w:rPr>
          <w:rFonts w:ascii="Arial" w:hAnsi="Arial" w:cs="Arial"/>
          <w:color w:val="000000"/>
          <w:sz w:val="23"/>
          <w:szCs w:val="23"/>
        </w:rPr>
        <w:t>n</w:t>
      </w:r>
      <w:r w:rsidR="00DB3C4E" w:rsidRPr="00523CD5">
        <w:rPr>
          <w:rFonts w:ascii="Arial" w:hAnsi="Arial" w:cs="Arial"/>
          <w:color w:val="000000"/>
          <w:sz w:val="23"/>
          <w:szCs w:val="23"/>
        </w:rPr>
        <w:t xml:space="preserve"> como observadores</w:t>
      </w:r>
      <w:r w:rsidR="008833A8" w:rsidRPr="00523CD5">
        <w:rPr>
          <w:rFonts w:ascii="Arial" w:hAnsi="Arial" w:cs="Arial"/>
          <w:color w:val="000000"/>
          <w:sz w:val="23"/>
          <w:szCs w:val="23"/>
        </w:rPr>
        <w:t xml:space="preserve"> electorales.</w:t>
      </w:r>
      <w:r w:rsidR="00545356" w:rsidRPr="00523CD5">
        <w:rPr>
          <w:rFonts w:ascii="Arial" w:hAnsi="Arial" w:cs="Arial"/>
          <w:color w:val="000000"/>
          <w:sz w:val="23"/>
          <w:szCs w:val="23"/>
        </w:rPr>
        <w:tab/>
      </w:r>
    </w:p>
    <w:p w:rsidR="00771C4F" w:rsidRPr="00523CD5" w:rsidRDefault="008833A8" w:rsidP="00545356">
      <w:pPr>
        <w:tabs>
          <w:tab w:val="right" w:leader="hyphen" w:pos="8845"/>
        </w:tabs>
        <w:autoSpaceDE w:val="0"/>
        <w:autoSpaceDN w:val="0"/>
        <w:adjustRightInd w:val="0"/>
        <w:spacing w:after="0" w:line="240" w:lineRule="auto"/>
        <w:jc w:val="both"/>
        <w:rPr>
          <w:rFonts w:ascii="Arial" w:hAnsi="Arial" w:cs="Arial"/>
          <w:color w:val="000000"/>
          <w:sz w:val="23"/>
          <w:szCs w:val="23"/>
        </w:rPr>
      </w:pPr>
      <w:r w:rsidRPr="00523CD5">
        <w:rPr>
          <w:rFonts w:ascii="Arial" w:hAnsi="Arial" w:cs="Arial"/>
          <w:color w:val="000000"/>
          <w:sz w:val="23"/>
          <w:szCs w:val="23"/>
        </w:rPr>
        <w:t>--- En virtud de</w:t>
      </w:r>
      <w:r w:rsidR="00771C4F" w:rsidRPr="00523CD5">
        <w:rPr>
          <w:rFonts w:ascii="Arial" w:hAnsi="Arial" w:cs="Arial"/>
          <w:color w:val="000000"/>
          <w:sz w:val="23"/>
          <w:szCs w:val="23"/>
        </w:rPr>
        <w:t xml:space="preserve"> lo expuesto y fundado previament</w:t>
      </w:r>
      <w:r w:rsidR="00DB3C4E" w:rsidRPr="00523CD5">
        <w:rPr>
          <w:rFonts w:ascii="Arial" w:hAnsi="Arial" w:cs="Arial"/>
          <w:color w:val="000000"/>
          <w:sz w:val="23"/>
          <w:szCs w:val="23"/>
        </w:rPr>
        <w:t xml:space="preserve">e, el Pleno del Consejo Estatal </w:t>
      </w:r>
      <w:r w:rsidR="00771C4F" w:rsidRPr="00523CD5">
        <w:rPr>
          <w:rFonts w:ascii="Arial" w:hAnsi="Arial" w:cs="Arial"/>
          <w:color w:val="000000"/>
          <w:sz w:val="23"/>
          <w:szCs w:val="23"/>
        </w:rPr>
        <w:t>Electoral de</w:t>
      </w:r>
      <w:r w:rsidR="00DB3C4E" w:rsidRPr="00523CD5">
        <w:rPr>
          <w:rFonts w:ascii="Arial" w:hAnsi="Arial" w:cs="Arial"/>
          <w:color w:val="000000"/>
          <w:sz w:val="23"/>
          <w:szCs w:val="23"/>
        </w:rPr>
        <w:t xml:space="preserve"> </w:t>
      </w:r>
      <w:r w:rsidR="00771C4F" w:rsidRPr="00523CD5">
        <w:rPr>
          <w:rFonts w:ascii="Arial" w:hAnsi="Arial" w:cs="Arial"/>
          <w:color w:val="000000"/>
          <w:sz w:val="23"/>
          <w:szCs w:val="23"/>
        </w:rPr>
        <w:t>Sinaloa, emite el siguiente:</w:t>
      </w:r>
      <w:r w:rsidR="00545356" w:rsidRPr="00523CD5">
        <w:rPr>
          <w:rFonts w:ascii="Arial" w:hAnsi="Arial" w:cs="Arial"/>
          <w:color w:val="000000"/>
          <w:sz w:val="23"/>
          <w:szCs w:val="23"/>
        </w:rPr>
        <w:tab/>
      </w:r>
    </w:p>
    <w:p w:rsidR="008833A8" w:rsidRPr="00523CD5" w:rsidRDefault="008833A8" w:rsidP="00545356">
      <w:pPr>
        <w:tabs>
          <w:tab w:val="right" w:leader="hyphen" w:pos="8845"/>
        </w:tabs>
        <w:autoSpaceDE w:val="0"/>
        <w:autoSpaceDN w:val="0"/>
        <w:adjustRightInd w:val="0"/>
        <w:spacing w:after="0" w:line="240" w:lineRule="auto"/>
        <w:jc w:val="both"/>
        <w:rPr>
          <w:rFonts w:ascii="Arial" w:hAnsi="Arial" w:cs="Arial"/>
          <w:color w:val="000000"/>
          <w:sz w:val="23"/>
          <w:szCs w:val="23"/>
        </w:rPr>
      </w:pPr>
    </w:p>
    <w:p w:rsidR="00771C4F" w:rsidRPr="00523CD5" w:rsidRDefault="00771C4F" w:rsidP="00545356">
      <w:pPr>
        <w:tabs>
          <w:tab w:val="right" w:leader="hyphen" w:pos="8845"/>
        </w:tabs>
        <w:autoSpaceDE w:val="0"/>
        <w:autoSpaceDN w:val="0"/>
        <w:adjustRightInd w:val="0"/>
        <w:spacing w:after="0" w:line="240" w:lineRule="auto"/>
        <w:jc w:val="both"/>
        <w:rPr>
          <w:rFonts w:ascii="Arial" w:hAnsi="Arial" w:cs="Arial"/>
          <w:b/>
          <w:bCs/>
          <w:color w:val="000000"/>
          <w:sz w:val="23"/>
          <w:szCs w:val="23"/>
        </w:rPr>
      </w:pPr>
      <w:r w:rsidRPr="00523CD5">
        <w:rPr>
          <w:rFonts w:ascii="Arial" w:hAnsi="Arial" w:cs="Arial"/>
          <w:b/>
          <w:bCs/>
          <w:color w:val="000000"/>
          <w:sz w:val="23"/>
          <w:szCs w:val="23"/>
        </w:rPr>
        <w:t>----------------</w:t>
      </w:r>
      <w:r w:rsidR="00C200A1" w:rsidRPr="00523CD5">
        <w:rPr>
          <w:rFonts w:ascii="Arial" w:hAnsi="Arial" w:cs="Arial"/>
          <w:b/>
          <w:bCs/>
          <w:color w:val="000000"/>
          <w:sz w:val="23"/>
          <w:szCs w:val="23"/>
        </w:rPr>
        <w:t>-----------------------------</w:t>
      </w:r>
      <w:r w:rsidRPr="00523CD5">
        <w:rPr>
          <w:rFonts w:ascii="Arial" w:hAnsi="Arial" w:cs="Arial"/>
          <w:b/>
          <w:bCs/>
          <w:color w:val="000000"/>
          <w:sz w:val="23"/>
          <w:szCs w:val="23"/>
        </w:rPr>
        <w:t>- A C U E R D O</w:t>
      </w:r>
      <w:r w:rsidR="00545356" w:rsidRPr="00523CD5">
        <w:rPr>
          <w:rFonts w:ascii="Arial" w:hAnsi="Arial" w:cs="Arial"/>
          <w:b/>
          <w:bCs/>
          <w:color w:val="000000"/>
          <w:sz w:val="23"/>
          <w:szCs w:val="23"/>
        </w:rPr>
        <w:tab/>
      </w:r>
    </w:p>
    <w:p w:rsidR="00DB3C4E" w:rsidRPr="00523CD5" w:rsidRDefault="00DB3C4E" w:rsidP="00545356">
      <w:pPr>
        <w:tabs>
          <w:tab w:val="right" w:leader="hyphen" w:pos="8845"/>
        </w:tabs>
        <w:autoSpaceDE w:val="0"/>
        <w:autoSpaceDN w:val="0"/>
        <w:adjustRightInd w:val="0"/>
        <w:spacing w:after="0" w:line="240" w:lineRule="auto"/>
        <w:jc w:val="both"/>
        <w:rPr>
          <w:rFonts w:ascii="Arial" w:hAnsi="Arial" w:cs="Arial"/>
          <w:b/>
          <w:bCs/>
          <w:color w:val="000000"/>
          <w:sz w:val="23"/>
          <w:szCs w:val="23"/>
        </w:rPr>
      </w:pPr>
    </w:p>
    <w:p w:rsidR="00771C4F" w:rsidRPr="00523CD5" w:rsidRDefault="00771C4F" w:rsidP="00545356">
      <w:pPr>
        <w:tabs>
          <w:tab w:val="right" w:leader="hyphen" w:pos="8845"/>
        </w:tabs>
        <w:autoSpaceDE w:val="0"/>
        <w:autoSpaceDN w:val="0"/>
        <w:adjustRightInd w:val="0"/>
        <w:spacing w:after="0" w:line="240" w:lineRule="auto"/>
        <w:jc w:val="both"/>
        <w:rPr>
          <w:rFonts w:ascii="Arial" w:hAnsi="Arial" w:cs="Arial"/>
          <w:color w:val="000000"/>
          <w:sz w:val="23"/>
          <w:szCs w:val="23"/>
        </w:rPr>
      </w:pPr>
      <w:r w:rsidRPr="00523CD5">
        <w:rPr>
          <w:rFonts w:ascii="Arial" w:hAnsi="Arial" w:cs="Arial"/>
          <w:b/>
          <w:bCs/>
          <w:color w:val="000000"/>
          <w:sz w:val="23"/>
          <w:szCs w:val="23"/>
        </w:rPr>
        <w:t>---PRIMERO</w:t>
      </w:r>
      <w:r w:rsidRPr="00523CD5">
        <w:rPr>
          <w:rFonts w:ascii="Arial" w:hAnsi="Arial" w:cs="Arial"/>
          <w:color w:val="000000"/>
          <w:sz w:val="23"/>
          <w:szCs w:val="23"/>
        </w:rPr>
        <w:t>. Se aprueban los Lineamient</w:t>
      </w:r>
      <w:r w:rsidR="00DB3C4E" w:rsidRPr="00523CD5">
        <w:rPr>
          <w:rFonts w:ascii="Arial" w:hAnsi="Arial" w:cs="Arial"/>
          <w:color w:val="000000"/>
          <w:sz w:val="23"/>
          <w:szCs w:val="23"/>
        </w:rPr>
        <w:t xml:space="preserve">os del Registro de Observadores </w:t>
      </w:r>
      <w:r w:rsidRPr="00523CD5">
        <w:rPr>
          <w:rFonts w:ascii="Arial" w:hAnsi="Arial" w:cs="Arial"/>
          <w:color w:val="000000"/>
          <w:sz w:val="23"/>
          <w:szCs w:val="23"/>
        </w:rPr>
        <w:t>Electorales</w:t>
      </w:r>
      <w:r w:rsidR="00A65BAD" w:rsidRPr="00523CD5">
        <w:rPr>
          <w:rFonts w:ascii="Arial" w:hAnsi="Arial" w:cs="Arial"/>
          <w:color w:val="000000"/>
          <w:sz w:val="23"/>
          <w:szCs w:val="23"/>
        </w:rPr>
        <w:t xml:space="preserve">, </w:t>
      </w:r>
      <w:r w:rsidRPr="00523CD5">
        <w:rPr>
          <w:rFonts w:ascii="Arial" w:hAnsi="Arial" w:cs="Arial"/>
          <w:color w:val="000000"/>
          <w:sz w:val="23"/>
          <w:szCs w:val="23"/>
        </w:rPr>
        <w:t>para</w:t>
      </w:r>
      <w:r w:rsidR="007965D3" w:rsidRPr="00523CD5">
        <w:rPr>
          <w:rFonts w:ascii="Arial" w:hAnsi="Arial" w:cs="Arial"/>
          <w:color w:val="000000"/>
          <w:sz w:val="23"/>
          <w:szCs w:val="23"/>
        </w:rPr>
        <w:t xml:space="preserve"> el Proceso Electoral Local</w:t>
      </w:r>
      <w:r w:rsidRPr="00523CD5">
        <w:rPr>
          <w:rFonts w:ascii="Arial" w:hAnsi="Arial" w:cs="Arial"/>
          <w:color w:val="000000"/>
          <w:sz w:val="23"/>
          <w:szCs w:val="23"/>
        </w:rPr>
        <w:t xml:space="preserve">, conforme </w:t>
      </w:r>
      <w:r w:rsidRPr="00523CD5">
        <w:rPr>
          <w:rFonts w:ascii="Arial" w:hAnsi="Arial" w:cs="Arial"/>
          <w:sz w:val="23"/>
          <w:szCs w:val="23"/>
        </w:rPr>
        <w:t xml:space="preserve">al </w:t>
      </w:r>
      <w:hyperlink r:id="rId5" w:history="1">
        <w:r w:rsidRPr="009378AE">
          <w:rPr>
            <w:rStyle w:val="Hipervnculo"/>
            <w:rFonts w:ascii="Arial" w:hAnsi="Arial" w:cs="Arial"/>
            <w:sz w:val="23"/>
            <w:szCs w:val="23"/>
          </w:rPr>
          <w:t>(</w:t>
        </w:r>
        <w:r w:rsidRPr="009378AE">
          <w:rPr>
            <w:rStyle w:val="Hipervnculo"/>
            <w:rFonts w:ascii="Arial" w:hAnsi="Arial" w:cs="Arial"/>
            <w:b/>
            <w:sz w:val="23"/>
            <w:szCs w:val="23"/>
          </w:rPr>
          <w:t>Anexo Único</w:t>
        </w:r>
        <w:r w:rsidR="00DB3C4E" w:rsidRPr="009378AE">
          <w:rPr>
            <w:rStyle w:val="Hipervnculo"/>
            <w:rFonts w:ascii="Arial" w:hAnsi="Arial" w:cs="Arial"/>
            <w:sz w:val="23"/>
            <w:szCs w:val="23"/>
          </w:rPr>
          <w:t>)</w:t>
        </w:r>
      </w:hyperlink>
      <w:bookmarkStart w:id="0" w:name="_GoBack"/>
      <w:bookmarkEnd w:id="0"/>
      <w:r w:rsidR="00DB3C4E" w:rsidRPr="00523CD5">
        <w:rPr>
          <w:rFonts w:ascii="Arial" w:hAnsi="Arial" w:cs="Arial"/>
          <w:sz w:val="23"/>
          <w:szCs w:val="23"/>
        </w:rPr>
        <w:t xml:space="preserve"> que es </w:t>
      </w:r>
      <w:r w:rsidRPr="00523CD5">
        <w:rPr>
          <w:rFonts w:ascii="Arial" w:hAnsi="Arial" w:cs="Arial"/>
          <w:sz w:val="23"/>
          <w:szCs w:val="23"/>
        </w:rPr>
        <w:t>parte integrante</w:t>
      </w:r>
      <w:r w:rsidR="00DB3C4E" w:rsidRPr="00523CD5">
        <w:rPr>
          <w:rFonts w:ascii="Arial" w:hAnsi="Arial" w:cs="Arial"/>
          <w:sz w:val="23"/>
          <w:szCs w:val="23"/>
        </w:rPr>
        <w:t xml:space="preserve"> </w:t>
      </w:r>
      <w:r w:rsidRPr="00523CD5">
        <w:rPr>
          <w:rFonts w:ascii="Arial" w:hAnsi="Arial" w:cs="Arial"/>
          <w:sz w:val="23"/>
          <w:szCs w:val="23"/>
        </w:rPr>
        <w:t>de este acuerdo.</w:t>
      </w:r>
      <w:r w:rsidR="00545356" w:rsidRPr="00523CD5">
        <w:rPr>
          <w:rFonts w:ascii="Arial" w:hAnsi="Arial" w:cs="Arial"/>
          <w:sz w:val="23"/>
          <w:szCs w:val="23"/>
        </w:rPr>
        <w:tab/>
      </w:r>
    </w:p>
    <w:p w:rsidR="00DB3C4E" w:rsidRPr="00523CD5" w:rsidRDefault="00DB3C4E" w:rsidP="00545356">
      <w:pPr>
        <w:tabs>
          <w:tab w:val="right" w:leader="hyphen" w:pos="8845"/>
        </w:tabs>
        <w:autoSpaceDE w:val="0"/>
        <w:autoSpaceDN w:val="0"/>
        <w:adjustRightInd w:val="0"/>
        <w:spacing w:after="0" w:line="240" w:lineRule="auto"/>
        <w:jc w:val="both"/>
        <w:rPr>
          <w:rFonts w:ascii="Arial" w:hAnsi="Arial" w:cs="Arial"/>
          <w:color w:val="000000"/>
          <w:sz w:val="23"/>
          <w:szCs w:val="23"/>
        </w:rPr>
      </w:pPr>
    </w:p>
    <w:p w:rsidR="00771C4F" w:rsidRPr="00523CD5" w:rsidRDefault="00771C4F" w:rsidP="00545356">
      <w:pPr>
        <w:tabs>
          <w:tab w:val="right" w:leader="hyphen" w:pos="8845"/>
        </w:tabs>
        <w:autoSpaceDE w:val="0"/>
        <w:autoSpaceDN w:val="0"/>
        <w:adjustRightInd w:val="0"/>
        <w:spacing w:after="0" w:line="240" w:lineRule="auto"/>
        <w:jc w:val="both"/>
        <w:rPr>
          <w:rFonts w:ascii="Arial" w:hAnsi="Arial" w:cs="Arial"/>
          <w:color w:val="000000"/>
          <w:sz w:val="23"/>
          <w:szCs w:val="23"/>
        </w:rPr>
      </w:pPr>
      <w:r w:rsidRPr="00523CD5">
        <w:rPr>
          <w:rFonts w:ascii="Arial" w:hAnsi="Arial" w:cs="Arial"/>
          <w:b/>
          <w:bCs/>
          <w:color w:val="000000"/>
          <w:sz w:val="23"/>
          <w:szCs w:val="23"/>
        </w:rPr>
        <w:t>---SEGUNDO</w:t>
      </w:r>
      <w:r w:rsidRPr="00523CD5">
        <w:rPr>
          <w:rFonts w:ascii="Arial" w:hAnsi="Arial" w:cs="Arial"/>
          <w:color w:val="000000"/>
          <w:sz w:val="23"/>
          <w:szCs w:val="23"/>
        </w:rPr>
        <w:t>. Notifíquese personalmente a los Partidos Políticos acreditados ante el</w:t>
      </w:r>
      <w:r w:rsidR="00DB3C4E" w:rsidRPr="00523CD5">
        <w:rPr>
          <w:rFonts w:ascii="Arial" w:hAnsi="Arial" w:cs="Arial"/>
          <w:color w:val="000000"/>
          <w:sz w:val="23"/>
          <w:szCs w:val="23"/>
        </w:rPr>
        <w:t xml:space="preserve"> </w:t>
      </w:r>
      <w:r w:rsidRPr="00523CD5">
        <w:rPr>
          <w:rFonts w:ascii="Arial" w:hAnsi="Arial" w:cs="Arial"/>
          <w:color w:val="000000"/>
          <w:sz w:val="23"/>
          <w:szCs w:val="23"/>
        </w:rPr>
        <w:t>Consejo Estatal Electoral, excepto a los que se encuentre</w:t>
      </w:r>
      <w:r w:rsidR="00DB3C4E" w:rsidRPr="00523CD5">
        <w:rPr>
          <w:rFonts w:ascii="Arial" w:hAnsi="Arial" w:cs="Arial"/>
          <w:color w:val="000000"/>
          <w:sz w:val="23"/>
          <w:szCs w:val="23"/>
        </w:rPr>
        <w:t xml:space="preserve">n en el supuesto del artículo </w:t>
      </w:r>
      <w:r w:rsidRPr="00523CD5">
        <w:rPr>
          <w:rFonts w:ascii="Arial" w:hAnsi="Arial" w:cs="Arial"/>
          <w:color w:val="000000"/>
          <w:sz w:val="23"/>
          <w:szCs w:val="23"/>
        </w:rPr>
        <w:t>239</w:t>
      </w:r>
      <w:r w:rsidR="00DB3C4E" w:rsidRPr="00523CD5">
        <w:rPr>
          <w:rFonts w:ascii="Arial" w:hAnsi="Arial" w:cs="Arial"/>
          <w:color w:val="000000"/>
          <w:sz w:val="23"/>
          <w:szCs w:val="23"/>
        </w:rPr>
        <w:t xml:space="preserve"> </w:t>
      </w:r>
      <w:r w:rsidRPr="00523CD5">
        <w:rPr>
          <w:rFonts w:ascii="Arial" w:hAnsi="Arial" w:cs="Arial"/>
          <w:color w:val="000000"/>
          <w:sz w:val="23"/>
          <w:szCs w:val="23"/>
        </w:rPr>
        <w:t>de la Ley Electoral del Estado de Sinaloa.</w:t>
      </w:r>
      <w:r w:rsidR="00545356" w:rsidRPr="00523CD5">
        <w:rPr>
          <w:rFonts w:ascii="Arial" w:hAnsi="Arial" w:cs="Arial"/>
          <w:color w:val="000000"/>
          <w:sz w:val="23"/>
          <w:szCs w:val="23"/>
        </w:rPr>
        <w:tab/>
      </w:r>
    </w:p>
    <w:p w:rsidR="00DB3C4E" w:rsidRPr="00523CD5" w:rsidRDefault="00DB3C4E" w:rsidP="00545356">
      <w:pPr>
        <w:tabs>
          <w:tab w:val="right" w:leader="hyphen" w:pos="8845"/>
        </w:tabs>
        <w:autoSpaceDE w:val="0"/>
        <w:autoSpaceDN w:val="0"/>
        <w:adjustRightInd w:val="0"/>
        <w:spacing w:after="0" w:line="240" w:lineRule="auto"/>
        <w:jc w:val="both"/>
        <w:rPr>
          <w:rFonts w:ascii="Arial" w:hAnsi="Arial" w:cs="Arial"/>
          <w:color w:val="000000"/>
          <w:sz w:val="23"/>
          <w:szCs w:val="23"/>
        </w:rPr>
      </w:pPr>
    </w:p>
    <w:p w:rsidR="00771C4F" w:rsidRPr="00523CD5" w:rsidRDefault="00771C4F" w:rsidP="00545356">
      <w:pPr>
        <w:tabs>
          <w:tab w:val="right" w:leader="hyphen" w:pos="8845"/>
        </w:tabs>
        <w:autoSpaceDE w:val="0"/>
        <w:autoSpaceDN w:val="0"/>
        <w:adjustRightInd w:val="0"/>
        <w:spacing w:after="0" w:line="240" w:lineRule="auto"/>
        <w:jc w:val="both"/>
        <w:rPr>
          <w:rFonts w:ascii="Arial" w:hAnsi="Arial" w:cs="Arial"/>
          <w:color w:val="000000"/>
          <w:sz w:val="23"/>
          <w:szCs w:val="23"/>
        </w:rPr>
      </w:pPr>
      <w:r w:rsidRPr="00523CD5">
        <w:rPr>
          <w:rFonts w:ascii="Arial" w:hAnsi="Arial" w:cs="Arial"/>
          <w:b/>
          <w:bCs/>
          <w:color w:val="000000"/>
          <w:sz w:val="23"/>
          <w:szCs w:val="23"/>
        </w:rPr>
        <w:t>---TERCERO.</w:t>
      </w:r>
      <w:r w:rsidR="00523CD5" w:rsidRPr="00523CD5">
        <w:rPr>
          <w:rFonts w:ascii="Arial" w:hAnsi="Arial" w:cs="Arial"/>
          <w:color w:val="000000"/>
          <w:sz w:val="23"/>
          <w:szCs w:val="23"/>
        </w:rPr>
        <w:t xml:space="preserve"> Notifíquese el presente acuerdo a los Consejos Distritales y Municipales Electorales para los efectos legales a que haya lugar.</w:t>
      </w:r>
      <w:r w:rsidR="00523CD5" w:rsidRPr="00523CD5">
        <w:rPr>
          <w:rFonts w:ascii="Arial" w:hAnsi="Arial" w:cs="Arial"/>
          <w:color w:val="000000"/>
          <w:sz w:val="23"/>
          <w:szCs w:val="23"/>
        </w:rPr>
        <w:tab/>
      </w:r>
    </w:p>
    <w:p w:rsidR="00DB3C4E" w:rsidRPr="00523CD5" w:rsidRDefault="00DB3C4E" w:rsidP="00545356">
      <w:pPr>
        <w:tabs>
          <w:tab w:val="right" w:leader="hyphen" w:pos="8845"/>
        </w:tabs>
        <w:autoSpaceDE w:val="0"/>
        <w:autoSpaceDN w:val="0"/>
        <w:adjustRightInd w:val="0"/>
        <w:spacing w:after="0" w:line="240" w:lineRule="auto"/>
        <w:jc w:val="both"/>
        <w:rPr>
          <w:rFonts w:ascii="Arial" w:hAnsi="Arial" w:cs="Arial"/>
          <w:color w:val="000000"/>
          <w:sz w:val="23"/>
          <w:szCs w:val="23"/>
        </w:rPr>
      </w:pPr>
    </w:p>
    <w:p w:rsidR="00771C4F" w:rsidRPr="00523CD5" w:rsidRDefault="00771C4F" w:rsidP="00545356">
      <w:pPr>
        <w:tabs>
          <w:tab w:val="right" w:leader="hyphen" w:pos="8845"/>
        </w:tabs>
        <w:autoSpaceDE w:val="0"/>
        <w:autoSpaceDN w:val="0"/>
        <w:adjustRightInd w:val="0"/>
        <w:spacing w:after="0" w:line="240" w:lineRule="auto"/>
        <w:jc w:val="both"/>
        <w:rPr>
          <w:rFonts w:ascii="Arial" w:hAnsi="Arial" w:cs="Arial"/>
          <w:color w:val="000000"/>
          <w:sz w:val="23"/>
          <w:szCs w:val="23"/>
        </w:rPr>
      </w:pPr>
      <w:r w:rsidRPr="00523CD5">
        <w:rPr>
          <w:rFonts w:ascii="Arial" w:hAnsi="Arial" w:cs="Arial"/>
          <w:b/>
          <w:bCs/>
          <w:color w:val="000000"/>
          <w:sz w:val="23"/>
          <w:szCs w:val="23"/>
        </w:rPr>
        <w:t>---CUARTO.</w:t>
      </w:r>
      <w:r w:rsidR="00523CD5" w:rsidRPr="00523CD5">
        <w:rPr>
          <w:rFonts w:ascii="Arial" w:hAnsi="Arial" w:cs="Arial"/>
          <w:color w:val="000000"/>
          <w:sz w:val="23"/>
          <w:szCs w:val="23"/>
        </w:rPr>
        <w:t xml:space="preserve"> Publíquese en el Periódico Oficial “El Estado de Sinaloa”.</w:t>
      </w:r>
      <w:r w:rsidR="00545356" w:rsidRPr="00523CD5">
        <w:rPr>
          <w:rFonts w:ascii="Arial" w:hAnsi="Arial" w:cs="Arial"/>
          <w:color w:val="000000"/>
          <w:sz w:val="23"/>
          <w:szCs w:val="23"/>
        </w:rPr>
        <w:tab/>
      </w:r>
    </w:p>
    <w:p w:rsidR="00523CD5" w:rsidRPr="00523CD5" w:rsidRDefault="00523CD5" w:rsidP="00545356">
      <w:pPr>
        <w:tabs>
          <w:tab w:val="right" w:leader="hyphen" w:pos="8845"/>
        </w:tabs>
        <w:autoSpaceDE w:val="0"/>
        <w:autoSpaceDN w:val="0"/>
        <w:adjustRightInd w:val="0"/>
        <w:spacing w:after="0" w:line="240" w:lineRule="auto"/>
        <w:jc w:val="both"/>
        <w:rPr>
          <w:rFonts w:ascii="Arial" w:hAnsi="Arial" w:cs="Arial"/>
          <w:color w:val="000000"/>
          <w:sz w:val="23"/>
          <w:szCs w:val="23"/>
        </w:rPr>
      </w:pPr>
    </w:p>
    <w:p w:rsidR="00523CD5" w:rsidRPr="00523CD5" w:rsidRDefault="00523CD5" w:rsidP="00523CD5">
      <w:pPr>
        <w:tabs>
          <w:tab w:val="right" w:leader="hyphen" w:pos="8845"/>
        </w:tabs>
        <w:autoSpaceDE w:val="0"/>
        <w:autoSpaceDN w:val="0"/>
        <w:adjustRightInd w:val="0"/>
        <w:spacing w:after="0" w:line="240" w:lineRule="auto"/>
        <w:jc w:val="both"/>
        <w:rPr>
          <w:rFonts w:ascii="Arial" w:hAnsi="Arial" w:cs="Arial"/>
          <w:color w:val="000000"/>
          <w:sz w:val="23"/>
          <w:szCs w:val="23"/>
        </w:rPr>
      </w:pPr>
      <w:r w:rsidRPr="00523CD5">
        <w:rPr>
          <w:rFonts w:ascii="Arial" w:hAnsi="Arial" w:cs="Arial"/>
          <w:b/>
          <w:bCs/>
          <w:color w:val="000000"/>
          <w:sz w:val="23"/>
          <w:szCs w:val="23"/>
        </w:rPr>
        <w:t>---QUINTO.</w:t>
      </w:r>
      <w:r w:rsidRPr="00523CD5">
        <w:rPr>
          <w:rFonts w:ascii="Arial" w:hAnsi="Arial" w:cs="Arial"/>
          <w:color w:val="000000"/>
          <w:sz w:val="23"/>
          <w:szCs w:val="23"/>
        </w:rPr>
        <w:t xml:space="preserve"> Los Lineamientos del Registro de Observadores Electorales, para el Proceso Electoral Local, entrarán en vigor a partir del día siguiente de su publicación en el periódico oficial “El Estado de Sinaloa”.</w:t>
      </w:r>
      <w:r w:rsidRPr="00523CD5">
        <w:rPr>
          <w:rFonts w:ascii="Arial" w:hAnsi="Arial" w:cs="Arial"/>
          <w:color w:val="000000"/>
          <w:sz w:val="23"/>
          <w:szCs w:val="23"/>
        </w:rPr>
        <w:tab/>
      </w:r>
    </w:p>
    <w:p w:rsidR="00523CD5" w:rsidRPr="00523CD5" w:rsidRDefault="00523CD5" w:rsidP="00545356">
      <w:pPr>
        <w:tabs>
          <w:tab w:val="right" w:leader="hyphen" w:pos="8845"/>
        </w:tabs>
        <w:autoSpaceDE w:val="0"/>
        <w:autoSpaceDN w:val="0"/>
        <w:adjustRightInd w:val="0"/>
        <w:spacing w:after="0" w:line="240" w:lineRule="auto"/>
        <w:jc w:val="both"/>
        <w:rPr>
          <w:rFonts w:ascii="Arial" w:hAnsi="Arial" w:cs="Arial"/>
          <w:color w:val="000000"/>
          <w:sz w:val="23"/>
          <w:szCs w:val="23"/>
        </w:rPr>
      </w:pPr>
    </w:p>
    <w:p w:rsidR="00452152" w:rsidRPr="00523CD5" w:rsidRDefault="00452152" w:rsidP="00545356">
      <w:pPr>
        <w:pStyle w:val="Ttulo1"/>
        <w:tabs>
          <w:tab w:val="right" w:leader="hyphen" w:pos="8845"/>
        </w:tabs>
        <w:jc w:val="left"/>
        <w:rPr>
          <w:sz w:val="23"/>
          <w:szCs w:val="23"/>
        </w:rPr>
      </w:pPr>
    </w:p>
    <w:p w:rsidR="00452152" w:rsidRPr="008833A8" w:rsidRDefault="00452152" w:rsidP="00545356">
      <w:pPr>
        <w:pStyle w:val="Ttulo1"/>
        <w:tabs>
          <w:tab w:val="right" w:leader="hyphen" w:pos="8845"/>
        </w:tabs>
      </w:pPr>
      <w:r w:rsidRPr="008833A8">
        <w:t>Comisión de Organización y Vigilancia Electoral</w:t>
      </w:r>
    </w:p>
    <w:p w:rsidR="008833A8" w:rsidRPr="008833A8" w:rsidRDefault="008833A8" w:rsidP="00545356">
      <w:pPr>
        <w:tabs>
          <w:tab w:val="right" w:leader="hyphen" w:pos="8845"/>
        </w:tabs>
        <w:spacing w:line="240" w:lineRule="auto"/>
        <w:rPr>
          <w:rFonts w:ascii="Arial" w:hAnsi="Arial" w:cs="Arial"/>
          <w:sz w:val="24"/>
          <w:szCs w:val="24"/>
        </w:rPr>
      </w:pPr>
    </w:p>
    <w:p w:rsidR="00452152" w:rsidRPr="008833A8" w:rsidRDefault="00452152" w:rsidP="00545356">
      <w:pPr>
        <w:tabs>
          <w:tab w:val="right" w:leader="hyphen" w:pos="8845"/>
        </w:tabs>
        <w:spacing w:after="0" w:line="240" w:lineRule="auto"/>
        <w:jc w:val="center"/>
        <w:rPr>
          <w:rFonts w:ascii="Arial" w:hAnsi="Arial" w:cs="Arial"/>
          <w:sz w:val="24"/>
          <w:szCs w:val="24"/>
        </w:rPr>
      </w:pPr>
      <w:r w:rsidRPr="008833A8">
        <w:rPr>
          <w:rFonts w:ascii="Arial" w:hAnsi="Arial" w:cs="Arial"/>
          <w:sz w:val="24"/>
          <w:szCs w:val="24"/>
        </w:rPr>
        <w:t>__________________________</w:t>
      </w:r>
    </w:p>
    <w:p w:rsidR="00452152" w:rsidRPr="008833A8" w:rsidRDefault="00452152" w:rsidP="00545356">
      <w:pPr>
        <w:tabs>
          <w:tab w:val="right" w:leader="hyphen" w:pos="8845"/>
        </w:tabs>
        <w:spacing w:after="0" w:line="240" w:lineRule="auto"/>
        <w:jc w:val="center"/>
        <w:rPr>
          <w:rFonts w:ascii="Arial" w:hAnsi="Arial" w:cs="Arial"/>
          <w:sz w:val="24"/>
          <w:szCs w:val="24"/>
        </w:rPr>
      </w:pPr>
      <w:r w:rsidRPr="008833A8">
        <w:rPr>
          <w:rFonts w:ascii="Arial" w:hAnsi="Arial" w:cs="Arial"/>
          <w:sz w:val="24"/>
          <w:szCs w:val="24"/>
        </w:rPr>
        <w:t xml:space="preserve">Prof. Andrés López Muñoz. </w:t>
      </w:r>
    </w:p>
    <w:p w:rsidR="00452152" w:rsidRPr="008833A8" w:rsidRDefault="00452152" w:rsidP="00545356">
      <w:pPr>
        <w:tabs>
          <w:tab w:val="right" w:leader="hyphen" w:pos="8845"/>
        </w:tabs>
        <w:spacing w:after="0" w:line="240" w:lineRule="auto"/>
        <w:jc w:val="center"/>
        <w:rPr>
          <w:rFonts w:ascii="Arial" w:hAnsi="Arial" w:cs="Arial"/>
          <w:sz w:val="24"/>
          <w:szCs w:val="24"/>
        </w:rPr>
      </w:pPr>
      <w:r w:rsidRPr="008833A8">
        <w:rPr>
          <w:rFonts w:ascii="Arial" w:hAnsi="Arial" w:cs="Arial"/>
          <w:sz w:val="24"/>
          <w:szCs w:val="24"/>
        </w:rPr>
        <w:t>Titular</w:t>
      </w:r>
    </w:p>
    <w:p w:rsidR="00452152" w:rsidRPr="008833A8" w:rsidRDefault="00452152" w:rsidP="00545356">
      <w:pPr>
        <w:tabs>
          <w:tab w:val="right" w:leader="hyphen" w:pos="8845"/>
        </w:tabs>
        <w:spacing w:after="0" w:line="240" w:lineRule="auto"/>
        <w:jc w:val="center"/>
        <w:rPr>
          <w:rFonts w:ascii="Arial" w:hAnsi="Arial" w:cs="Arial"/>
          <w:sz w:val="24"/>
          <w:szCs w:val="24"/>
        </w:rPr>
      </w:pPr>
    </w:p>
    <w:p w:rsidR="00452152" w:rsidRPr="008833A8" w:rsidRDefault="00452152" w:rsidP="00545356">
      <w:pPr>
        <w:tabs>
          <w:tab w:val="right" w:leader="hyphen" w:pos="8845"/>
        </w:tabs>
        <w:spacing w:after="0" w:line="240" w:lineRule="auto"/>
        <w:jc w:val="center"/>
        <w:rPr>
          <w:rFonts w:ascii="Arial" w:hAnsi="Arial" w:cs="Arial"/>
          <w:sz w:val="24"/>
          <w:szCs w:val="24"/>
        </w:rPr>
      </w:pPr>
    </w:p>
    <w:p w:rsidR="00452152" w:rsidRPr="008833A8" w:rsidRDefault="00452152" w:rsidP="00545356">
      <w:pPr>
        <w:tabs>
          <w:tab w:val="right" w:leader="hyphen" w:pos="8845"/>
        </w:tabs>
        <w:spacing w:after="0" w:line="240" w:lineRule="auto"/>
        <w:jc w:val="center"/>
        <w:rPr>
          <w:rFonts w:ascii="Arial" w:hAnsi="Arial" w:cs="Arial"/>
          <w:sz w:val="24"/>
          <w:szCs w:val="24"/>
        </w:rPr>
      </w:pPr>
    </w:p>
    <w:p w:rsidR="00452152" w:rsidRPr="008833A8" w:rsidRDefault="00452152" w:rsidP="00545356">
      <w:pPr>
        <w:tabs>
          <w:tab w:val="right" w:leader="hyphen" w:pos="8845"/>
        </w:tabs>
        <w:spacing w:after="0" w:line="240" w:lineRule="auto"/>
        <w:jc w:val="center"/>
        <w:rPr>
          <w:rFonts w:ascii="Arial" w:hAnsi="Arial" w:cs="Arial"/>
          <w:sz w:val="24"/>
          <w:szCs w:val="24"/>
        </w:rPr>
      </w:pPr>
      <w:r w:rsidRPr="008833A8">
        <w:rPr>
          <w:rFonts w:ascii="Arial" w:hAnsi="Arial" w:cs="Arial"/>
          <w:sz w:val="24"/>
          <w:szCs w:val="24"/>
        </w:rPr>
        <w:t>__________________________                              _________________________</w:t>
      </w:r>
    </w:p>
    <w:p w:rsidR="00452152" w:rsidRPr="008833A8" w:rsidRDefault="00452152" w:rsidP="00545356">
      <w:pPr>
        <w:tabs>
          <w:tab w:val="right" w:leader="hyphen" w:pos="8845"/>
        </w:tabs>
        <w:spacing w:after="0" w:line="240" w:lineRule="auto"/>
        <w:rPr>
          <w:rFonts w:ascii="Arial" w:hAnsi="Arial" w:cs="Arial"/>
          <w:sz w:val="24"/>
          <w:szCs w:val="24"/>
        </w:rPr>
      </w:pPr>
      <w:r w:rsidRPr="008833A8">
        <w:rPr>
          <w:rFonts w:ascii="Arial" w:hAnsi="Arial" w:cs="Arial"/>
          <w:sz w:val="24"/>
          <w:szCs w:val="24"/>
        </w:rPr>
        <w:t xml:space="preserve">     Lic. Arturo Fajardo Mejía.                                     Lic. Rodrigo Borbón Contreras.</w:t>
      </w:r>
    </w:p>
    <w:p w:rsidR="00452152" w:rsidRPr="008833A8" w:rsidRDefault="00452152" w:rsidP="00545356">
      <w:pPr>
        <w:tabs>
          <w:tab w:val="right" w:leader="hyphen" w:pos="8845"/>
        </w:tabs>
        <w:spacing w:after="0" w:line="240" w:lineRule="auto"/>
        <w:jc w:val="center"/>
        <w:rPr>
          <w:rFonts w:ascii="Arial" w:hAnsi="Arial" w:cs="Arial"/>
          <w:sz w:val="24"/>
          <w:szCs w:val="24"/>
        </w:rPr>
      </w:pPr>
      <w:r w:rsidRPr="008833A8">
        <w:rPr>
          <w:rFonts w:ascii="Arial" w:hAnsi="Arial" w:cs="Arial"/>
          <w:sz w:val="24"/>
          <w:szCs w:val="24"/>
        </w:rPr>
        <w:t>Consejero Ciudadano                                                Consejero Ciudadano</w:t>
      </w:r>
    </w:p>
    <w:p w:rsidR="00545356" w:rsidRDefault="00545356" w:rsidP="00545356">
      <w:pPr>
        <w:tabs>
          <w:tab w:val="right" w:leader="hyphen" w:pos="8845"/>
        </w:tabs>
        <w:rPr>
          <w:rFonts w:ascii="Arial" w:hAnsi="Arial" w:cs="Arial"/>
          <w:sz w:val="24"/>
          <w:szCs w:val="24"/>
        </w:rPr>
      </w:pPr>
    </w:p>
    <w:p w:rsidR="00545356" w:rsidRPr="00946C93" w:rsidRDefault="00946C93" w:rsidP="00946C93">
      <w:pPr>
        <w:tabs>
          <w:tab w:val="right" w:leader="hyphen" w:pos="8845"/>
        </w:tabs>
        <w:jc w:val="both"/>
        <w:rPr>
          <w:rFonts w:ascii="Arial" w:hAnsi="Arial" w:cs="Arial"/>
          <w:b/>
          <w:sz w:val="20"/>
          <w:szCs w:val="20"/>
        </w:rPr>
      </w:pPr>
      <w:r w:rsidRPr="00946C93">
        <w:rPr>
          <w:rFonts w:ascii="Arial" w:hAnsi="Arial" w:cs="Arial"/>
          <w:b/>
          <w:sz w:val="20"/>
          <w:szCs w:val="20"/>
        </w:rPr>
        <w:t>El presente acuerdo fue aprobado por el plen</w:t>
      </w:r>
      <w:r>
        <w:rPr>
          <w:rFonts w:ascii="Arial" w:hAnsi="Arial" w:cs="Arial"/>
          <w:b/>
          <w:sz w:val="20"/>
          <w:szCs w:val="20"/>
        </w:rPr>
        <w:t>o del Consejo Estatal Electoral</w:t>
      </w:r>
      <w:r w:rsidRPr="00946C93">
        <w:rPr>
          <w:rFonts w:ascii="Arial" w:hAnsi="Arial" w:cs="Arial"/>
          <w:b/>
          <w:sz w:val="20"/>
          <w:szCs w:val="20"/>
        </w:rPr>
        <w:t xml:space="preserve"> en la </w:t>
      </w:r>
      <w:r>
        <w:rPr>
          <w:rFonts w:ascii="Arial" w:hAnsi="Arial" w:cs="Arial"/>
          <w:b/>
          <w:sz w:val="20"/>
          <w:szCs w:val="20"/>
        </w:rPr>
        <w:t>Quinta</w:t>
      </w:r>
      <w:r w:rsidRPr="00946C93">
        <w:rPr>
          <w:rFonts w:ascii="Arial" w:hAnsi="Arial" w:cs="Arial"/>
          <w:b/>
          <w:sz w:val="20"/>
          <w:szCs w:val="20"/>
        </w:rPr>
        <w:t xml:space="preserve"> </w:t>
      </w:r>
      <w:r>
        <w:rPr>
          <w:rFonts w:ascii="Arial" w:hAnsi="Arial" w:cs="Arial"/>
          <w:b/>
          <w:sz w:val="20"/>
          <w:szCs w:val="20"/>
        </w:rPr>
        <w:t>S</w:t>
      </w:r>
      <w:r w:rsidRPr="00946C93">
        <w:rPr>
          <w:rFonts w:ascii="Arial" w:hAnsi="Arial" w:cs="Arial"/>
          <w:b/>
          <w:sz w:val="20"/>
          <w:szCs w:val="20"/>
        </w:rPr>
        <w:t xml:space="preserve">esión </w:t>
      </w:r>
      <w:r w:rsidR="009F7102">
        <w:rPr>
          <w:rFonts w:ascii="Arial" w:hAnsi="Arial" w:cs="Arial"/>
          <w:b/>
          <w:sz w:val="20"/>
          <w:szCs w:val="20"/>
        </w:rPr>
        <w:t>O</w:t>
      </w:r>
      <w:r w:rsidRPr="00946C93">
        <w:rPr>
          <w:rFonts w:ascii="Arial" w:hAnsi="Arial" w:cs="Arial"/>
          <w:b/>
          <w:sz w:val="20"/>
          <w:szCs w:val="20"/>
        </w:rPr>
        <w:t xml:space="preserve">rdinaria celebrada el día </w:t>
      </w:r>
      <w:r>
        <w:rPr>
          <w:rFonts w:ascii="Arial" w:hAnsi="Arial" w:cs="Arial"/>
          <w:b/>
          <w:sz w:val="20"/>
          <w:szCs w:val="20"/>
        </w:rPr>
        <w:t>22</w:t>
      </w:r>
      <w:r w:rsidRPr="00946C93">
        <w:rPr>
          <w:rFonts w:ascii="Arial" w:hAnsi="Arial" w:cs="Arial"/>
          <w:b/>
          <w:sz w:val="20"/>
          <w:szCs w:val="20"/>
        </w:rPr>
        <w:t xml:space="preserve"> de </w:t>
      </w:r>
      <w:r>
        <w:rPr>
          <w:rFonts w:ascii="Arial" w:hAnsi="Arial" w:cs="Arial"/>
          <w:b/>
          <w:sz w:val="20"/>
          <w:szCs w:val="20"/>
        </w:rPr>
        <w:t>marzo</w:t>
      </w:r>
      <w:r w:rsidRPr="00946C93">
        <w:rPr>
          <w:rFonts w:ascii="Arial" w:hAnsi="Arial" w:cs="Arial"/>
          <w:b/>
          <w:sz w:val="20"/>
          <w:szCs w:val="20"/>
        </w:rPr>
        <w:t xml:space="preserve"> de 201</w:t>
      </w:r>
      <w:r>
        <w:rPr>
          <w:rFonts w:ascii="Arial" w:hAnsi="Arial" w:cs="Arial"/>
          <w:b/>
          <w:sz w:val="20"/>
          <w:szCs w:val="20"/>
        </w:rPr>
        <w:t>3</w:t>
      </w:r>
      <w:r w:rsidRPr="00946C93">
        <w:rPr>
          <w:rFonts w:ascii="Arial" w:hAnsi="Arial" w:cs="Arial"/>
          <w:b/>
          <w:sz w:val="20"/>
          <w:szCs w:val="20"/>
        </w:rPr>
        <w:t>.</w:t>
      </w:r>
    </w:p>
    <w:sectPr w:rsidR="00545356" w:rsidRPr="00946C93" w:rsidSect="00E30DC3">
      <w:pgSz w:w="12240" w:h="15840"/>
      <w:pgMar w:top="1417" w:right="170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characterSpacingControl w:val="doNotCompress"/>
  <w:compat>
    <w:compatSetting w:name="compatibilityMode" w:uri="http://schemas.microsoft.com/office/word" w:val="12"/>
  </w:compat>
  <w:rsids>
    <w:rsidRoot w:val="00771C4F"/>
    <w:rsid w:val="00015B52"/>
    <w:rsid w:val="00097FDC"/>
    <w:rsid w:val="000E40E7"/>
    <w:rsid w:val="000E49BF"/>
    <w:rsid w:val="001E1F6F"/>
    <w:rsid w:val="001F6BF9"/>
    <w:rsid w:val="00237682"/>
    <w:rsid w:val="002A1C98"/>
    <w:rsid w:val="002B4999"/>
    <w:rsid w:val="002F3B08"/>
    <w:rsid w:val="00347AF9"/>
    <w:rsid w:val="00354D24"/>
    <w:rsid w:val="003F0FEC"/>
    <w:rsid w:val="0040731F"/>
    <w:rsid w:val="00422EE4"/>
    <w:rsid w:val="00445909"/>
    <w:rsid w:val="00452152"/>
    <w:rsid w:val="00460DEC"/>
    <w:rsid w:val="00467BDC"/>
    <w:rsid w:val="00523CD5"/>
    <w:rsid w:val="00545356"/>
    <w:rsid w:val="00546FE5"/>
    <w:rsid w:val="0056484A"/>
    <w:rsid w:val="005E01CC"/>
    <w:rsid w:val="00626874"/>
    <w:rsid w:val="006304BE"/>
    <w:rsid w:val="006A3AD8"/>
    <w:rsid w:val="00740D11"/>
    <w:rsid w:val="00771C4F"/>
    <w:rsid w:val="007965D3"/>
    <w:rsid w:val="007B3651"/>
    <w:rsid w:val="007E77AE"/>
    <w:rsid w:val="00877727"/>
    <w:rsid w:val="008833A8"/>
    <w:rsid w:val="008A027A"/>
    <w:rsid w:val="008B4C03"/>
    <w:rsid w:val="008C6A74"/>
    <w:rsid w:val="008D2628"/>
    <w:rsid w:val="009378AE"/>
    <w:rsid w:val="00946C93"/>
    <w:rsid w:val="00981C00"/>
    <w:rsid w:val="00996450"/>
    <w:rsid w:val="009B6B29"/>
    <w:rsid w:val="009F7102"/>
    <w:rsid w:val="00A0768A"/>
    <w:rsid w:val="00A14FE9"/>
    <w:rsid w:val="00A170E0"/>
    <w:rsid w:val="00A65BAD"/>
    <w:rsid w:val="00A74C42"/>
    <w:rsid w:val="00AA2B93"/>
    <w:rsid w:val="00AA488C"/>
    <w:rsid w:val="00AF63BF"/>
    <w:rsid w:val="00BC14DC"/>
    <w:rsid w:val="00C02BBB"/>
    <w:rsid w:val="00C200A1"/>
    <w:rsid w:val="00C468AD"/>
    <w:rsid w:val="00C719DA"/>
    <w:rsid w:val="00CC4F17"/>
    <w:rsid w:val="00CF0293"/>
    <w:rsid w:val="00D073B4"/>
    <w:rsid w:val="00D17FF0"/>
    <w:rsid w:val="00D50419"/>
    <w:rsid w:val="00D6797F"/>
    <w:rsid w:val="00DA6E75"/>
    <w:rsid w:val="00DB3C4E"/>
    <w:rsid w:val="00DC04CF"/>
    <w:rsid w:val="00E01922"/>
    <w:rsid w:val="00E1139C"/>
    <w:rsid w:val="00E16B22"/>
    <w:rsid w:val="00E30DC3"/>
    <w:rsid w:val="00E54F41"/>
    <w:rsid w:val="00EA19D7"/>
    <w:rsid w:val="00EB011A"/>
    <w:rsid w:val="00F2407E"/>
    <w:rsid w:val="00F31977"/>
    <w:rsid w:val="00F326AA"/>
    <w:rsid w:val="00F60DC1"/>
    <w:rsid w:val="00F63D2A"/>
    <w:rsid w:val="00F979A7"/>
    <w:rsid w:val="00FD3381"/>
    <w:rsid w:val="00FE6A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999"/>
  </w:style>
  <w:style w:type="paragraph" w:styleId="Ttulo1">
    <w:name w:val="heading 1"/>
    <w:basedOn w:val="Normal"/>
    <w:next w:val="Normal"/>
    <w:link w:val="Ttulo1Car"/>
    <w:qFormat/>
    <w:rsid w:val="00452152"/>
    <w:pPr>
      <w:keepNext/>
      <w:spacing w:after="0" w:line="240" w:lineRule="auto"/>
      <w:jc w:val="center"/>
      <w:outlineLvl w:val="0"/>
    </w:pPr>
    <w:rPr>
      <w:rFonts w:ascii="Arial" w:eastAsia="Times New Roman" w:hAnsi="Arial" w:cs="Arial"/>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A0768A"/>
    <w:pPr>
      <w:spacing w:after="0" w:line="240" w:lineRule="auto"/>
      <w:jc w:val="both"/>
    </w:pPr>
    <w:rPr>
      <w:rFonts w:ascii="Arial" w:eastAsia="Times New Roman" w:hAnsi="Arial" w:cs="Arial"/>
      <w:sz w:val="24"/>
      <w:szCs w:val="24"/>
      <w:lang w:val="es-ES" w:eastAsia="es-ES"/>
    </w:rPr>
  </w:style>
  <w:style w:type="character" w:customStyle="1" w:styleId="Textoindependiente2Car">
    <w:name w:val="Texto independiente 2 Car"/>
    <w:basedOn w:val="Fuentedeprrafopredeter"/>
    <w:link w:val="Textoindependiente2"/>
    <w:rsid w:val="00A0768A"/>
    <w:rPr>
      <w:rFonts w:ascii="Arial" w:eastAsia="Times New Roman" w:hAnsi="Arial" w:cs="Arial"/>
      <w:sz w:val="24"/>
      <w:szCs w:val="24"/>
      <w:lang w:val="es-ES" w:eastAsia="es-ES"/>
    </w:rPr>
  </w:style>
  <w:style w:type="character" w:customStyle="1" w:styleId="Ttulo1Car">
    <w:name w:val="Título 1 Car"/>
    <w:basedOn w:val="Fuentedeprrafopredeter"/>
    <w:link w:val="Ttulo1"/>
    <w:rsid w:val="00452152"/>
    <w:rPr>
      <w:rFonts w:ascii="Arial" w:eastAsia="Times New Roman" w:hAnsi="Arial" w:cs="Arial"/>
      <w:b/>
      <w:bCs/>
      <w:sz w:val="24"/>
      <w:szCs w:val="24"/>
      <w:lang w:eastAsia="es-ES"/>
    </w:rPr>
  </w:style>
  <w:style w:type="character" w:styleId="Textoennegrita">
    <w:name w:val="Strong"/>
    <w:basedOn w:val="Fuentedeprrafopredeter"/>
    <w:qFormat/>
    <w:rsid w:val="00DA6E75"/>
    <w:rPr>
      <w:b/>
      <w:bCs/>
    </w:rPr>
  </w:style>
  <w:style w:type="paragraph" w:styleId="NormalWeb">
    <w:name w:val="Normal (Web)"/>
    <w:basedOn w:val="Normal"/>
    <w:rsid w:val="00DA6E75"/>
    <w:pPr>
      <w:spacing w:after="360" w:line="240" w:lineRule="auto"/>
    </w:pPr>
    <w:rPr>
      <w:rFonts w:ascii="Times New Roman" w:eastAsia="Times New Roman" w:hAnsi="Times New Roman" w:cs="Times New Roman"/>
      <w:sz w:val="24"/>
      <w:szCs w:val="24"/>
      <w:lang w:val="es-ES" w:eastAsia="es-ES"/>
    </w:rPr>
  </w:style>
  <w:style w:type="character" w:customStyle="1" w:styleId="mt-enclosuremt-enclosure-image">
    <w:name w:val="mt-enclosure mt-enclosure-image"/>
    <w:basedOn w:val="Fuentedeprrafopredeter"/>
    <w:rsid w:val="00DA6E75"/>
  </w:style>
  <w:style w:type="character" w:styleId="Hipervnculo">
    <w:name w:val="Hyperlink"/>
    <w:basedOn w:val="Fuentedeprrafopredeter"/>
    <w:uiPriority w:val="99"/>
    <w:unhideWhenUsed/>
    <w:rsid w:val="009378A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eesinaloa.mx/wp-content/uploads/2017/04/ORD.05.024_Anexo_Lineamiento_Observadores.doc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1321</Words>
  <Characters>7270</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semilla</dc:creator>
  <cp:lastModifiedBy>pc</cp:lastModifiedBy>
  <cp:revision>8</cp:revision>
  <cp:lastPrinted>2013-03-20T08:46:00Z</cp:lastPrinted>
  <dcterms:created xsi:type="dcterms:W3CDTF">2013-03-21T00:53:00Z</dcterms:created>
  <dcterms:modified xsi:type="dcterms:W3CDTF">2017-04-26T19:31:00Z</dcterms:modified>
</cp:coreProperties>
</file>