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3A" w:rsidRPr="006B652B" w:rsidRDefault="00E21C3A" w:rsidP="00FF46FB">
      <w:pPr>
        <w:tabs>
          <w:tab w:val="right" w:leader="hyphen" w:pos="8817"/>
        </w:tabs>
        <w:autoSpaceDE w:val="0"/>
        <w:autoSpaceDN w:val="0"/>
        <w:adjustRightInd w:val="0"/>
        <w:jc w:val="both"/>
        <w:rPr>
          <w:rFonts w:ascii="Arial" w:eastAsiaTheme="minorHAnsi" w:hAnsi="Arial" w:cs="Arial"/>
          <w:b/>
          <w:bCs/>
          <w:color w:val="000000"/>
          <w:lang w:val="es-MX" w:eastAsia="en-US"/>
        </w:rPr>
      </w:pPr>
      <w:r w:rsidRPr="006B652B">
        <w:rPr>
          <w:rFonts w:ascii="Arial" w:eastAsiaTheme="minorHAnsi" w:hAnsi="Arial" w:cs="Arial"/>
          <w:b/>
          <w:bCs/>
          <w:color w:val="000000"/>
          <w:lang w:val="es-MX" w:eastAsia="en-US"/>
        </w:rPr>
        <w:t xml:space="preserve">---ACUERDO </w:t>
      </w:r>
      <w:r w:rsidR="00CD26D0">
        <w:rPr>
          <w:rFonts w:ascii="Arial" w:eastAsiaTheme="minorHAnsi" w:hAnsi="Arial" w:cs="Arial"/>
          <w:b/>
          <w:bCs/>
          <w:color w:val="000000"/>
          <w:lang w:val="es-MX" w:eastAsia="en-US"/>
        </w:rPr>
        <w:t xml:space="preserve">MEDIANTE EL CUAL SE </w:t>
      </w:r>
      <w:r w:rsidR="00CD26D0" w:rsidRPr="00A95DB8">
        <w:rPr>
          <w:rFonts w:ascii="Arial" w:eastAsiaTheme="minorHAnsi" w:hAnsi="Arial" w:cs="Arial"/>
          <w:b/>
          <w:bCs/>
          <w:color w:val="000000"/>
          <w:lang w:val="es-MX" w:eastAsia="en-US"/>
        </w:rPr>
        <w:t>MODIFICAN</w:t>
      </w:r>
      <w:r w:rsidR="001F287B" w:rsidRPr="00A95DB8">
        <w:rPr>
          <w:rFonts w:ascii="Arial" w:eastAsiaTheme="minorHAnsi" w:hAnsi="Arial" w:cs="Arial"/>
          <w:b/>
          <w:bCs/>
          <w:color w:val="000000"/>
          <w:lang w:val="es-MX" w:eastAsia="en-US"/>
        </w:rPr>
        <w:t xml:space="preserve"> LOS ARTÍCULO</w:t>
      </w:r>
      <w:r w:rsidR="004A6535">
        <w:rPr>
          <w:rFonts w:ascii="Arial" w:eastAsiaTheme="minorHAnsi" w:hAnsi="Arial" w:cs="Arial"/>
          <w:b/>
          <w:bCs/>
          <w:color w:val="000000"/>
          <w:lang w:val="es-MX" w:eastAsia="en-US"/>
        </w:rPr>
        <w:t>S</w:t>
      </w:r>
      <w:r w:rsidR="001F287B" w:rsidRPr="00A95DB8">
        <w:rPr>
          <w:rFonts w:ascii="Arial" w:eastAsiaTheme="minorHAnsi" w:hAnsi="Arial" w:cs="Arial"/>
          <w:b/>
          <w:bCs/>
          <w:color w:val="000000"/>
          <w:lang w:val="es-MX" w:eastAsia="en-US"/>
        </w:rPr>
        <w:t xml:space="preserve"> 6, 8, </w:t>
      </w:r>
      <w:r w:rsidR="0087001E">
        <w:rPr>
          <w:rFonts w:ascii="Arial" w:eastAsiaTheme="minorHAnsi" w:hAnsi="Arial" w:cs="Arial"/>
          <w:b/>
          <w:bCs/>
          <w:color w:val="000000"/>
          <w:lang w:val="es-MX" w:eastAsia="en-US"/>
        </w:rPr>
        <w:t xml:space="preserve">11, </w:t>
      </w:r>
      <w:r w:rsidR="001F287B" w:rsidRPr="00A95DB8">
        <w:rPr>
          <w:rFonts w:ascii="Arial" w:eastAsiaTheme="minorHAnsi" w:hAnsi="Arial" w:cs="Arial"/>
          <w:b/>
          <w:bCs/>
          <w:color w:val="000000"/>
          <w:lang w:val="es-MX" w:eastAsia="en-US"/>
        </w:rPr>
        <w:t xml:space="preserve">12, 16, </w:t>
      </w:r>
      <w:r w:rsidR="006B652B" w:rsidRPr="00A95DB8">
        <w:rPr>
          <w:rFonts w:ascii="Arial" w:eastAsiaTheme="minorHAnsi" w:hAnsi="Arial" w:cs="Arial"/>
          <w:b/>
          <w:bCs/>
          <w:color w:val="000000"/>
          <w:lang w:val="es-MX" w:eastAsia="en-US"/>
        </w:rPr>
        <w:t xml:space="preserve">25, </w:t>
      </w:r>
      <w:r w:rsidR="001F287B" w:rsidRPr="00A95DB8">
        <w:rPr>
          <w:rFonts w:ascii="Arial" w:eastAsiaTheme="minorHAnsi" w:hAnsi="Arial" w:cs="Arial"/>
          <w:b/>
          <w:bCs/>
          <w:color w:val="000000"/>
          <w:lang w:val="es-MX" w:eastAsia="en-US"/>
        </w:rPr>
        <w:t xml:space="preserve">26 Y 27 </w:t>
      </w:r>
      <w:r w:rsidR="004D2E7F" w:rsidRPr="00A95DB8">
        <w:rPr>
          <w:rFonts w:ascii="Arial" w:eastAsiaTheme="minorHAnsi" w:hAnsi="Arial" w:cs="Arial"/>
          <w:b/>
          <w:bCs/>
          <w:color w:val="000000"/>
          <w:lang w:val="es-MX" w:eastAsia="en-US"/>
        </w:rPr>
        <w:t xml:space="preserve">DEL </w:t>
      </w:r>
      <w:r w:rsidRPr="00A95DB8">
        <w:rPr>
          <w:rFonts w:ascii="Arial" w:eastAsiaTheme="minorHAnsi" w:hAnsi="Arial" w:cs="Arial"/>
          <w:b/>
          <w:bCs/>
          <w:color w:val="000000"/>
          <w:lang w:val="es-MX" w:eastAsia="en-US"/>
        </w:rPr>
        <w:t>REGLAMENTO PARA REGULAR</w:t>
      </w:r>
      <w:r w:rsidRPr="006B652B">
        <w:rPr>
          <w:rFonts w:ascii="Arial" w:eastAsiaTheme="minorHAnsi" w:hAnsi="Arial" w:cs="Arial"/>
          <w:b/>
          <w:bCs/>
          <w:color w:val="000000"/>
          <w:lang w:val="es-MX" w:eastAsia="en-US"/>
        </w:rPr>
        <w:t xml:space="preserve"> LA DIFUSIÓN Y FIJACIÓN DE LA PROPAGANDA DURANTE EL PROCESO ELECTORAL.</w:t>
      </w:r>
      <w:r w:rsidR="00FF46FB">
        <w:rPr>
          <w:rFonts w:ascii="Arial" w:eastAsiaTheme="minorHAnsi" w:hAnsi="Arial" w:cs="Arial"/>
          <w:b/>
          <w:bCs/>
          <w:color w:val="000000"/>
          <w:lang w:val="es-MX" w:eastAsia="en-US"/>
        </w:rPr>
        <w:tab/>
      </w:r>
    </w:p>
    <w:p w:rsidR="00E21C3A" w:rsidRPr="006B652B" w:rsidRDefault="00E21C3A" w:rsidP="00FF46FB">
      <w:pPr>
        <w:tabs>
          <w:tab w:val="right" w:leader="hyphen" w:pos="8817"/>
        </w:tabs>
        <w:autoSpaceDE w:val="0"/>
        <w:autoSpaceDN w:val="0"/>
        <w:adjustRightInd w:val="0"/>
        <w:jc w:val="both"/>
        <w:rPr>
          <w:rFonts w:ascii="Arial" w:eastAsiaTheme="minorHAnsi" w:hAnsi="Arial" w:cs="Arial"/>
          <w:color w:val="000000"/>
          <w:lang w:val="es-MX" w:eastAsia="en-US"/>
        </w:rPr>
      </w:pPr>
    </w:p>
    <w:p w:rsidR="00E21C3A" w:rsidRPr="006B652B" w:rsidRDefault="00E21C3A" w:rsidP="00FF46FB">
      <w:pPr>
        <w:tabs>
          <w:tab w:val="right" w:leader="hyphen" w:pos="8817"/>
        </w:tabs>
        <w:autoSpaceDE w:val="0"/>
        <w:autoSpaceDN w:val="0"/>
        <w:adjustRightInd w:val="0"/>
        <w:jc w:val="both"/>
        <w:rPr>
          <w:rFonts w:ascii="Arial" w:eastAsiaTheme="minorHAnsi" w:hAnsi="Arial" w:cs="Arial"/>
          <w:color w:val="000000"/>
          <w:lang w:val="es-MX" w:eastAsia="en-US"/>
        </w:rPr>
      </w:pPr>
      <w:r w:rsidRPr="006B652B">
        <w:rPr>
          <w:rFonts w:ascii="Arial" w:eastAsiaTheme="minorHAnsi" w:hAnsi="Arial" w:cs="Arial"/>
          <w:color w:val="000000"/>
          <w:lang w:val="es-MX" w:eastAsia="en-US"/>
        </w:rPr>
        <w:t xml:space="preserve">--- Culiacán Rosales, Sinaloa, a </w:t>
      </w:r>
      <w:r w:rsidR="00FF46FB">
        <w:rPr>
          <w:rFonts w:ascii="Arial" w:eastAsiaTheme="minorHAnsi" w:hAnsi="Arial" w:cs="Arial"/>
          <w:color w:val="000000"/>
          <w:lang w:val="es-MX" w:eastAsia="en-US"/>
        </w:rPr>
        <w:t>22</w:t>
      </w:r>
      <w:r w:rsidRPr="006B652B">
        <w:rPr>
          <w:rFonts w:ascii="Arial" w:eastAsiaTheme="minorHAnsi" w:hAnsi="Arial" w:cs="Arial"/>
          <w:color w:val="000000"/>
          <w:lang w:val="es-MX" w:eastAsia="en-US"/>
        </w:rPr>
        <w:t xml:space="preserve"> de </w:t>
      </w:r>
      <w:r w:rsidR="00FF46FB">
        <w:rPr>
          <w:rFonts w:ascii="Arial" w:eastAsiaTheme="minorHAnsi" w:hAnsi="Arial" w:cs="Arial"/>
          <w:color w:val="000000"/>
          <w:lang w:val="es-MX" w:eastAsia="en-US"/>
        </w:rPr>
        <w:t>marzo</w:t>
      </w:r>
      <w:r w:rsidRPr="006B652B">
        <w:rPr>
          <w:rFonts w:ascii="Arial" w:eastAsiaTheme="minorHAnsi" w:hAnsi="Arial" w:cs="Arial"/>
          <w:color w:val="000000"/>
          <w:lang w:val="es-MX" w:eastAsia="en-US"/>
        </w:rPr>
        <w:t xml:space="preserve"> de </w:t>
      </w:r>
      <w:r w:rsidR="002D418E" w:rsidRPr="006B652B">
        <w:rPr>
          <w:rFonts w:ascii="Arial" w:eastAsiaTheme="minorHAnsi" w:hAnsi="Arial" w:cs="Arial"/>
          <w:color w:val="000000"/>
          <w:lang w:val="es-MX" w:eastAsia="en-US"/>
        </w:rPr>
        <w:t>2013</w:t>
      </w:r>
      <w:r w:rsidRPr="006B652B">
        <w:rPr>
          <w:rFonts w:ascii="Arial" w:eastAsiaTheme="minorHAnsi" w:hAnsi="Arial" w:cs="Arial"/>
          <w:color w:val="000000"/>
          <w:lang w:val="es-MX" w:eastAsia="en-US"/>
        </w:rPr>
        <w:t>.</w:t>
      </w:r>
      <w:r w:rsidR="00FF46FB">
        <w:rPr>
          <w:rFonts w:ascii="Arial" w:eastAsiaTheme="minorHAnsi" w:hAnsi="Arial" w:cs="Arial"/>
          <w:color w:val="000000"/>
          <w:lang w:val="es-MX" w:eastAsia="en-US"/>
        </w:rPr>
        <w:tab/>
      </w:r>
    </w:p>
    <w:p w:rsidR="00E21C3A" w:rsidRPr="006B652B" w:rsidRDefault="00E21C3A" w:rsidP="00FF46FB">
      <w:pPr>
        <w:tabs>
          <w:tab w:val="right" w:leader="hyphen" w:pos="8817"/>
        </w:tabs>
        <w:autoSpaceDE w:val="0"/>
        <w:autoSpaceDN w:val="0"/>
        <w:adjustRightInd w:val="0"/>
        <w:jc w:val="both"/>
        <w:rPr>
          <w:rFonts w:ascii="Arial" w:eastAsiaTheme="minorHAnsi" w:hAnsi="Arial" w:cs="Arial"/>
          <w:color w:val="000000"/>
          <w:lang w:val="es-MX" w:eastAsia="en-US"/>
        </w:rPr>
      </w:pPr>
    </w:p>
    <w:p w:rsidR="00D53751" w:rsidRDefault="008B72CE" w:rsidP="00FF46FB">
      <w:pPr>
        <w:tabs>
          <w:tab w:val="right" w:leader="hyphen" w:pos="8817"/>
        </w:tabs>
        <w:autoSpaceDE w:val="0"/>
        <w:autoSpaceDN w:val="0"/>
        <w:adjustRightInd w:val="0"/>
        <w:jc w:val="both"/>
        <w:rPr>
          <w:rFonts w:ascii="Arial" w:eastAsiaTheme="minorHAnsi" w:hAnsi="Arial" w:cs="Arial"/>
          <w:color w:val="000000"/>
          <w:lang w:val="es-MX" w:eastAsia="en-US"/>
        </w:rPr>
      </w:pPr>
      <w:r w:rsidRPr="006B652B">
        <w:rPr>
          <w:rFonts w:ascii="Arial" w:eastAsiaTheme="minorHAnsi" w:hAnsi="Arial" w:cs="Arial"/>
          <w:color w:val="000000"/>
          <w:lang w:val="es-MX" w:eastAsia="en-US"/>
        </w:rPr>
        <w:t xml:space="preserve">--- Visto el proyecto de </w:t>
      </w:r>
      <w:r w:rsidR="00E21C3A" w:rsidRPr="006B652B">
        <w:rPr>
          <w:rFonts w:ascii="Arial" w:eastAsiaTheme="minorHAnsi" w:hAnsi="Arial" w:cs="Arial"/>
          <w:color w:val="000000"/>
          <w:lang w:val="es-MX" w:eastAsia="en-US"/>
        </w:rPr>
        <w:t xml:space="preserve">acuerdo </w:t>
      </w:r>
      <w:r w:rsidR="004A6535">
        <w:rPr>
          <w:rFonts w:ascii="Arial" w:eastAsiaTheme="minorHAnsi" w:hAnsi="Arial" w:cs="Arial"/>
          <w:color w:val="000000"/>
          <w:lang w:val="es-MX" w:eastAsia="en-US"/>
        </w:rPr>
        <w:t>mediante el cual se modifican</w:t>
      </w:r>
      <w:r w:rsidR="001F287B" w:rsidRPr="006B652B">
        <w:rPr>
          <w:rFonts w:ascii="Arial" w:eastAsiaTheme="minorHAnsi" w:hAnsi="Arial" w:cs="Arial"/>
          <w:bCs/>
          <w:color w:val="000000"/>
          <w:lang w:val="es-MX" w:eastAsia="en-US"/>
        </w:rPr>
        <w:t xml:space="preserve"> a los artículo</w:t>
      </w:r>
      <w:r w:rsidR="004A6535">
        <w:rPr>
          <w:rFonts w:ascii="Arial" w:eastAsiaTheme="minorHAnsi" w:hAnsi="Arial" w:cs="Arial"/>
          <w:bCs/>
          <w:color w:val="000000"/>
          <w:lang w:val="es-MX" w:eastAsia="en-US"/>
        </w:rPr>
        <w:t>s</w:t>
      </w:r>
      <w:r w:rsidR="001F287B" w:rsidRPr="006B652B">
        <w:rPr>
          <w:rFonts w:ascii="Arial" w:eastAsiaTheme="minorHAnsi" w:hAnsi="Arial" w:cs="Arial"/>
          <w:bCs/>
          <w:color w:val="000000"/>
          <w:lang w:val="es-MX" w:eastAsia="en-US"/>
        </w:rPr>
        <w:t xml:space="preserve"> 6, 8,</w:t>
      </w:r>
      <w:r w:rsidR="003869C8">
        <w:rPr>
          <w:rFonts w:ascii="Arial" w:eastAsiaTheme="minorHAnsi" w:hAnsi="Arial" w:cs="Arial"/>
          <w:bCs/>
          <w:color w:val="000000"/>
          <w:lang w:val="es-MX" w:eastAsia="en-US"/>
        </w:rPr>
        <w:t xml:space="preserve"> 11,</w:t>
      </w:r>
      <w:r w:rsidR="001F287B" w:rsidRPr="006B652B">
        <w:rPr>
          <w:rFonts w:ascii="Arial" w:eastAsiaTheme="minorHAnsi" w:hAnsi="Arial" w:cs="Arial"/>
          <w:bCs/>
          <w:color w:val="000000"/>
          <w:lang w:val="es-MX" w:eastAsia="en-US"/>
        </w:rPr>
        <w:t xml:space="preserve"> 12, 16, </w:t>
      </w:r>
      <w:r w:rsidR="006B652B" w:rsidRPr="006B652B">
        <w:rPr>
          <w:rFonts w:ascii="Arial" w:eastAsiaTheme="minorHAnsi" w:hAnsi="Arial" w:cs="Arial"/>
          <w:bCs/>
          <w:color w:val="000000"/>
          <w:lang w:val="es-MX" w:eastAsia="en-US"/>
        </w:rPr>
        <w:t xml:space="preserve">25, </w:t>
      </w:r>
      <w:r w:rsidR="001F287B" w:rsidRPr="006B652B">
        <w:rPr>
          <w:rFonts w:ascii="Arial" w:eastAsiaTheme="minorHAnsi" w:hAnsi="Arial" w:cs="Arial"/>
          <w:bCs/>
          <w:color w:val="000000"/>
          <w:lang w:val="es-MX" w:eastAsia="en-US"/>
        </w:rPr>
        <w:t>26 y 27 del Reglamento para Regular la Difusión y Fijación de la Propaganda Durante El Proceso Electoral</w:t>
      </w:r>
      <w:r w:rsidR="00E21C3A" w:rsidRPr="006B652B">
        <w:rPr>
          <w:rFonts w:ascii="Arial" w:eastAsiaTheme="minorHAnsi" w:hAnsi="Arial" w:cs="Arial"/>
          <w:color w:val="000000"/>
          <w:lang w:val="es-MX" w:eastAsia="en-US"/>
        </w:rPr>
        <w:t>.</w:t>
      </w:r>
      <w:r w:rsidR="00FF46FB">
        <w:rPr>
          <w:rFonts w:ascii="Arial" w:eastAsiaTheme="minorHAnsi" w:hAnsi="Arial" w:cs="Arial"/>
          <w:color w:val="000000"/>
          <w:lang w:val="es-MX" w:eastAsia="en-US"/>
        </w:rPr>
        <w:tab/>
      </w:r>
    </w:p>
    <w:p w:rsidR="00CD26D0" w:rsidRPr="006B652B" w:rsidRDefault="00CD26D0" w:rsidP="00FF46FB">
      <w:pPr>
        <w:tabs>
          <w:tab w:val="right" w:leader="hyphen" w:pos="8817"/>
        </w:tabs>
        <w:autoSpaceDE w:val="0"/>
        <w:autoSpaceDN w:val="0"/>
        <w:adjustRightInd w:val="0"/>
        <w:jc w:val="both"/>
        <w:rPr>
          <w:rFonts w:ascii="Arial" w:eastAsiaTheme="minorHAnsi" w:hAnsi="Arial" w:cs="Arial"/>
          <w:color w:val="000000"/>
          <w:lang w:val="es-MX" w:eastAsia="en-US"/>
        </w:rPr>
      </w:pPr>
    </w:p>
    <w:p w:rsidR="00E21C3A" w:rsidRDefault="00E21C3A" w:rsidP="00FF46FB">
      <w:pPr>
        <w:tabs>
          <w:tab w:val="right" w:leader="hyphen" w:pos="8817"/>
        </w:tabs>
        <w:autoSpaceDE w:val="0"/>
        <w:autoSpaceDN w:val="0"/>
        <w:adjustRightInd w:val="0"/>
        <w:jc w:val="both"/>
        <w:rPr>
          <w:rFonts w:ascii="Arial" w:eastAsiaTheme="minorHAnsi" w:hAnsi="Arial" w:cs="Arial"/>
          <w:b/>
          <w:color w:val="000000"/>
          <w:lang w:val="es-MX" w:eastAsia="en-US"/>
        </w:rPr>
      </w:pPr>
      <w:r w:rsidRPr="006B652B">
        <w:rPr>
          <w:rFonts w:ascii="Arial" w:eastAsiaTheme="minorHAnsi" w:hAnsi="Arial" w:cs="Arial"/>
          <w:b/>
          <w:color w:val="000000"/>
          <w:lang w:val="es-MX" w:eastAsia="en-US"/>
        </w:rPr>
        <w:t>------</w:t>
      </w:r>
      <w:r w:rsidR="002F2210" w:rsidRPr="006B652B">
        <w:rPr>
          <w:rFonts w:ascii="Arial" w:eastAsiaTheme="minorHAnsi" w:hAnsi="Arial" w:cs="Arial"/>
          <w:b/>
          <w:color w:val="000000"/>
          <w:lang w:val="es-MX" w:eastAsia="en-US"/>
        </w:rPr>
        <w:t>-----------------------------</w:t>
      </w:r>
      <w:r w:rsidRPr="006B652B">
        <w:rPr>
          <w:rFonts w:ascii="Arial" w:eastAsiaTheme="minorHAnsi" w:hAnsi="Arial" w:cs="Arial"/>
          <w:b/>
          <w:color w:val="000000"/>
          <w:lang w:val="es-MX" w:eastAsia="en-US"/>
        </w:rPr>
        <w:t xml:space="preserve">----- R E S U L T A N D O </w:t>
      </w:r>
      <w:r w:rsidR="00FF46FB">
        <w:rPr>
          <w:rFonts w:ascii="Arial" w:eastAsiaTheme="minorHAnsi" w:hAnsi="Arial" w:cs="Arial"/>
          <w:b/>
          <w:color w:val="000000"/>
          <w:lang w:val="es-MX" w:eastAsia="en-US"/>
        </w:rPr>
        <w:tab/>
      </w:r>
    </w:p>
    <w:p w:rsidR="00CD26D0" w:rsidRPr="006B652B" w:rsidRDefault="00CD26D0" w:rsidP="00FF46FB">
      <w:pPr>
        <w:tabs>
          <w:tab w:val="right" w:leader="hyphen" w:pos="8817"/>
        </w:tabs>
        <w:autoSpaceDE w:val="0"/>
        <w:autoSpaceDN w:val="0"/>
        <w:adjustRightInd w:val="0"/>
        <w:jc w:val="both"/>
        <w:rPr>
          <w:rFonts w:ascii="Arial" w:eastAsiaTheme="minorHAnsi" w:hAnsi="Arial" w:cs="Arial"/>
          <w:b/>
          <w:color w:val="000000"/>
          <w:lang w:val="es-MX" w:eastAsia="en-US"/>
        </w:rPr>
      </w:pPr>
    </w:p>
    <w:p w:rsidR="008B72CE" w:rsidRPr="006B652B" w:rsidRDefault="008B72CE" w:rsidP="00FF46FB">
      <w:pPr>
        <w:tabs>
          <w:tab w:val="right" w:leader="hyphen" w:pos="8817"/>
        </w:tabs>
        <w:autoSpaceDE w:val="0"/>
        <w:autoSpaceDN w:val="0"/>
        <w:adjustRightInd w:val="0"/>
        <w:jc w:val="both"/>
        <w:rPr>
          <w:rFonts w:ascii="Arial" w:hAnsi="Arial" w:cs="Arial"/>
        </w:rPr>
      </w:pPr>
      <w:r w:rsidRPr="006B652B">
        <w:rPr>
          <w:rFonts w:ascii="Arial" w:hAnsi="Arial" w:cs="Arial"/>
        </w:rPr>
        <w:t xml:space="preserve">---1. Mediante </w:t>
      </w:r>
      <w:r w:rsidRPr="00A95DB8">
        <w:rPr>
          <w:rFonts w:ascii="Arial" w:hAnsi="Arial" w:cs="Arial"/>
        </w:rPr>
        <w:t>acuerdos número</w:t>
      </w:r>
      <w:r w:rsidR="00CD26D0" w:rsidRPr="00A95DB8">
        <w:rPr>
          <w:rFonts w:ascii="Arial" w:hAnsi="Arial" w:cs="Arial"/>
        </w:rPr>
        <w:t>s</w:t>
      </w:r>
      <w:r w:rsidRPr="00A95DB8">
        <w:rPr>
          <w:rFonts w:ascii="Arial" w:hAnsi="Arial" w:cs="Arial"/>
        </w:rPr>
        <w:t xml:space="preserve"> 65/2013 y 66/2013</w:t>
      </w:r>
      <w:r w:rsidR="00CD26D0" w:rsidRPr="00A95DB8">
        <w:rPr>
          <w:rFonts w:ascii="Arial" w:hAnsi="Arial" w:cs="Arial"/>
        </w:rPr>
        <w:t>,</w:t>
      </w:r>
      <w:r w:rsidRPr="00A95DB8">
        <w:rPr>
          <w:rFonts w:ascii="Arial" w:hAnsi="Arial" w:cs="Arial"/>
        </w:rPr>
        <w:t xml:space="preserve"> publicados en el Periódico Oficial “El Estado de Sinaloa” en fecha 2 de enero del año en curso, la LX Legislatura del Congreso del Estado de Sinaloa</w:t>
      </w:r>
      <w:r w:rsidRPr="006B652B">
        <w:rPr>
          <w:rFonts w:ascii="Arial" w:hAnsi="Arial" w:cs="Arial"/>
        </w:rPr>
        <w:t xml:space="preserve"> nombró al Presidente, Consejeros Ciudadanos Propietarios y Consejeros Ciudadanos Suplentes Generales, todos del Consejo Estatal Electoral del Estado de Sinaloa, quedando debidamente integrado dicho Consejo.</w:t>
      </w:r>
      <w:r w:rsidR="00FF46FB">
        <w:rPr>
          <w:rFonts w:ascii="Arial" w:hAnsi="Arial" w:cs="Arial"/>
        </w:rPr>
        <w:tab/>
      </w:r>
    </w:p>
    <w:p w:rsidR="008B72CE" w:rsidRPr="006B652B" w:rsidRDefault="008B72CE" w:rsidP="00FF46FB">
      <w:pPr>
        <w:tabs>
          <w:tab w:val="right" w:leader="hyphen" w:pos="8817"/>
        </w:tabs>
        <w:autoSpaceDE w:val="0"/>
        <w:autoSpaceDN w:val="0"/>
        <w:adjustRightInd w:val="0"/>
        <w:jc w:val="both"/>
        <w:rPr>
          <w:rFonts w:ascii="Arial" w:hAnsi="Arial" w:cs="Arial"/>
        </w:rPr>
      </w:pPr>
    </w:p>
    <w:p w:rsidR="008B72CE" w:rsidRPr="006B652B" w:rsidRDefault="008B72CE" w:rsidP="00FF46FB">
      <w:pPr>
        <w:tabs>
          <w:tab w:val="right" w:leader="hyphen" w:pos="8817"/>
        </w:tabs>
        <w:autoSpaceDE w:val="0"/>
        <w:autoSpaceDN w:val="0"/>
        <w:adjustRightInd w:val="0"/>
        <w:jc w:val="both"/>
        <w:rPr>
          <w:rFonts w:ascii="Arial" w:hAnsi="Arial" w:cs="Arial"/>
        </w:rPr>
      </w:pPr>
      <w:r w:rsidRPr="006B652B">
        <w:rPr>
          <w:rFonts w:ascii="Arial" w:hAnsi="Arial" w:cs="Arial"/>
        </w:rPr>
        <w:t>---2. La LX Legislatura del Congreso del Estado de Sinaloa, mediante Decreto número 737</w:t>
      </w:r>
      <w:r w:rsidR="00CD26D0">
        <w:rPr>
          <w:rFonts w:ascii="Arial" w:hAnsi="Arial" w:cs="Arial"/>
        </w:rPr>
        <w:t>,</w:t>
      </w:r>
      <w:r w:rsidRPr="006B652B">
        <w:rPr>
          <w:rFonts w:ascii="Arial" w:hAnsi="Arial" w:cs="Arial"/>
        </w:rPr>
        <w:t xml:space="preserve"> de fecha 10 de enero de 2013,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de enero de 2013.</w:t>
      </w:r>
      <w:r w:rsidR="00FF46FB">
        <w:rPr>
          <w:rFonts w:ascii="Arial" w:hAnsi="Arial" w:cs="Arial"/>
        </w:rPr>
        <w:tab/>
      </w:r>
    </w:p>
    <w:p w:rsidR="008B72CE" w:rsidRPr="006B652B" w:rsidRDefault="008B72CE" w:rsidP="00FF46FB">
      <w:pPr>
        <w:tabs>
          <w:tab w:val="right" w:leader="hyphen" w:pos="8817"/>
        </w:tabs>
        <w:autoSpaceDE w:val="0"/>
        <w:autoSpaceDN w:val="0"/>
        <w:adjustRightInd w:val="0"/>
        <w:jc w:val="both"/>
        <w:rPr>
          <w:rFonts w:ascii="Arial" w:hAnsi="Arial" w:cs="Arial"/>
        </w:rPr>
      </w:pPr>
    </w:p>
    <w:p w:rsidR="008B72CE" w:rsidRPr="006B652B" w:rsidRDefault="008B72CE" w:rsidP="00FF46FB">
      <w:pPr>
        <w:tabs>
          <w:tab w:val="right" w:leader="hyphen" w:pos="8817"/>
        </w:tabs>
        <w:autoSpaceDE w:val="0"/>
        <w:autoSpaceDN w:val="0"/>
        <w:adjustRightInd w:val="0"/>
        <w:jc w:val="both"/>
        <w:rPr>
          <w:rFonts w:ascii="Arial" w:hAnsi="Arial" w:cs="Arial"/>
        </w:rPr>
      </w:pPr>
      <w:r w:rsidRPr="006B652B">
        <w:rPr>
          <w:rFonts w:ascii="Arial" w:hAnsi="Arial" w:cs="Arial"/>
        </w:rPr>
        <w:t>---3. El Pleno del Consejo Estatal Electoral mediante acuerdo EXT/01/002</w:t>
      </w:r>
      <w:r w:rsidR="00CD26D0">
        <w:rPr>
          <w:rFonts w:ascii="Arial" w:hAnsi="Arial" w:cs="Arial"/>
        </w:rPr>
        <w:t>,</w:t>
      </w:r>
      <w:r w:rsidRPr="006B652B">
        <w:rPr>
          <w:rFonts w:ascii="Arial" w:hAnsi="Arial" w:cs="Arial"/>
        </w:rPr>
        <w:t xml:space="preserve"> de fecha 11 de enero del año en curso, designó a los CC. Prof. Andrés López Muñoz, Lic. Arturo Fajardo Mejía y Lic. Rodrigo Borbón Contreras, integrantes de la Comisión de Organización y Vigilancia Electoral, siendo el primero de los citados el Titular de dicha Comisión.</w:t>
      </w:r>
      <w:r w:rsidR="00FF46FB">
        <w:rPr>
          <w:rFonts w:ascii="Arial" w:hAnsi="Arial" w:cs="Arial"/>
        </w:rPr>
        <w:tab/>
      </w:r>
    </w:p>
    <w:p w:rsidR="008B72CE" w:rsidRPr="006B652B" w:rsidRDefault="008B72CE" w:rsidP="00FF46FB">
      <w:pPr>
        <w:tabs>
          <w:tab w:val="right" w:leader="hyphen" w:pos="8817"/>
        </w:tabs>
        <w:autoSpaceDE w:val="0"/>
        <w:autoSpaceDN w:val="0"/>
        <w:adjustRightInd w:val="0"/>
        <w:jc w:val="both"/>
        <w:rPr>
          <w:rFonts w:ascii="Arial" w:hAnsi="Arial" w:cs="Arial"/>
        </w:rPr>
      </w:pPr>
    </w:p>
    <w:p w:rsidR="008B72CE" w:rsidRPr="006B652B" w:rsidRDefault="008B72CE" w:rsidP="00FF46FB">
      <w:pPr>
        <w:tabs>
          <w:tab w:val="right" w:leader="hyphen" w:pos="8817"/>
        </w:tabs>
        <w:autoSpaceDE w:val="0"/>
        <w:autoSpaceDN w:val="0"/>
        <w:adjustRightInd w:val="0"/>
        <w:jc w:val="both"/>
        <w:rPr>
          <w:rFonts w:ascii="Arial" w:hAnsi="Arial" w:cs="Arial"/>
        </w:rPr>
      </w:pPr>
      <w:r w:rsidRPr="006B652B">
        <w:rPr>
          <w:rFonts w:ascii="Arial" w:hAnsi="Arial" w:cs="Arial"/>
        </w:rPr>
        <w:t>---4. En fecha 16 de enero de 2013, el Pleno del Consejo Estatal Electoral celebró Sesión Especial donde se instaló formalmente el Consejo Estatal Electoral.</w:t>
      </w:r>
      <w:r w:rsidR="00FF46FB">
        <w:rPr>
          <w:rFonts w:ascii="Arial" w:hAnsi="Arial" w:cs="Arial"/>
        </w:rPr>
        <w:tab/>
      </w:r>
    </w:p>
    <w:p w:rsidR="00D53751" w:rsidRPr="006B652B" w:rsidRDefault="00D53751" w:rsidP="00FF46FB">
      <w:pPr>
        <w:tabs>
          <w:tab w:val="right" w:leader="hyphen" w:pos="8817"/>
        </w:tabs>
        <w:autoSpaceDE w:val="0"/>
        <w:autoSpaceDN w:val="0"/>
        <w:adjustRightInd w:val="0"/>
        <w:jc w:val="both"/>
        <w:rPr>
          <w:rFonts w:ascii="Arial" w:eastAsiaTheme="minorHAnsi" w:hAnsi="Arial" w:cs="Arial"/>
          <w:color w:val="000000"/>
          <w:lang w:val="es-MX" w:eastAsia="en-US"/>
        </w:rPr>
      </w:pPr>
    </w:p>
    <w:p w:rsidR="00BA6FF5" w:rsidRPr="006B652B" w:rsidRDefault="00E21C3A" w:rsidP="00FF46FB">
      <w:pPr>
        <w:tabs>
          <w:tab w:val="right" w:leader="hyphen" w:pos="8817"/>
        </w:tabs>
        <w:autoSpaceDE w:val="0"/>
        <w:autoSpaceDN w:val="0"/>
        <w:adjustRightInd w:val="0"/>
        <w:jc w:val="both"/>
        <w:rPr>
          <w:rFonts w:ascii="Arial" w:eastAsiaTheme="minorHAnsi" w:hAnsi="Arial" w:cs="Arial"/>
          <w:color w:val="000000"/>
          <w:lang w:val="es-MX" w:eastAsia="en-US"/>
        </w:rPr>
      </w:pPr>
      <w:r w:rsidRPr="006B652B">
        <w:rPr>
          <w:rFonts w:ascii="Arial" w:eastAsiaTheme="minorHAnsi" w:hAnsi="Arial" w:cs="Arial"/>
          <w:color w:val="000000"/>
          <w:lang w:val="es-MX" w:eastAsia="en-US"/>
        </w:rPr>
        <w:t>---</w:t>
      </w:r>
      <w:r w:rsidR="008B72CE" w:rsidRPr="006B652B">
        <w:rPr>
          <w:rFonts w:ascii="Arial" w:eastAsiaTheme="minorHAnsi" w:hAnsi="Arial" w:cs="Arial"/>
          <w:color w:val="000000"/>
          <w:lang w:val="es-MX" w:eastAsia="en-US"/>
        </w:rPr>
        <w:t>5</w:t>
      </w:r>
      <w:r w:rsidR="00DF2E22" w:rsidRPr="006B652B">
        <w:rPr>
          <w:rFonts w:ascii="Arial" w:eastAsiaTheme="minorHAnsi" w:hAnsi="Arial" w:cs="Arial"/>
          <w:color w:val="000000"/>
          <w:lang w:val="es-MX" w:eastAsia="en-US"/>
        </w:rPr>
        <w:t xml:space="preserve">. </w:t>
      </w:r>
      <w:r w:rsidR="00575080" w:rsidRPr="00BF0311">
        <w:rPr>
          <w:rFonts w:ascii="Arial" w:eastAsiaTheme="minorHAnsi" w:hAnsi="Arial" w:cs="Arial"/>
          <w:color w:val="000000"/>
          <w:lang w:val="es-MX" w:eastAsia="en-US"/>
        </w:rPr>
        <w:t>El Consejo Estatal Electoral</w:t>
      </w:r>
      <w:r w:rsidR="00CD26D0" w:rsidRPr="00BF0311">
        <w:rPr>
          <w:rFonts w:ascii="Arial" w:eastAsiaTheme="minorHAnsi" w:hAnsi="Arial" w:cs="Arial"/>
          <w:color w:val="000000"/>
          <w:lang w:val="es-MX" w:eastAsia="en-US"/>
        </w:rPr>
        <w:t>, aprobó en su Cuarta Sesión O</w:t>
      </w:r>
      <w:r w:rsidR="00D00594" w:rsidRPr="00BF0311">
        <w:rPr>
          <w:rFonts w:ascii="Arial" w:eastAsiaTheme="minorHAnsi" w:hAnsi="Arial" w:cs="Arial"/>
          <w:color w:val="000000"/>
          <w:lang w:val="es-MX" w:eastAsia="en-US"/>
        </w:rPr>
        <w:t>rdinaria celebrada el día doce de marzo de 2010</w:t>
      </w:r>
      <w:r w:rsidR="00BA6FF5" w:rsidRPr="00BF0311">
        <w:rPr>
          <w:rFonts w:ascii="Arial" w:eastAsiaTheme="minorHAnsi" w:hAnsi="Arial" w:cs="Arial"/>
          <w:color w:val="000000"/>
          <w:lang w:val="es-MX" w:eastAsia="en-US"/>
        </w:rPr>
        <w:t>,</w:t>
      </w:r>
      <w:r w:rsidR="00FF46FB">
        <w:rPr>
          <w:rFonts w:ascii="Arial" w:eastAsiaTheme="minorHAnsi" w:hAnsi="Arial" w:cs="Arial"/>
          <w:color w:val="000000"/>
          <w:lang w:val="es-MX" w:eastAsia="en-US"/>
        </w:rPr>
        <w:t xml:space="preserve"> </w:t>
      </w:r>
      <w:r w:rsidR="00CD26D0" w:rsidRPr="00BF0311">
        <w:rPr>
          <w:rFonts w:ascii="Arial" w:eastAsiaTheme="minorHAnsi" w:hAnsi="Arial" w:cs="Arial"/>
          <w:color w:val="000000"/>
          <w:lang w:val="es-MX" w:eastAsia="en-US"/>
        </w:rPr>
        <w:t>el Reglamento para Regular la Difusión y F</w:t>
      </w:r>
      <w:r w:rsidR="002206C6" w:rsidRPr="00BF0311">
        <w:rPr>
          <w:rFonts w:ascii="Arial" w:eastAsiaTheme="minorHAnsi" w:hAnsi="Arial" w:cs="Arial"/>
          <w:color w:val="000000"/>
          <w:lang w:val="es-MX" w:eastAsia="en-US"/>
        </w:rPr>
        <w:t>ijación d</w:t>
      </w:r>
      <w:r w:rsidR="00D00594" w:rsidRPr="00BF0311">
        <w:rPr>
          <w:rFonts w:ascii="Arial" w:eastAsiaTheme="minorHAnsi" w:hAnsi="Arial" w:cs="Arial"/>
          <w:color w:val="000000"/>
          <w:lang w:val="es-MX" w:eastAsia="en-US"/>
        </w:rPr>
        <w:t>e</w:t>
      </w:r>
      <w:r w:rsidR="00CD26D0" w:rsidRPr="00BF0311">
        <w:rPr>
          <w:rFonts w:ascii="Arial" w:eastAsiaTheme="minorHAnsi" w:hAnsi="Arial" w:cs="Arial"/>
          <w:color w:val="000000"/>
          <w:lang w:val="es-MX" w:eastAsia="en-US"/>
        </w:rPr>
        <w:t xml:space="preserve"> la Propaganda durante el Proceso E</w:t>
      </w:r>
      <w:r w:rsidR="00D00594" w:rsidRPr="00BF0311">
        <w:rPr>
          <w:rFonts w:ascii="Arial" w:eastAsiaTheme="minorHAnsi" w:hAnsi="Arial" w:cs="Arial"/>
          <w:color w:val="000000"/>
          <w:lang w:val="es-MX" w:eastAsia="en-US"/>
        </w:rPr>
        <w:t>lectoral</w:t>
      </w:r>
      <w:r w:rsidR="00CD26D0" w:rsidRPr="00BF0311">
        <w:rPr>
          <w:rFonts w:ascii="Arial" w:eastAsiaTheme="minorHAnsi" w:hAnsi="Arial" w:cs="Arial"/>
          <w:color w:val="000000"/>
          <w:lang w:val="es-MX" w:eastAsia="en-US"/>
        </w:rPr>
        <w:t>,</w:t>
      </w:r>
      <w:r w:rsidR="00D00594" w:rsidRPr="00BF0311">
        <w:rPr>
          <w:rFonts w:ascii="Arial" w:eastAsiaTheme="minorHAnsi" w:hAnsi="Arial" w:cs="Arial"/>
          <w:color w:val="000000"/>
          <w:lang w:val="es-MX" w:eastAsia="en-US"/>
        </w:rPr>
        <w:t xml:space="preserve"> de </w:t>
      </w:r>
      <w:r w:rsidR="00BA6FF5" w:rsidRPr="00BF0311">
        <w:rPr>
          <w:rFonts w:ascii="Arial" w:eastAsiaTheme="minorHAnsi" w:hAnsi="Arial" w:cs="Arial"/>
          <w:color w:val="000000"/>
          <w:lang w:val="es-MX" w:eastAsia="en-US"/>
        </w:rPr>
        <w:t xml:space="preserve">acuerdo a lo establecido en el </w:t>
      </w:r>
      <w:r w:rsidR="00575080" w:rsidRPr="00BF0311">
        <w:rPr>
          <w:rFonts w:ascii="Arial" w:eastAsiaTheme="minorHAnsi" w:hAnsi="Arial" w:cs="Arial"/>
          <w:color w:val="000000"/>
          <w:lang w:val="es-MX" w:eastAsia="en-US"/>
        </w:rPr>
        <w:t>artículo 56, fracción X</w:t>
      </w:r>
      <w:r w:rsidR="00CD26D0" w:rsidRPr="00BF0311">
        <w:rPr>
          <w:rFonts w:ascii="Arial" w:eastAsiaTheme="minorHAnsi" w:hAnsi="Arial" w:cs="Arial"/>
          <w:color w:val="000000"/>
          <w:lang w:val="es-MX" w:eastAsia="en-US"/>
        </w:rPr>
        <w:t>,</w:t>
      </w:r>
      <w:r w:rsidR="00575080" w:rsidRPr="00BF0311">
        <w:rPr>
          <w:rFonts w:ascii="Arial" w:eastAsiaTheme="minorHAnsi" w:hAnsi="Arial" w:cs="Arial"/>
          <w:color w:val="000000"/>
          <w:lang w:val="es-MX" w:eastAsia="en-US"/>
        </w:rPr>
        <w:t xml:space="preserve"> de la Ley Electoral del Estado de Sinaloa</w:t>
      </w:r>
      <w:r w:rsidR="00CD26D0">
        <w:rPr>
          <w:rFonts w:ascii="Arial" w:eastAsiaTheme="minorHAnsi" w:hAnsi="Arial" w:cs="Arial"/>
          <w:color w:val="000000"/>
          <w:lang w:val="es-MX" w:eastAsia="en-US"/>
        </w:rPr>
        <w:t>.</w:t>
      </w:r>
      <w:r w:rsidR="00FF46FB">
        <w:rPr>
          <w:rFonts w:ascii="Arial" w:eastAsiaTheme="minorHAnsi" w:hAnsi="Arial" w:cs="Arial"/>
          <w:color w:val="000000"/>
          <w:lang w:val="es-MX" w:eastAsia="en-US"/>
        </w:rPr>
        <w:tab/>
      </w:r>
    </w:p>
    <w:p w:rsidR="00BA6FF5" w:rsidRPr="006B652B" w:rsidRDefault="00BA6FF5" w:rsidP="00FF46FB">
      <w:pPr>
        <w:tabs>
          <w:tab w:val="right" w:leader="hyphen" w:pos="8817"/>
        </w:tabs>
        <w:autoSpaceDE w:val="0"/>
        <w:autoSpaceDN w:val="0"/>
        <w:adjustRightInd w:val="0"/>
        <w:jc w:val="both"/>
        <w:rPr>
          <w:rFonts w:ascii="Arial" w:eastAsiaTheme="minorHAnsi" w:hAnsi="Arial" w:cs="Arial"/>
          <w:color w:val="000000"/>
          <w:lang w:val="es-MX" w:eastAsia="en-US"/>
        </w:rPr>
      </w:pPr>
    </w:p>
    <w:p w:rsidR="00BC04EE" w:rsidRPr="006B652B" w:rsidRDefault="00C37C7E" w:rsidP="00FF46FB">
      <w:pPr>
        <w:tabs>
          <w:tab w:val="right" w:leader="hyphen" w:pos="8817"/>
        </w:tabs>
        <w:autoSpaceDE w:val="0"/>
        <w:autoSpaceDN w:val="0"/>
        <w:adjustRightInd w:val="0"/>
        <w:jc w:val="both"/>
        <w:rPr>
          <w:rFonts w:ascii="Arial" w:eastAsiaTheme="minorHAnsi" w:hAnsi="Arial" w:cs="Arial"/>
          <w:color w:val="000000"/>
          <w:lang w:val="es-MX" w:eastAsia="en-US"/>
        </w:rPr>
      </w:pPr>
      <w:r w:rsidRPr="006B652B">
        <w:rPr>
          <w:rFonts w:ascii="Arial" w:eastAsiaTheme="minorHAnsi" w:hAnsi="Arial" w:cs="Arial"/>
          <w:color w:val="000000"/>
          <w:lang w:val="es-MX" w:eastAsia="en-US"/>
        </w:rPr>
        <w:t>---</w:t>
      </w:r>
      <w:r w:rsidR="004D2E7F" w:rsidRPr="006B652B">
        <w:rPr>
          <w:rFonts w:ascii="Arial" w:eastAsiaTheme="minorHAnsi" w:hAnsi="Arial" w:cs="Arial"/>
          <w:color w:val="000000"/>
          <w:lang w:val="es-MX" w:eastAsia="en-US"/>
        </w:rPr>
        <w:t>6</w:t>
      </w:r>
      <w:r w:rsidR="00E21C3A" w:rsidRPr="006B652B">
        <w:rPr>
          <w:rFonts w:ascii="Arial" w:eastAsiaTheme="minorHAnsi" w:hAnsi="Arial" w:cs="Arial"/>
          <w:color w:val="000000"/>
          <w:lang w:val="es-MX" w:eastAsia="en-US"/>
        </w:rPr>
        <w:t>. Que el artículo 82, fracción XIII</w:t>
      </w:r>
      <w:r w:rsidR="00CD26D0">
        <w:rPr>
          <w:rFonts w:ascii="Arial" w:eastAsiaTheme="minorHAnsi" w:hAnsi="Arial" w:cs="Arial"/>
          <w:color w:val="000000"/>
          <w:lang w:val="es-MX" w:eastAsia="en-US"/>
        </w:rPr>
        <w:t>,</w:t>
      </w:r>
      <w:r w:rsidR="00E21C3A" w:rsidRPr="006B652B">
        <w:rPr>
          <w:rFonts w:ascii="Arial" w:eastAsiaTheme="minorHAnsi" w:hAnsi="Arial" w:cs="Arial"/>
          <w:color w:val="000000"/>
          <w:lang w:val="es-MX" w:eastAsia="en-US"/>
        </w:rPr>
        <w:t xml:space="preserve"> del Reglamento Interior del Consejo Estatal Electoral</w:t>
      </w:r>
      <w:r w:rsidR="00D53751" w:rsidRPr="006B652B">
        <w:rPr>
          <w:rFonts w:ascii="Arial" w:eastAsiaTheme="minorHAnsi" w:hAnsi="Arial" w:cs="Arial"/>
          <w:color w:val="000000"/>
          <w:lang w:val="es-MX" w:eastAsia="en-US"/>
        </w:rPr>
        <w:t xml:space="preserve"> </w:t>
      </w:r>
      <w:r w:rsidR="00E21C3A" w:rsidRPr="006B652B">
        <w:rPr>
          <w:rFonts w:ascii="Arial" w:eastAsiaTheme="minorHAnsi" w:hAnsi="Arial" w:cs="Arial"/>
          <w:color w:val="000000"/>
          <w:lang w:val="es-MX" w:eastAsia="en-US"/>
        </w:rPr>
        <w:t xml:space="preserve">de Sinaloa, establece como obligación de la Comisión de Organización y </w:t>
      </w:r>
      <w:r w:rsidR="00E21C3A" w:rsidRPr="006B652B">
        <w:rPr>
          <w:rFonts w:ascii="Arial" w:eastAsiaTheme="minorHAnsi" w:hAnsi="Arial" w:cs="Arial"/>
          <w:color w:val="000000"/>
          <w:lang w:val="es-MX" w:eastAsia="en-US"/>
        </w:rPr>
        <w:lastRenderedPageBreak/>
        <w:t>Vigilancia</w:t>
      </w:r>
      <w:r w:rsidR="00D53751" w:rsidRPr="006B652B">
        <w:rPr>
          <w:rFonts w:ascii="Arial" w:eastAsiaTheme="minorHAnsi" w:hAnsi="Arial" w:cs="Arial"/>
          <w:color w:val="000000"/>
          <w:lang w:val="es-MX" w:eastAsia="en-US"/>
        </w:rPr>
        <w:t xml:space="preserve"> </w:t>
      </w:r>
      <w:r w:rsidR="00E21C3A" w:rsidRPr="006B652B">
        <w:rPr>
          <w:rFonts w:ascii="Arial" w:eastAsiaTheme="minorHAnsi" w:hAnsi="Arial" w:cs="Arial"/>
          <w:color w:val="000000"/>
          <w:lang w:val="es-MX" w:eastAsia="en-US"/>
        </w:rPr>
        <w:t>Electoral, vigilar la aplicación del reglame</w:t>
      </w:r>
      <w:r w:rsidR="00D53751" w:rsidRPr="006B652B">
        <w:rPr>
          <w:rFonts w:ascii="Arial" w:eastAsiaTheme="minorHAnsi" w:hAnsi="Arial" w:cs="Arial"/>
          <w:color w:val="000000"/>
          <w:lang w:val="es-MX" w:eastAsia="en-US"/>
        </w:rPr>
        <w:t xml:space="preserve">nto para la difusión y fijación </w:t>
      </w:r>
      <w:r w:rsidR="00E21C3A" w:rsidRPr="006B652B">
        <w:rPr>
          <w:rFonts w:ascii="Arial" w:eastAsiaTheme="minorHAnsi" w:hAnsi="Arial" w:cs="Arial"/>
          <w:color w:val="000000"/>
          <w:lang w:val="es-MX" w:eastAsia="en-US"/>
        </w:rPr>
        <w:t xml:space="preserve">de la </w:t>
      </w:r>
      <w:r w:rsidR="00E21C3A" w:rsidRPr="00140BB9">
        <w:rPr>
          <w:rFonts w:ascii="Arial" w:eastAsiaTheme="minorHAnsi" w:hAnsi="Arial" w:cs="Arial"/>
          <w:color w:val="000000"/>
          <w:lang w:val="es-MX" w:eastAsia="en-US"/>
        </w:rPr>
        <w:t>propaganda</w:t>
      </w:r>
      <w:r w:rsidR="00D53751" w:rsidRPr="00140BB9">
        <w:rPr>
          <w:rFonts w:ascii="Arial" w:eastAsiaTheme="minorHAnsi" w:hAnsi="Arial" w:cs="Arial"/>
          <w:color w:val="000000"/>
          <w:lang w:val="es-MX" w:eastAsia="en-US"/>
        </w:rPr>
        <w:t xml:space="preserve"> </w:t>
      </w:r>
      <w:r w:rsidR="00CD26D0" w:rsidRPr="00140BB9">
        <w:rPr>
          <w:rFonts w:ascii="Arial" w:eastAsiaTheme="minorHAnsi" w:hAnsi="Arial" w:cs="Arial"/>
          <w:color w:val="000000"/>
          <w:lang w:val="es-MX" w:eastAsia="en-US"/>
        </w:rPr>
        <w:t>electoral,</w:t>
      </w:r>
      <w:r w:rsidR="00BC04EE" w:rsidRPr="006B652B">
        <w:rPr>
          <w:rFonts w:ascii="Arial" w:eastAsiaTheme="minorHAnsi" w:hAnsi="Arial" w:cs="Arial"/>
          <w:color w:val="000000"/>
          <w:lang w:val="es-MX" w:eastAsia="en-US"/>
        </w:rPr>
        <w:t xml:space="preserve"> y;</w:t>
      </w:r>
      <w:r w:rsidR="00FF46FB">
        <w:rPr>
          <w:rFonts w:ascii="Arial" w:eastAsiaTheme="minorHAnsi" w:hAnsi="Arial" w:cs="Arial"/>
          <w:color w:val="000000"/>
          <w:lang w:val="es-MX" w:eastAsia="en-US"/>
        </w:rPr>
        <w:tab/>
      </w:r>
    </w:p>
    <w:p w:rsidR="00CD26D0" w:rsidRDefault="00CD26D0" w:rsidP="00FF46FB">
      <w:pPr>
        <w:tabs>
          <w:tab w:val="right" w:leader="hyphen" w:pos="8817"/>
        </w:tabs>
        <w:autoSpaceDE w:val="0"/>
        <w:autoSpaceDN w:val="0"/>
        <w:adjustRightInd w:val="0"/>
        <w:jc w:val="both"/>
        <w:rPr>
          <w:rFonts w:ascii="Arial" w:eastAsiaTheme="minorHAnsi" w:hAnsi="Arial" w:cs="Arial"/>
          <w:b/>
          <w:color w:val="000000"/>
          <w:lang w:val="es-MX" w:eastAsia="en-US"/>
        </w:rPr>
      </w:pPr>
    </w:p>
    <w:p w:rsidR="00E21C3A" w:rsidRPr="006B652B" w:rsidRDefault="003D5F46" w:rsidP="00FF46FB">
      <w:pPr>
        <w:tabs>
          <w:tab w:val="right" w:leader="hyphen" w:pos="8817"/>
        </w:tabs>
        <w:autoSpaceDE w:val="0"/>
        <w:autoSpaceDN w:val="0"/>
        <w:adjustRightInd w:val="0"/>
        <w:jc w:val="both"/>
        <w:rPr>
          <w:rFonts w:ascii="Arial" w:eastAsiaTheme="minorHAnsi" w:hAnsi="Arial" w:cs="Arial"/>
          <w:b/>
          <w:color w:val="000000"/>
          <w:lang w:val="es-MX" w:eastAsia="en-US"/>
        </w:rPr>
      </w:pPr>
      <w:r w:rsidRPr="006B652B">
        <w:rPr>
          <w:rFonts w:ascii="Arial" w:eastAsiaTheme="minorHAnsi" w:hAnsi="Arial" w:cs="Arial"/>
          <w:b/>
          <w:color w:val="000000"/>
          <w:lang w:val="es-MX" w:eastAsia="en-US"/>
        </w:rPr>
        <w:t>-------------------------------</w:t>
      </w:r>
      <w:r w:rsidR="00E21C3A" w:rsidRPr="006B652B">
        <w:rPr>
          <w:rFonts w:ascii="Arial" w:eastAsiaTheme="minorHAnsi" w:hAnsi="Arial" w:cs="Arial"/>
          <w:b/>
          <w:color w:val="000000"/>
          <w:lang w:val="es-MX" w:eastAsia="en-US"/>
        </w:rPr>
        <w:t>---------- C O N S I D E R A N D O</w:t>
      </w:r>
      <w:r w:rsidR="00FF46FB">
        <w:rPr>
          <w:rFonts w:ascii="Arial" w:eastAsiaTheme="minorHAnsi" w:hAnsi="Arial" w:cs="Arial"/>
          <w:b/>
          <w:color w:val="000000"/>
          <w:lang w:val="es-MX" w:eastAsia="en-US"/>
        </w:rPr>
        <w:tab/>
      </w:r>
    </w:p>
    <w:p w:rsidR="00284B0A" w:rsidRPr="006B652B" w:rsidRDefault="00284B0A" w:rsidP="00FF46FB">
      <w:pPr>
        <w:tabs>
          <w:tab w:val="right" w:leader="hyphen" w:pos="8817"/>
        </w:tabs>
        <w:autoSpaceDE w:val="0"/>
        <w:autoSpaceDN w:val="0"/>
        <w:adjustRightInd w:val="0"/>
        <w:jc w:val="both"/>
        <w:rPr>
          <w:rFonts w:ascii="Arial" w:hAnsi="Arial" w:cs="Arial"/>
        </w:rPr>
      </w:pPr>
    </w:p>
    <w:p w:rsidR="004D2E7F" w:rsidRPr="006B652B" w:rsidRDefault="004D2E7F" w:rsidP="00FF46FB">
      <w:pPr>
        <w:tabs>
          <w:tab w:val="right" w:leader="hyphen" w:pos="8817"/>
        </w:tabs>
        <w:autoSpaceDE w:val="0"/>
        <w:autoSpaceDN w:val="0"/>
        <w:adjustRightInd w:val="0"/>
        <w:jc w:val="both"/>
        <w:rPr>
          <w:rFonts w:ascii="Arial" w:hAnsi="Arial" w:cs="Arial"/>
        </w:rPr>
      </w:pPr>
      <w:r w:rsidRPr="006B652B">
        <w:rPr>
          <w:rFonts w:ascii="Arial" w:hAnsi="Arial" w:cs="Arial"/>
          <w:bCs/>
          <w:color w:val="000000"/>
        </w:rPr>
        <w:t xml:space="preserve">---I. El artículo 116, fracción </w:t>
      </w:r>
      <w:r w:rsidRPr="006B652B">
        <w:rPr>
          <w:rFonts w:ascii="Arial" w:hAnsi="Arial" w:cs="Arial"/>
        </w:rPr>
        <w:t>IV, inciso c), de la Constitución Política de los Estados Unidos Mexicanos, en concordancia el artículo 15, primer párrafo, de la Constitución Política del Estado de Sinaloa, y el divers</w:t>
      </w:r>
      <w:r w:rsidR="00CD26D0">
        <w:rPr>
          <w:rFonts w:ascii="Arial" w:hAnsi="Arial" w:cs="Arial"/>
        </w:rPr>
        <w:t xml:space="preserve">o 47, primer párrafo, </w:t>
      </w:r>
      <w:r w:rsidR="00CD26D0" w:rsidRPr="00610ACF">
        <w:rPr>
          <w:rFonts w:ascii="Arial" w:hAnsi="Arial" w:cs="Arial"/>
        </w:rPr>
        <w:t>fracción I,</w:t>
      </w:r>
      <w:r w:rsidRPr="00610ACF">
        <w:rPr>
          <w:rFonts w:ascii="Arial" w:hAnsi="Arial" w:cs="Arial"/>
        </w:rPr>
        <w:t xml:space="preserve"> de la Ley Electoral del Estado de Sinaloa, establecen que la organización de</w:t>
      </w:r>
      <w:r w:rsidRPr="006B652B">
        <w:rPr>
          <w:rFonts w:ascii="Arial" w:hAnsi="Arial" w:cs="Arial"/>
        </w:rPr>
        <w:t xml:space="preserve"> las elecciones es una función estatal, que se ejerce por un organismo público, autónomo en su funcionamiento e independiente en sus decisiones, con personalidad jurídica, encargado de la preparación, desarrollo, vigilancia y calificación de los procesos electorales, y para el caso </w:t>
      </w:r>
      <w:proofErr w:type="spellStart"/>
      <w:r w:rsidRPr="006B652B">
        <w:rPr>
          <w:rFonts w:ascii="Arial" w:hAnsi="Arial" w:cs="Arial"/>
        </w:rPr>
        <w:t>especifico</w:t>
      </w:r>
      <w:proofErr w:type="spellEnd"/>
      <w:r w:rsidRPr="006B652B">
        <w:rPr>
          <w:rFonts w:ascii="Arial" w:hAnsi="Arial" w:cs="Arial"/>
        </w:rPr>
        <w:t>, se integra p</w:t>
      </w:r>
      <w:r w:rsidR="00CD26D0">
        <w:rPr>
          <w:rFonts w:ascii="Arial" w:hAnsi="Arial" w:cs="Arial"/>
        </w:rPr>
        <w:t>or el Consejo Estatal Electoral</w:t>
      </w:r>
      <w:r w:rsidRPr="006B652B">
        <w:rPr>
          <w:rFonts w:ascii="Arial" w:hAnsi="Arial" w:cs="Arial"/>
        </w:rPr>
        <w:t>.</w:t>
      </w:r>
      <w:r w:rsidR="00FF46FB">
        <w:rPr>
          <w:rFonts w:ascii="Arial" w:hAnsi="Arial" w:cs="Arial"/>
        </w:rPr>
        <w:tab/>
      </w:r>
    </w:p>
    <w:p w:rsidR="004D2E7F" w:rsidRPr="006B652B" w:rsidRDefault="004D2E7F" w:rsidP="00FF46FB">
      <w:pPr>
        <w:tabs>
          <w:tab w:val="right" w:leader="hyphen" w:pos="8817"/>
        </w:tabs>
        <w:autoSpaceDE w:val="0"/>
        <w:autoSpaceDN w:val="0"/>
        <w:adjustRightInd w:val="0"/>
        <w:jc w:val="both"/>
        <w:rPr>
          <w:rFonts w:ascii="Arial" w:hAnsi="Arial" w:cs="Arial"/>
        </w:rPr>
      </w:pPr>
    </w:p>
    <w:p w:rsidR="00781484" w:rsidRDefault="004D2E7F" w:rsidP="00FF46FB">
      <w:pPr>
        <w:tabs>
          <w:tab w:val="right" w:leader="hyphen" w:pos="8817"/>
        </w:tabs>
        <w:autoSpaceDE w:val="0"/>
        <w:autoSpaceDN w:val="0"/>
        <w:adjustRightInd w:val="0"/>
        <w:jc w:val="both"/>
        <w:rPr>
          <w:rFonts w:ascii="Arial" w:hAnsi="Arial" w:cs="Arial"/>
        </w:rPr>
      </w:pPr>
      <w:r w:rsidRPr="006B652B">
        <w:rPr>
          <w:rFonts w:ascii="Arial" w:hAnsi="Arial" w:cs="Arial"/>
        </w:rPr>
        <w:t>---II. De conformidad con los artículos 116, fracción IV, inciso b), de la Constitución Política de los Estados Unidos Mexicanos, 15, primer párrafo, de la Constitución Política del Estado de Sinaloa, y 47, último párrafo, de la Ley Electoral del Estado de Sinaloa, el Consejo Estatal Electoral es una autoridad que rige su actuar con base a los principios de certeza, legalidad, independencia, imparcialidad y objetividad.</w:t>
      </w:r>
      <w:r w:rsidR="00FF46FB">
        <w:rPr>
          <w:rFonts w:ascii="Arial" w:hAnsi="Arial" w:cs="Arial"/>
        </w:rPr>
        <w:tab/>
      </w:r>
    </w:p>
    <w:p w:rsidR="00781484" w:rsidRDefault="00781484" w:rsidP="00FF46FB">
      <w:pPr>
        <w:tabs>
          <w:tab w:val="right" w:leader="hyphen" w:pos="8817"/>
        </w:tabs>
        <w:autoSpaceDE w:val="0"/>
        <w:autoSpaceDN w:val="0"/>
        <w:adjustRightInd w:val="0"/>
        <w:jc w:val="both"/>
        <w:rPr>
          <w:rFonts w:ascii="Arial" w:hAnsi="Arial" w:cs="Arial"/>
        </w:rPr>
      </w:pPr>
    </w:p>
    <w:p w:rsidR="003863FA" w:rsidRPr="003863FA" w:rsidRDefault="00781484" w:rsidP="00FF46FB">
      <w:pPr>
        <w:tabs>
          <w:tab w:val="right" w:leader="hyphen" w:pos="8817"/>
        </w:tabs>
        <w:autoSpaceDE w:val="0"/>
        <w:autoSpaceDN w:val="0"/>
        <w:adjustRightInd w:val="0"/>
        <w:jc w:val="both"/>
        <w:rPr>
          <w:rFonts w:ascii="Arial" w:eastAsiaTheme="minorHAnsi" w:hAnsi="Arial" w:cs="Arial"/>
          <w:lang w:val="es-MX" w:eastAsia="en-US"/>
        </w:rPr>
      </w:pPr>
      <w:r>
        <w:rPr>
          <w:rFonts w:ascii="Arial" w:hAnsi="Arial" w:cs="Arial"/>
          <w:bCs/>
          <w:color w:val="000000"/>
        </w:rPr>
        <w:t>---III. La propuesta de modificación a los artículos 6,</w:t>
      </w:r>
      <w:r w:rsidR="003863FA">
        <w:rPr>
          <w:rFonts w:ascii="Arial" w:hAnsi="Arial" w:cs="Arial"/>
          <w:bCs/>
          <w:color w:val="000000"/>
        </w:rPr>
        <w:t xml:space="preserve"> </w:t>
      </w:r>
      <w:r>
        <w:rPr>
          <w:rFonts w:ascii="Arial" w:hAnsi="Arial" w:cs="Arial"/>
          <w:bCs/>
          <w:color w:val="000000"/>
        </w:rPr>
        <w:t>8,</w:t>
      </w:r>
      <w:r w:rsidR="003869C8">
        <w:rPr>
          <w:rFonts w:ascii="Arial" w:hAnsi="Arial" w:cs="Arial"/>
          <w:bCs/>
          <w:color w:val="000000"/>
        </w:rPr>
        <w:t xml:space="preserve"> 11,</w:t>
      </w:r>
      <w:r w:rsidR="00173AF7">
        <w:rPr>
          <w:rFonts w:ascii="Arial" w:hAnsi="Arial" w:cs="Arial"/>
          <w:bCs/>
          <w:color w:val="000000"/>
        </w:rPr>
        <w:t xml:space="preserve"> </w:t>
      </w:r>
      <w:r>
        <w:rPr>
          <w:rFonts w:ascii="Arial" w:hAnsi="Arial" w:cs="Arial"/>
          <w:bCs/>
          <w:color w:val="000000"/>
        </w:rPr>
        <w:t>12,</w:t>
      </w:r>
      <w:r w:rsidR="00173AF7">
        <w:rPr>
          <w:rFonts w:ascii="Arial" w:hAnsi="Arial" w:cs="Arial"/>
          <w:bCs/>
          <w:color w:val="000000"/>
        </w:rPr>
        <w:t xml:space="preserve"> </w:t>
      </w:r>
      <w:r>
        <w:rPr>
          <w:rFonts w:ascii="Arial" w:hAnsi="Arial" w:cs="Arial"/>
          <w:bCs/>
          <w:color w:val="000000"/>
        </w:rPr>
        <w:t xml:space="preserve">16, 25, 26 y 27 del </w:t>
      </w:r>
      <w:r w:rsidRPr="00610ACF">
        <w:rPr>
          <w:rFonts w:ascii="Arial" w:eastAsiaTheme="minorHAnsi" w:hAnsi="Arial" w:cs="Arial"/>
          <w:lang w:val="es-MX" w:eastAsia="en-US"/>
        </w:rPr>
        <w:t>Reglamento para Regular la Difusión y Fijación de la Propaganda durante el Proceso Electoral</w:t>
      </w:r>
      <w:r>
        <w:rPr>
          <w:rFonts w:ascii="Arial" w:eastAsiaTheme="minorHAnsi" w:hAnsi="Arial" w:cs="Arial"/>
          <w:lang w:val="es-MX" w:eastAsia="en-US"/>
        </w:rPr>
        <w:t xml:space="preserve">, que presenta esta Comisión </w:t>
      </w:r>
      <w:r w:rsidR="003863FA">
        <w:rPr>
          <w:rFonts w:ascii="Arial" w:eastAsiaTheme="minorHAnsi" w:hAnsi="Arial" w:cs="Arial"/>
          <w:lang w:val="es-MX" w:eastAsia="en-US"/>
        </w:rPr>
        <w:t>es motivada en virtud de que algunos de los artículos que se pretenden modificar se establecen fechas en relación a un día de la jornada electoral del Proceso</w:t>
      </w:r>
      <w:r w:rsidR="00FF46FB">
        <w:rPr>
          <w:rFonts w:ascii="Arial" w:eastAsiaTheme="minorHAnsi" w:hAnsi="Arial" w:cs="Arial"/>
          <w:lang w:val="es-MX" w:eastAsia="en-US"/>
        </w:rPr>
        <w:t xml:space="preserve"> </w:t>
      </w:r>
      <w:r w:rsidR="003863FA">
        <w:rPr>
          <w:rFonts w:ascii="Arial" w:eastAsiaTheme="minorHAnsi" w:hAnsi="Arial" w:cs="Arial"/>
          <w:lang w:val="es-MX" w:eastAsia="en-US"/>
        </w:rPr>
        <w:t>Ordinario Electoral 2010, sin embargo estas fechas no son coincidentes con el presente Proceso Electoral, ni necesariamente serán coincidentes con los futuros Procesos Electorales, es por ello que esta Comisión considera pertinente establecer plazos en lugar de fechas</w:t>
      </w:r>
      <w:r w:rsidR="00FF46FB">
        <w:rPr>
          <w:rFonts w:ascii="Arial" w:eastAsiaTheme="minorHAnsi" w:hAnsi="Arial" w:cs="Arial"/>
          <w:lang w:val="es-MX" w:eastAsia="en-US"/>
        </w:rPr>
        <w:t xml:space="preserve"> </w:t>
      </w:r>
      <w:r w:rsidR="003863FA">
        <w:rPr>
          <w:rFonts w:ascii="Arial" w:eastAsiaTheme="minorHAnsi" w:hAnsi="Arial" w:cs="Arial"/>
          <w:lang w:val="es-MX" w:eastAsia="en-US"/>
        </w:rPr>
        <w:t>para ser efectivo la aplicación del Reglamento a modificar</w:t>
      </w:r>
      <w:r w:rsidR="007F12EC">
        <w:rPr>
          <w:rFonts w:ascii="Arial" w:eastAsiaTheme="minorHAnsi" w:hAnsi="Arial" w:cs="Arial"/>
          <w:lang w:val="es-MX" w:eastAsia="en-US"/>
        </w:rPr>
        <w:t>. Asimismo, otras de las razones que esta Comisión tiene en cuenta para modificar los artículos del Reglamento, es porque en ellos se establecen diversas imprecisiones.</w:t>
      </w:r>
      <w:r w:rsidR="00FF46FB">
        <w:rPr>
          <w:rFonts w:ascii="Arial" w:eastAsiaTheme="minorHAnsi" w:hAnsi="Arial" w:cs="Arial"/>
          <w:lang w:val="es-MX" w:eastAsia="en-US"/>
        </w:rPr>
        <w:tab/>
      </w:r>
      <w:r w:rsidR="007F12EC">
        <w:rPr>
          <w:rFonts w:ascii="Arial" w:eastAsiaTheme="minorHAnsi" w:hAnsi="Arial" w:cs="Arial"/>
          <w:lang w:val="es-MX" w:eastAsia="en-US"/>
        </w:rPr>
        <w:t xml:space="preserve"> </w:t>
      </w:r>
    </w:p>
    <w:p w:rsidR="00781484" w:rsidRDefault="00781484" w:rsidP="00FF46FB">
      <w:pPr>
        <w:tabs>
          <w:tab w:val="right" w:leader="hyphen" w:pos="8817"/>
        </w:tabs>
        <w:autoSpaceDE w:val="0"/>
        <w:autoSpaceDN w:val="0"/>
        <w:adjustRightInd w:val="0"/>
        <w:jc w:val="both"/>
        <w:rPr>
          <w:rFonts w:ascii="Arial" w:hAnsi="Arial" w:cs="Arial"/>
        </w:rPr>
      </w:pPr>
    </w:p>
    <w:p w:rsidR="004D2E7F" w:rsidRPr="006B652B" w:rsidRDefault="007F12EC" w:rsidP="00FF46FB">
      <w:pPr>
        <w:tabs>
          <w:tab w:val="right" w:leader="hyphen" w:pos="8817"/>
        </w:tabs>
        <w:autoSpaceDE w:val="0"/>
        <w:autoSpaceDN w:val="0"/>
        <w:adjustRightInd w:val="0"/>
        <w:jc w:val="both"/>
        <w:rPr>
          <w:rFonts w:ascii="Arial" w:hAnsi="Arial" w:cs="Arial"/>
        </w:rPr>
      </w:pPr>
      <w:r>
        <w:rPr>
          <w:rFonts w:ascii="Arial" w:hAnsi="Arial" w:cs="Arial"/>
        </w:rPr>
        <w:t>---</w:t>
      </w:r>
      <w:r w:rsidR="003414AC">
        <w:rPr>
          <w:rFonts w:ascii="Arial" w:hAnsi="Arial" w:cs="Arial"/>
        </w:rPr>
        <w:t>I</w:t>
      </w:r>
      <w:r>
        <w:rPr>
          <w:rFonts w:ascii="Arial" w:hAnsi="Arial" w:cs="Arial"/>
        </w:rPr>
        <w:t>V</w:t>
      </w:r>
      <w:r w:rsidR="004D2E7F" w:rsidRPr="006B652B">
        <w:rPr>
          <w:rFonts w:ascii="Arial" w:hAnsi="Arial" w:cs="Arial"/>
        </w:rPr>
        <w:t xml:space="preserve">. El artículo 47, segundo párrafo, de la Ley Electoral del Estado de Sinaloa, dispone que las autoridades electorales </w:t>
      </w:r>
      <w:proofErr w:type="gramStart"/>
      <w:r w:rsidR="004D2E7F" w:rsidRPr="006B652B">
        <w:rPr>
          <w:rFonts w:ascii="Arial" w:hAnsi="Arial" w:cs="Arial"/>
        </w:rPr>
        <w:t>son</w:t>
      </w:r>
      <w:proofErr w:type="gramEnd"/>
      <w:r w:rsidR="004D2E7F" w:rsidRPr="006B652B">
        <w:rPr>
          <w:rFonts w:ascii="Arial" w:hAnsi="Arial" w:cs="Arial"/>
        </w:rPr>
        <w:t xml:space="preserve"> responsables de aplicar y </w:t>
      </w:r>
      <w:r w:rsidR="003414AC">
        <w:rPr>
          <w:rFonts w:ascii="Arial" w:hAnsi="Arial" w:cs="Arial"/>
        </w:rPr>
        <w:t xml:space="preserve">vigilar el cumplimiento de la referida </w:t>
      </w:r>
      <w:r w:rsidR="004D2E7F" w:rsidRPr="006B652B">
        <w:rPr>
          <w:rFonts w:ascii="Arial" w:hAnsi="Arial" w:cs="Arial"/>
        </w:rPr>
        <w:t>ley y de las disposiciones constitucionales en materia electoral.</w:t>
      </w:r>
      <w:r w:rsidR="00FF46FB">
        <w:rPr>
          <w:rFonts w:ascii="Arial" w:hAnsi="Arial" w:cs="Arial"/>
        </w:rPr>
        <w:tab/>
      </w:r>
    </w:p>
    <w:p w:rsidR="00FD0ED4" w:rsidRPr="006B652B" w:rsidRDefault="00FD0ED4" w:rsidP="00FF46FB">
      <w:pPr>
        <w:tabs>
          <w:tab w:val="right" w:leader="hyphen" w:pos="8817"/>
        </w:tabs>
        <w:autoSpaceDE w:val="0"/>
        <w:autoSpaceDN w:val="0"/>
        <w:adjustRightInd w:val="0"/>
        <w:jc w:val="both"/>
        <w:rPr>
          <w:rFonts w:ascii="Arial" w:hAnsi="Arial" w:cs="Arial"/>
        </w:rPr>
      </w:pPr>
    </w:p>
    <w:p w:rsidR="003869C8" w:rsidRDefault="00FD0ED4" w:rsidP="00FF46FB">
      <w:pPr>
        <w:tabs>
          <w:tab w:val="right" w:leader="hyphen" w:pos="8817"/>
        </w:tabs>
        <w:autoSpaceDE w:val="0"/>
        <w:autoSpaceDN w:val="0"/>
        <w:adjustRightInd w:val="0"/>
        <w:jc w:val="both"/>
        <w:rPr>
          <w:rFonts w:ascii="Arial" w:hAnsi="Arial" w:cs="Arial"/>
        </w:rPr>
      </w:pPr>
      <w:r w:rsidRPr="00610ACF">
        <w:rPr>
          <w:rFonts w:ascii="Arial" w:hAnsi="Arial" w:cs="Arial"/>
        </w:rPr>
        <w:t>---</w:t>
      </w:r>
      <w:r w:rsidR="003414AC" w:rsidRPr="00610ACF">
        <w:rPr>
          <w:rFonts w:ascii="Arial" w:hAnsi="Arial" w:cs="Arial"/>
        </w:rPr>
        <w:t>V</w:t>
      </w:r>
      <w:r w:rsidRPr="00610ACF">
        <w:rPr>
          <w:rFonts w:ascii="Arial" w:hAnsi="Arial" w:cs="Arial"/>
        </w:rPr>
        <w:t xml:space="preserve">. </w:t>
      </w:r>
      <w:r w:rsidR="003869C8">
        <w:rPr>
          <w:rFonts w:ascii="Arial" w:hAnsi="Arial" w:cs="Arial"/>
        </w:rPr>
        <w:t xml:space="preserve">En el primer párrafo del artículo 6 </w:t>
      </w:r>
      <w:r w:rsidR="003869C8" w:rsidRPr="00610ACF">
        <w:rPr>
          <w:rFonts w:ascii="Arial" w:hAnsi="Arial" w:cs="Arial"/>
        </w:rPr>
        <w:t xml:space="preserve">del </w:t>
      </w:r>
      <w:r w:rsidR="003869C8" w:rsidRPr="00610ACF">
        <w:rPr>
          <w:rFonts w:ascii="Arial" w:eastAsiaTheme="minorHAnsi" w:hAnsi="Arial" w:cs="Arial"/>
          <w:lang w:val="es-MX" w:eastAsia="en-US"/>
        </w:rPr>
        <w:t>Reglamento para Regular la Difusión y Fijación de la Propaganda durante el Proceso Electoral</w:t>
      </w:r>
      <w:r w:rsidR="003869C8">
        <w:rPr>
          <w:rFonts w:ascii="Arial" w:eastAsiaTheme="minorHAnsi" w:hAnsi="Arial" w:cs="Arial"/>
          <w:lang w:val="es-MX" w:eastAsia="en-US"/>
        </w:rPr>
        <w:t xml:space="preserve"> se eliminaron la frase “durante los periodos de precampañas y campañas electorales” y fue sustituida por “</w:t>
      </w:r>
      <w:r w:rsidR="003869C8" w:rsidRPr="003869C8">
        <w:rPr>
          <w:rFonts w:ascii="Arial" w:eastAsiaTheme="minorHAnsi" w:hAnsi="Arial" w:cs="Arial"/>
          <w:lang w:val="es-MX" w:eastAsia="en-US"/>
        </w:rPr>
        <w:t>desde el inicio de las precampañas hasta la conclusión de la jornada electoral</w:t>
      </w:r>
      <w:r w:rsidR="003869C8">
        <w:rPr>
          <w:rFonts w:ascii="Arial" w:eastAsiaTheme="minorHAnsi" w:hAnsi="Arial" w:cs="Arial"/>
          <w:lang w:val="es-MX" w:eastAsia="en-US"/>
        </w:rPr>
        <w:t xml:space="preserve">” para incluir el periodo de </w:t>
      </w:r>
      <w:proofErr w:type="spellStart"/>
      <w:r w:rsidR="003869C8">
        <w:rPr>
          <w:rFonts w:ascii="Arial" w:eastAsiaTheme="minorHAnsi" w:hAnsi="Arial" w:cs="Arial"/>
          <w:lang w:val="es-MX" w:eastAsia="en-US"/>
        </w:rPr>
        <w:t>intercampañas</w:t>
      </w:r>
      <w:proofErr w:type="spellEnd"/>
      <w:r w:rsidR="003869C8">
        <w:rPr>
          <w:rFonts w:ascii="Arial" w:eastAsiaTheme="minorHAnsi" w:hAnsi="Arial" w:cs="Arial"/>
          <w:lang w:val="es-MX" w:eastAsia="en-US"/>
        </w:rPr>
        <w:t>.</w:t>
      </w:r>
      <w:r w:rsidR="003869C8">
        <w:rPr>
          <w:rFonts w:ascii="Arial" w:eastAsiaTheme="minorHAnsi" w:hAnsi="Arial" w:cs="Arial"/>
          <w:lang w:val="es-MX" w:eastAsia="en-US"/>
        </w:rPr>
        <w:tab/>
      </w:r>
    </w:p>
    <w:p w:rsidR="003869C8" w:rsidRDefault="003869C8" w:rsidP="00FF46FB">
      <w:pPr>
        <w:tabs>
          <w:tab w:val="right" w:leader="hyphen" w:pos="8817"/>
        </w:tabs>
        <w:autoSpaceDE w:val="0"/>
        <w:autoSpaceDN w:val="0"/>
        <w:adjustRightInd w:val="0"/>
        <w:jc w:val="both"/>
        <w:rPr>
          <w:rFonts w:ascii="Arial" w:hAnsi="Arial" w:cs="Arial"/>
        </w:rPr>
      </w:pPr>
    </w:p>
    <w:p w:rsidR="008B0F9D" w:rsidRPr="00610ACF" w:rsidRDefault="003414AC" w:rsidP="00FF46FB">
      <w:pPr>
        <w:tabs>
          <w:tab w:val="right" w:leader="hyphen" w:pos="8817"/>
        </w:tabs>
        <w:autoSpaceDE w:val="0"/>
        <w:autoSpaceDN w:val="0"/>
        <w:adjustRightInd w:val="0"/>
        <w:jc w:val="both"/>
        <w:rPr>
          <w:rFonts w:ascii="Arial" w:eastAsiaTheme="minorHAnsi" w:hAnsi="Arial" w:cs="Arial"/>
          <w:color w:val="000000"/>
          <w:lang w:val="es-MX" w:eastAsia="en-US"/>
        </w:rPr>
      </w:pPr>
      <w:r w:rsidRPr="00610ACF">
        <w:rPr>
          <w:rFonts w:ascii="Arial" w:hAnsi="Arial" w:cs="Arial"/>
        </w:rPr>
        <w:t>Para el caso</w:t>
      </w:r>
      <w:r w:rsidR="00FD0ED4" w:rsidRPr="00610ACF">
        <w:rPr>
          <w:rFonts w:ascii="Arial" w:hAnsi="Arial" w:cs="Arial"/>
        </w:rPr>
        <w:t xml:space="preserve"> </w:t>
      </w:r>
      <w:r w:rsidRPr="00610ACF">
        <w:rPr>
          <w:rFonts w:ascii="Arial" w:hAnsi="Arial" w:cs="Arial"/>
        </w:rPr>
        <w:t>d</w:t>
      </w:r>
      <w:r w:rsidR="00FD0ED4" w:rsidRPr="00610ACF">
        <w:rPr>
          <w:rFonts w:ascii="Arial" w:hAnsi="Arial" w:cs="Arial"/>
        </w:rPr>
        <w:t xml:space="preserve">el artículo 6 del </w:t>
      </w:r>
      <w:r w:rsidRPr="00610ACF">
        <w:rPr>
          <w:rFonts w:ascii="Arial" w:eastAsiaTheme="minorHAnsi" w:hAnsi="Arial" w:cs="Arial"/>
          <w:lang w:val="es-MX" w:eastAsia="en-US"/>
        </w:rPr>
        <w:t>Reglamento para Regular la Difusión y Fijación de la Propaganda durante el Proceso E</w:t>
      </w:r>
      <w:r w:rsidR="00FD0ED4" w:rsidRPr="00610ACF">
        <w:rPr>
          <w:rFonts w:ascii="Arial" w:eastAsiaTheme="minorHAnsi" w:hAnsi="Arial" w:cs="Arial"/>
          <w:lang w:val="es-MX" w:eastAsia="en-US"/>
        </w:rPr>
        <w:t>lectoral</w:t>
      </w:r>
      <w:r w:rsidRPr="00610ACF">
        <w:rPr>
          <w:rFonts w:ascii="Arial" w:eastAsiaTheme="minorHAnsi" w:hAnsi="Arial" w:cs="Arial"/>
          <w:lang w:val="es-MX" w:eastAsia="en-US"/>
        </w:rPr>
        <w:t>,</w:t>
      </w:r>
      <w:r w:rsidR="00FD0ED4" w:rsidRPr="00610ACF">
        <w:rPr>
          <w:rFonts w:ascii="Arial" w:eastAsiaTheme="minorHAnsi" w:hAnsi="Arial" w:cs="Arial"/>
          <w:lang w:val="es-MX" w:eastAsia="en-US"/>
        </w:rPr>
        <w:t xml:space="preserve"> se está proponiendo</w:t>
      </w:r>
      <w:r w:rsidR="00FF46FB">
        <w:rPr>
          <w:rFonts w:ascii="Arial" w:eastAsiaTheme="minorHAnsi" w:hAnsi="Arial" w:cs="Arial"/>
          <w:lang w:val="es-MX" w:eastAsia="en-US"/>
        </w:rPr>
        <w:t xml:space="preserve"> </w:t>
      </w:r>
      <w:r w:rsidR="00610ACF" w:rsidRPr="00610ACF">
        <w:rPr>
          <w:rFonts w:ascii="Arial" w:eastAsiaTheme="minorHAnsi" w:hAnsi="Arial" w:cs="Arial"/>
          <w:color w:val="000000"/>
          <w:lang w:val="es-MX" w:eastAsia="en-US"/>
        </w:rPr>
        <w:t>agregar</w:t>
      </w:r>
      <w:r w:rsidR="008B0F9D" w:rsidRPr="00610ACF">
        <w:rPr>
          <w:rFonts w:ascii="Arial" w:eastAsiaTheme="minorHAnsi" w:hAnsi="Arial" w:cs="Arial"/>
          <w:color w:val="000000"/>
          <w:lang w:val="es-MX" w:eastAsia="en-US"/>
        </w:rPr>
        <w:t xml:space="preserve"> la palabra </w:t>
      </w:r>
      <w:r w:rsidR="008B0F9D" w:rsidRPr="00610ACF">
        <w:rPr>
          <w:rFonts w:ascii="Arial" w:eastAsiaTheme="minorHAnsi" w:hAnsi="Arial" w:cs="Arial"/>
          <w:color w:val="000000"/>
          <w:lang w:val="es-MX" w:eastAsia="en-US"/>
        </w:rPr>
        <w:lastRenderedPageBreak/>
        <w:t xml:space="preserve">“registrados” para precisar que será sólo en los domicilios registrados </w:t>
      </w:r>
      <w:r w:rsidRPr="00610ACF">
        <w:rPr>
          <w:rFonts w:ascii="Arial" w:eastAsiaTheme="minorHAnsi" w:hAnsi="Arial" w:cs="Arial"/>
          <w:color w:val="000000"/>
          <w:lang w:val="es-MX" w:eastAsia="en-US"/>
        </w:rPr>
        <w:t xml:space="preserve">por los partidos políticos </w:t>
      </w:r>
      <w:r w:rsidR="008B0F9D" w:rsidRPr="00610ACF">
        <w:rPr>
          <w:rFonts w:ascii="Arial" w:eastAsiaTheme="minorHAnsi" w:hAnsi="Arial" w:cs="Arial"/>
          <w:color w:val="000000"/>
          <w:lang w:val="es-MX" w:eastAsia="en-US"/>
        </w:rPr>
        <w:t xml:space="preserve">ante el Consejo donde </w:t>
      </w:r>
      <w:r w:rsidRPr="00610ACF">
        <w:rPr>
          <w:rFonts w:ascii="Arial" w:eastAsiaTheme="minorHAnsi" w:hAnsi="Arial" w:cs="Arial"/>
          <w:color w:val="000000"/>
          <w:lang w:val="es-MX" w:eastAsia="en-US"/>
        </w:rPr>
        <w:t xml:space="preserve">los primeros </w:t>
      </w:r>
      <w:r w:rsidR="008B0F9D" w:rsidRPr="00610ACF">
        <w:rPr>
          <w:rFonts w:ascii="Arial" w:eastAsiaTheme="minorHAnsi" w:hAnsi="Arial" w:cs="Arial"/>
          <w:color w:val="000000"/>
          <w:lang w:val="es-MX" w:eastAsia="en-US"/>
        </w:rPr>
        <w:t>podrán otorgar en todo mom</w:t>
      </w:r>
      <w:r w:rsidRPr="00610ACF">
        <w:rPr>
          <w:rFonts w:ascii="Arial" w:eastAsiaTheme="minorHAnsi" w:hAnsi="Arial" w:cs="Arial"/>
          <w:color w:val="000000"/>
          <w:lang w:val="es-MX" w:eastAsia="en-US"/>
        </w:rPr>
        <w:t>ento, incluyendo en precampaña y</w:t>
      </w:r>
      <w:r w:rsidR="008B0F9D" w:rsidRPr="00610ACF">
        <w:rPr>
          <w:rFonts w:ascii="Arial" w:eastAsiaTheme="minorHAnsi" w:hAnsi="Arial" w:cs="Arial"/>
          <w:color w:val="000000"/>
          <w:lang w:val="es-MX" w:eastAsia="en-US"/>
        </w:rPr>
        <w:t xml:space="preserve"> campañas electorales, servicio médico y asesoría legal gratuitos, sin que contravenga lo establecido en el artículo 36.1 del Reglamento de Fiscalización de los recursos de los Partidos Políticos.</w:t>
      </w:r>
      <w:r w:rsidR="00FF46FB">
        <w:rPr>
          <w:rFonts w:ascii="Arial" w:eastAsiaTheme="minorHAnsi" w:hAnsi="Arial" w:cs="Arial"/>
          <w:color w:val="000000"/>
          <w:lang w:val="es-MX" w:eastAsia="en-US"/>
        </w:rPr>
        <w:tab/>
      </w:r>
    </w:p>
    <w:p w:rsidR="006B652B" w:rsidRPr="006B652B" w:rsidRDefault="006B652B" w:rsidP="00FF46FB">
      <w:pPr>
        <w:tabs>
          <w:tab w:val="right" w:leader="hyphen" w:pos="8817"/>
        </w:tabs>
        <w:autoSpaceDE w:val="0"/>
        <w:autoSpaceDN w:val="0"/>
        <w:adjustRightInd w:val="0"/>
        <w:jc w:val="both"/>
        <w:rPr>
          <w:rFonts w:ascii="Arial" w:hAnsi="Arial" w:cs="Arial"/>
          <w:lang w:val="es-MX" w:eastAsia="es-MX"/>
        </w:rPr>
      </w:pPr>
    </w:p>
    <w:p w:rsidR="002F02B5" w:rsidRPr="006B652B" w:rsidRDefault="003414AC" w:rsidP="00FF46FB">
      <w:pPr>
        <w:tabs>
          <w:tab w:val="right" w:leader="hyphen" w:pos="8817"/>
        </w:tabs>
        <w:autoSpaceDE w:val="0"/>
        <w:autoSpaceDN w:val="0"/>
        <w:adjustRightInd w:val="0"/>
        <w:jc w:val="both"/>
        <w:rPr>
          <w:rFonts w:ascii="Arial" w:hAnsi="Arial" w:cs="Arial"/>
          <w:bCs/>
        </w:rPr>
      </w:pPr>
      <w:r w:rsidRPr="006C3944">
        <w:rPr>
          <w:rFonts w:ascii="Arial" w:hAnsi="Arial" w:cs="Arial"/>
          <w:lang w:val="es-MX" w:eastAsia="es-MX"/>
        </w:rPr>
        <w:t>---V</w:t>
      </w:r>
      <w:r w:rsidR="007F12EC">
        <w:rPr>
          <w:rFonts w:ascii="Arial" w:hAnsi="Arial" w:cs="Arial"/>
          <w:lang w:val="es-MX" w:eastAsia="es-MX"/>
        </w:rPr>
        <w:t>I</w:t>
      </w:r>
      <w:r w:rsidR="00430615" w:rsidRPr="006C3944">
        <w:rPr>
          <w:rFonts w:ascii="Arial" w:hAnsi="Arial" w:cs="Arial"/>
          <w:lang w:val="es-MX" w:eastAsia="es-MX"/>
        </w:rPr>
        <w:t xml:space="preserve">. </w:t>
      </w:r>
      <w:r w:rsidR="00680AE9" w:rsidRPr="006C3944">
        <w:rPr>
          <w:rFonts w:ascii="Arial" w:hAnsi="Arial" w:cs="Arial"/>
          <w:bCs/>
        </w:rPr>
        <w:t xml:space="preserve">En el artículo 8 </w:t>
      </w:r>
      <w:r w:rsidR="00680AE9" w:rsidRPr="006C3944">
        <w:rPr>
          <w:rFonts w:ascii="Arial" w:hAnsi="Arial" w:cs="Arial"/>
        </w:rPr>
        <w:t xml:space="preserve">del </w:t>
      </w:r>
      <w:r w:rsidRPr="006C3944">
        <w:rPr>
          <w:rFonts w:ascii="Arial" w:eastAsiaTheme="minorHAnsi" w:hAnsi="Arial" w:cs="Arial"/>
          <w:color w:val="000000"/>
          <w:lang w:val="es-MX" w:eastAsia="en-US"/>
        </w:rPr>
        <w:t>Reglamento para Regular la Difusión y Fijación de la Propaganda durante el Proceso E</w:t>
      </w:r>
      <w:r w:rsidR="00680AE9" w:rsidRPr="006C3944">
        <w:rPr>
          <w:rFonts w:ascii="Arial" w:eastAsiaTheme="minorHAnsi" w:hAnsi="Arial" w:cs="Arial"/>
          <w:color w:val="000000"/>
          <w:lang w:val="es-MX" w:eastAsia="en-US"/>
        </w:rPr>
        <w:t>lectoral</w:t>
      </w:r>
      <w:r w:rsidR="00680AE9" w:rsidRPr="006C3944">
        <w:rPr>
          <w:rFonts w:ascii="Arial" w:hAnsi="Arial" w:cs="Arial"/>
          <w:bCs/>
        </w:rPr>
        <w:t xml:space="preserve"> se sustituyó la palabra “deberán</w:t>
      </w:r>
      <w:r w:rsidR="00E160D2" w:rsidRPr="006C3944">
        <w:rPr>
          <w:rFonts w:ascii="Arial" w:hAnsi="Arial" w:cs="Arial"/>
          <w:bCs/>
        </w:rPr>
        <w:t xml:space="preserve"> de abstenerse</w:t>
      </w:r>
      <w:r w:rsidR="00680AE9" w:rsidRPr="006C3944">
        <w:rPr>
          <w:rFonts w:ascii="Arial" w:hAnsi="Arial" w:cs="Arial"/>
          <w:bCs/>
        </w:rPr>
        <w:t>” por “podrán”, eliminado también lo siguiente “</w:t>
      </w:r>
      <w:r w:rsidR="00054FEC" w:rsidRPr="006C3944">
        <w:rPr>
          <w:rFonts w:ascii="Arial" w:hAnsi="Arial" w:cs="Arial"/>
          <w:bCs/>
        </w:rPr>
        <w:t>despensas</w:t>
      </w:r>
      <w:r w:rsidR="00680AE9" w:rsidRPr="006C3944">
        <w:rPr>
          <w:rFonts w:ascii="Arial" w:hAnsi="Arial" w:cs="Arial"/>
          <w:bCs/>
        </w:rPr>
        <w:t xml:space="preserve"> alimenticias, </w:t>
      </w:r>
      <w:r w:rsidRPr="006C3944">
        <w:rPr>
          <w:rFonts w:ascii="Arial" w:hAnsi="Arial" w:cs="Arial"/>
          <w:bCs/>
        </w:rPr>
        <w:t xml:space="preserve">aceites </w:t>
      </w:r>
      <w:r w:rsidR="00680AE9" w:rsidRPr="006C3944">
        <w:rPr>
          <w:rFonts w:ascii="Arial" w:hAnsi="Arial" w:cs="Arial"/>
          <w:bCs/>
        </w:rPr>
        <w:t>comestibles, en materiales</w:t>
      </w:r>
      <w:r w:rsidRPr="006C3944">
        <w:rPr>
          <w:rFonts w:ascii="Arial" w:hAnsi="Arial" w:cs="Arial"/>
          <w:bCs/>
        </w:rPr>
        <w:t xml:space="preserve"> de construcción</w:t>
      </w:r>
      <w:r w:rsidR="00680AE9" w:rsidRPr="006C3944">
        <w:rPr>
          <w:rFonts w:ascii="Arial" w:hAnsi="Arial" w:cs="Arial"/>
          <w:bCs/>
        </w:rPr>
        <w:t>, en alimentos enlatados</w:t>
      </w:r>
      <w:r w:rsidRPr="006C3944">
        <w:rPr>
          <w:rFonts w:ascii="Arial" w:hAnsi="Arial" w:cs="Arial"/>
          <w:bCs/>
        </w:rPr>
        <w:t>, empaquetados</w:t>
      </w:r>
      <w:r w:rsidR="00680AE9" w:rsidRPr="006C3944">
        <w:rPr>
          <w:rFonts w:ascii="Arial" w:hAnsi="Arial" w:cs="Arial"/>
          <w:bCs/>
        </w:rPr>
        <w:t xml:space="preserve"> y embotellados”.</w:t>
      </w:r>
      <w:r w:rsidR="00FF46FB">
        <w:rPr>
          <w:rFonts w:ascii="Arial" w:hAnsi="Arial" w:cs="Arial"/>
          <w:bCs/>
        </w:rPr>
        <w:tab/>
      </w:r>
    </w:p>
    <w:p w:rsidR="006B652B" w:rsidRDefault="006B652B" w:rsidP="00FF46FB">
      <w:pPr>
        <w:tabs>
          <w:tab w:val="right" w:leader="hyphen" w:pos="8817"/>
        </w:tabs>
        <w:autoSpaceDE w:val="0"/>
        <w:autoSpaceDN w:val="0"/>
        <w:adjustRightInd w:val="0"/>
        <w:jc w:val="both"/>
        <w:rPr>
          <w:rFonts w:ascii="Arial" w:hAnsi="Arial" w:cs="Arial"/>
          <w:bCs/>
        </w:rPr>
      </w:pPr>
    </w:p>
    <w:p w:rsidR="00680AE9" w:rsidRPr="006B652B" w:rsidRDefault="00B24260" w:rsidP="00FF46FB">
      <w:pPr>
        <w:tabs>
          <w:tab w:val="right" w:leader="hyphen" w:pos="8817"/>
        </w:tabs>
        <w:autoSpaceDE w:val="0"/>
        <w:autoSpaceDN w:val="0"/>
        <w:adjustRightInd w:val="0"/>
        <w:jc w:val="both"/>
        <w:rPr>
          <w:rFonts w:ascii="Arial" w:hAnsi="Arial" w:cs="Arial"/>
          <w:color w:val="000000"/>
          <w:lang w:val="es-MX" w:eastAsia="es-MX"/>
        </w:rPr>
      </w:pPr>
      <w:r w:rsidRPr="006B652B">
        <w:rPr>
          <w:rFonts w:ascii="Arial" w:hAnsi="Arial" w:cs="Arial"/>
          <w:bCs/>
        </w:rPr>
        <w:t xml:space="preserve">Sólo se dejó la permisión a los partidos políticos en los términos mencionados a continuación: </w:t>
      </w:r>
      <w:r w:rsidR="000C5480">
        <w:rPr>
          <w:rFonts w:ascii="Arial" w:hAnsi="Arial" w:cs="Arial"/>
          <w:bCs/>
        </w:rPr>
        <w:t>ARTÍCULO</w:t>
      </w:r>
      <w:r w:rsidR="002F02B5" w:rsidRPr="006B652B">
        <w:rPr>
          <w:rFonts w:ascii="Arial" w:hAnsi="Arial" w:cs="Arial"/>
          <w:bCs/>
        </w:rPr>
        <w:t xml:space="preserve"> 8. </w:t>
      </w:r>
      <w:r w:rsidR="002F02B5" w:rsidRPr="006B652B">
        <w:rPr>
          <w:rFonts w:ascii="Arial" w:hAnsi="Arial" w:cs="Arial"/>
          <w:color w:val="000000"/>
          <w:lang w:val="es-MX" w:eastAsia="es-MX"/>
        </w:rPr>
        <w:t>Los Partidos Políticos, coaliciones, aspirantes a candidatos, precandidatos y candidatos, podrán distribuir propaganda de precampaña o de campaña electoral que se contenga o esté impresa en recipient</w:t>
      </w:r>
      <w:r w:rsidR="00E348FD">
        <w:rPr>
          <w:rFonts w:ascii="Arial" w:hAnsi="Arial" w:cs="Arial"/>
          <w:color w:val="000000"/>
          <w:lang w:val="es-MX" w:eastAsia="es-MX"/>
        </w:rPr>
        <w:t>es que contengan cualquier lí</w:t>
      </w:r>
      <w:r w:rsidR="002F02B5" w:rsidRPr="006B652B">
        <w:rPr>
          <w:rFonts w:ascii="Arial" w:hAnsi="Arial" w:cs="Arial"/>
          <w:color w:val="000000"/>
          <w:lang w:val="es-MX" w:eastAsia="es-MX"/>
        </w:rPr>
        <w:t>quido de uso personal, excepto los de contenido alcohólico.</w:t>
      </w:r>
      <w:r w:rsidR="00FF46FB">
        <w:rPr>
          <w:rFonts w:ascii="Arial" w:hAnsi="Arial" w:cs="Arial"/>
          <w:color w:val="000000"/>
          <w:lang w:val="es-MX" w:eastAsia="es-MX"/>
        </w:rPr>
        <w:tab/>
      </w:r>
    </w:p>
    <w:p w:rsidR="00C50EC9" w:rsidRPr="006B652B" w:rsidRDefault="00C50EC9" w:rsidP="00FF46FB">
      <w:pPr>
        <w:tabs>
          <w:tab w:val="right" w:leader="hyphen" w:pos="8817"/>
        </w:tabs>
        <w:jc w:val="both"/>
        <w:rPr>
          <w:rFonts w:ascii="Arial" w:hAnsi="Arial" w:cs="Arial"/>
          <w:bCs/>
        </w:rPr>
      </w:pPr>
    </w:p>
    <w:p w:rsidR="00C50EC9" w:rsidRDefault="00C50EC9" w:rsidP="00FF46FB">
      <w:pPr>
        <w:tabs>
          <w:tab w:val="right" w:leader="hyphen" w:pos="8817"/>
        </w:tabs>
        <w:jc w:val="both"/>
        <w:rPr>
          <w:rFonts w:ascii="Arial" w:eastAsiaTheme="minorHAnsi" w:hAnsi="Arial" w:cs="Arial"/>
          <w:color w:val="000000"/>
          <w:lang w:val="es-MX" w:eastAsia="en-US"/>
        </w:rPr>
      </w:pPr>
      <w:r w:rsidRPr="00F07F5E">
        <w:rPr>
          <w:rFonts w:ascii="Arial" w:hAnsi="Arial" w:cs="Arial"/>
          <w:bCs/>
        </w:rPr>
        <w:t xml:space="preserve">--- </w:t>
      </w:r>
      <w:r w:rsidR="00E160D2" w:rsidRPr="00F07F5E">
        <w:rPr>
          <w:rFonts w:ascii="Arial" w:hAnsi="Arial" w:cs="Arial"/>
          <w:bCs/>
        </w:rPr>
        <w:t>V</w:t>
      </w:r>
      <w:r w:rsidR="009229ED">
        <w:rPr>
          <w:rFonts w:ascii="Arial" w:hAnsi="Arial" w:cs="Arial"/>
          <w:bCs/>
        </w:rPr>
        <w:t>I</w:t>
      </w:r>
      <w:r w:rsidR="00E160D2" w:rsidRPr="00F07F5E">
        <w:rPr>
          <w:rFonts w:ascii="Arial" w:hAnsi="Arial" w:cs="Arial"/>
          <w:bCs/>
        </w:rPr>
        <w:t>I</w:t>
      </w:r>
      <w:r w:rsidRPr="00F07F5E">
        <w:rPr>
          <w:rFonts w:ascii="Arial" w:hAnsi="Arial" w:cs="Arial"/>
          <w:bCs/>
        </w:rPr>
        <w:t>.</w:t>
      </w:r>
      <w:r w:rsidR="00FF46FB">
        <w:rPr>
          <w:rFonts w:ascii="Arial" w:hAnsi="Arial" w:cs="Arial"/>
          <w:bCs/>
        </w:rPr>
        <w:t xml:space="preserve"> </w:t>
      </w:r>
      <w:r w:rsidR="003869C8">
        <w:rPr>
          <w:rFonts w:ascii="Arial" w:hAnsi="Arial" w:cs="Arial"/>
          <w:bCs/>
        </w:rPr>
        <w:t xml:space="preserve">El segundo párrafo del artículo 11 del </w:t>
      </w:r>
      <w:r w:rsidR="003869C8" w:rsidRPr="00F07F5E">
        <w:rPr>
          <w:rFonts w:ascii="Arial" w:eastAsiaTheme="minorHAnsi" w:hAnsi="Arial" w:cs="Arial"/>
          <w:color w:val="000000"/>
          <w:lang w:val="es-MX" w:eastAsia="en-US"/>
        </w:rPr>
        <w:t>Reglamento para Regular la Difusión y Fijación de la Propaganda durante el Proceso Electoral</w:t>
      </w:r>
      <w:r w:rsidR="003869C8">
        <w:rPr>
          <w:rFonts w:ascii="Arial" w:eastAsiaTheme="minorHAnsi" w:hAnsi="Arial" w:cs="Arial"/>
          <w:color w:val="000000"/>
          <w:lang w:val="es-MX" w:eastAsia="en-US"/>
        </w:rPr>
        <w:t xml:space="preserve"> se eliminó la frase “y electrónicos” dejando en su lugar la frase “radio y televisión”, lo anterior para precisar lo que debe entenderse por el concepto de electrónico establecido en el artículo 46 Bis de la Ley Electoral del Estado de Sinaloa.</w:t>
      </w:r>
      <w:r w:rsidR="003869C8">
        <w:rPr>
          <w:rFonts w:ascii="Arial" w:eastAsiaTheme="minorHAnsi" w:hAnsi="Arial" w:cs="Arial"/>
          <w:color w:val="000000"/>
          <w:lang w:val="es-MX" w:eastAsia="en-US"/>
        </w:rPr>
        <w:tab/>
      </w:r>
    </w:p>
    <w:p w:rsidR="00680AE9" w:rsidRPr="00F07F5E" w:rsidRDefault="00680AE9" w:rsidP="00FF46FB">
      <w:pPr>
        <w:tabs>
          <w:tab w:val="right" w:leader="hyphen" w:pos="8817"/>
        </w:tabs>
        <w:jc w:val="both"/>
        <w:rPr>
          <w:rFonts w:ascii="Arial" w:hAnsi="Arial" w:cs="Arial"/>
          <w:b/>
          <w:bCs/>
        </w:rPr>
      </w:pPr>
    </w:p>
    <w:p w:rsidR="00680AE9" w:rsidRPr="00F07F5E" w:rsidRDefault="00680AE9" w:rsidP="00FF46FB">
      <w:pPr>
        <w:tabs>
          <w:tab w:val="right" w:leader="hyphen" w:pos="8817"/>
        </w:tabs>
        <w:jc w:val="both"/>
        <w:rPr>
          <w:rFonts w:ascii="Arial" w:hAnsi="Arial" w:cs="Arial"/>
          <w:bCs/>
        </w:rPr>
      </w:pPr>
      <w:r w:rsidRPr="00F07F5E">
        <w:rPr>
          <w:rFonts w:ascii="Arial" w:hAnsi="Arial" w:cs="Arial"/>
          <w:bCs/>
        </w:rPr>
        <w:t xml:space="preserve">--- </w:t>
      </w:r>
      <w:r w:rsidR="00E160D2" w:rsidRPr="00F07F5E">
        <w:rPr>
          <w:rFonts w:ascii="Arial" w:hAnsi="Arial" w:cs="Arial"/>
          <w:bCs/>
        </w:rPr>
        <w:t>V</w:t>
      </w:r>
      <w:r w:rsidR="009229ED">
        <w:rPr>
          <w:rFonts w:ascii="Arial" w:hAnsi="Arial" w:cs="Arial"/>
          <w:bCs/>
        </w:rPr>
        <w:t>I</w:t>
      </w:r>
      <w:r w:rsidR="00E160D2" w:rsidRPr="00F07F5E">
        <w:rPr>
          <w:rFonts w:ascii="Arial" w:hAnsi="Arial" w:cs="Arial"/>
          <w:bCs/>
        </w:rPr>
        <w:t>II</w:t>
      </w:r>
      <w:r w:rsidRPr="00F07F5E">
        <w:rPr>
          <w:rFonts w:ascii="Arial" w:hAnsi="Arial" w:cs="Arial"/>
          <w:bCs/>
        </w:rPr>
        <w:t xml:space="preserve">. </w:t>
      </w:r>
      <w:r w:rsidR="003869C8" w:rsidRPr="00F07F5E">
        <w:rPr>
          <w:rFonts w:ascii="Arial" w:eastAsiaTheme="minorHAnsi" w:hAnsi="Arial" w:cs="Arial"/>
          <w:color w:val="000000"/>
          <w:lang w:val="es-MX" w:eastAsia="en-US"/>
        </w:rPr>
        <w:t>El último párrafo del artículo 12 del Reglamento para Regular la Difusión y Fijación de la Propaganda durante el Proceso Electoral</w:t>
      </w:r>
      <w:r w:rsidR="003869C8" w:rsidRPr="00F07F5E">
        <w:rPr>
          <w:rFonts w:ascii="Arial" w:hAnsi="Arial" w:cs="Arial"/>
          <w:bCs/>
        </w:rPr>
        <w:t xml:space="preserve"> </w:t>
      </w:r>
      <w:r w:rsidR="003869C8" w:rsidRPr="00F07F5E">
        <w:rPr>
          <w:rFonts w:ascii="Arial" w:eastAsiaTheme="minorHAnsi" w:hAnsi="Arial" w:cs="Arial"/>
          <w:color w:val="000000"/>
          <w:lang w:val="es-MX" w:eastAsia="en-US"/>
        </w:rPr>
        <w:t>aprobado en 2010, quedó sin efecto por resolución 02/2010 y 03/2010 REV Acumulados, emitida por el Tribunal Estatal Electoral de Sinaloa. De ahí que, el Consejo Estatal Electoral esté proponiendo eliminar el último párrafo del artículo 12 del Reglamento en cita.</w:t>
      </w:r>
      <w:r w:rsidR="003869C8">
        <w:rPr>
          <w:rFonts w:ascii="Arial" w:eastAsiaTheme="minorHAnsi" w:hAnsi="Arial" w:cs="Arial"/>
          <w:color w:val="000000"/>
          <w:lang w:val="es-MX" w:eastAsia="en-US"/>
        </w:rPr>
        <w:tab/>
      </w:r>
    </w:p>
    <w:p w:rsidR="00B24260" w:rsidRPr="00F07F5E" w:rsidRDefault="00B24260" w:rsidP="00FF46FB">
      <w:pPr>
        <w:tabs>
          <w:tab w:val="right" w:leader="hyphen" w:pos="8817"/>
        </w:tabs>
        <w:jc w:val="both"/>
        <w:rPr>
          <w:rFonts w:ascii="Arial" w:hAnsi="Arial" w:cs="Arial"/>
          <w:bCs/>
        </w:rPr>
      </w:pPr>
    </w:p>
    <w:p w:rsidR="006B652B" w:rsidRPr="006B652B" w:rsidRDefault="009229ED" w:rsidP="00FF46FB">
      <w:pPr>
        <w:tabs>
          <w:tab w:val="right" w:leader="hyphen" w:pos="8817"/>
        </w:tabs>
        <w:autoSpaceDE w:val="0"/>
        <w:autoSpaceDN w:val="0"/>
        <w:adjustRightInd w:val="0"/>
        <w:jc w:val="both"/>
        <w:rPr>
          <w:rFonts w:ascii="Arial" w:eastAsiaTheme="minorHAnsi" w:hAnsi="Arial" w:cs="Arial"/>
          <w:color w:val="000000"/>
          <w:lang w:val="es-MX" w:eastAsia="en-US"/>
        </w:rPr>
      </w:pPr>
      <w:r>
        <w:rPr>
          <w:rFonts w:ascii="Arial" w:hAnsi="Arial" w:cs="Arial"/>
          <w:bCs/>
        </w:rPr>
        <w:t xml:space="preserve">--- </w:t>
      </w:r>
      <w:r w:rsidR="00E160D2" w:rsidRPr="00F07F5E">
        <w:rPr>
          <w:rFonts w:ascii="Arial" w:hAnsi="Arial" w:cs="Arial"/>
          <w:bCs/>
        </w:rPr>
        <w:t>I</w:t>
      </w:r>
      <w:r>
        <w:rPr>
          <w:rFonts w:ascii="Arial" w:hAnsi="Arial" w:cs="Arial"/>
          <w:bCs/>
        </w:rPr>
        <w:t>X</w:t>
      </w:r>
      <w:r w:rsidR="006B652B" w:rsidRPr="00F07F5E">
        <w:rPr>
          <w:rFonts w:ascii="Arial" w:hAnsi="Arial" w:cs="Arial"/>
          <w:bCs/>
        </w:rPr>
        <w:t xml:space="preserve">. </w:t>
      </w:r>
      <w:r w:rsidR="003869C8" w:rsidRPr="00F07F5E">
        <w:rPr>
          <w:rFonts w:ascii="Arial" w:hAnsi="Arial" w:cs="Arial"/>
          <w:bCs/>
        </w:rPr>
        <w:t xml:space="preserve">Respecto al penúltimo párrafo del artículo 16 </w:t>
      </w:r>
      <w:r w:rsidR="003869C8" w:rsidRPr="00F07F5E">
        <w:rPr>
          <w:rFonts w:ascii="Arial" w:hAnsi="Arial" w:cs="Arial"/>
        </w:rPr>
        <w:t xml:space="preserve">del </w:t>
      </w:r>
      <w:r w:rsidR="003869C8" w:rsidRPr="00F07F5E">
        <w:rPr>
          <w:rFonts w:ascii="Arial" w:eastAsiaTheme="minorHAnsi" w:hAnsi="Arial" w:cs="Arial"/>
          <w:color w:val="000000"/>
          <w:lang w:val="es-MX" w:eastAsia="en-US"/>
        </w:rPr>
        <w:t>Reglamento para Regular la Difusión y Fijación de la Propaganda durante el Proceso Electoral</w:t>
      </w:r>
      <w:r w:rsidR="003869C8" w:rsidRPr="00F07F5E">
        <w:rPr>
          <w:rFonts w:ascii="Arial" w:hAnsi="Arial" w:cs="Arial"/>
          <w:bCs/>
        </w:rPr>
        <w:t>, se eliminó la palabra ”precampaña”, por considerar que se trata de una prohibición establecida en el artículo 117 Bis A, Apartado B, inciso g), de la Ley Electoral del Estado de Sinaloa.</w:t>
      </w:r>
      <w:r w:rsidR="00393ADC">
        <w:rPr>
          <w:rFonts w:ascii="Arial" w:hAnsi="Arial" w:cs="Arial"/>
          <w:bCs/>
        </w:rPr>
        <w:t xml:space="preserve"> También se eliminó la palabra “postes” sustituyéndola por “equipamiento urbano”, asimismo se eliminó la palabra “alambres” quedando de la siguiente manera “</w:t>
      </w:r>
      <w:r w:rsidR="00393ADC" w:rsidRPr="00393ADC">
        <w:rPr>
          <w:rFonts w:ascii="Arial" w:hAnsi="Arial" w:cs="Arial"/>
          <w:bCs/>
          <w:i/>
        </w:rPr>
        <w:t>Entendiendo por fijar: “colocar la propaganda de una manera fija y estable, de tal suerte que no pueda moverse o desprenderse fácilmente”; por tanto, en el periodo de campaña electoral está permitido colgar propaganda en el equipamiento urbano, siempre y cuando penda de cuerdas o cualquier otro accesorio fácilmente removible y no dañe el mismo, no impida la visibilidad de conductores de vehículos, ni la circulación de peatones</w:t>
      </w:r>
      <w:r w:rsidR="00393ADC">
        <w:rPr>
          <w:rFonts w:ascii="Arial" w:hAnsi="Arial" w:cs="Arial"/>
          <w:bCs/>
        </w:rPr>
        <w:t>”</w:t>
      </w:r>
      <w:r w:rsidR="003869C8">
        <w:rPr>
          <w:rFonts w:ascii="Arial" w:hAnsi="Arial" w:cs="Arial"/>
          <w:bCs/>
        </w:rPr>
        <w:tab/>
      </w:r>
    </w:p>
    <w:p w:rsidR="006B652B" w:rsidRPr="006B652B" w:rsidRDefault="006B652B" w:rsidP="00FF46FB">
      <w:pPr>
        <w:tabs>
          <w:tab w:val="right" w:leader="hyphen" w:pos="8817"/>
        </w:tabs>
        <w:autoSpaceDE w:val="0"/>
        <w:autoSpaceDN w:val="0"/>
        <w:adjustRightInd w:val="0"/>
        <w:jc w:val="both"/>
        <w:rPr>
          <w:rFonts w:ascii="Arial" w:eastAsiaTheme="minorHAnsi" w:hAnsi="Arial" w:cs="Arial"/>
          <w:color w:val="000000"/>
          <w:lang w:val="es-MX" w:eastAsia="en-US"/>
        </w:rPr>
      </w:pPr>
    </w:p>
    <w:p w:rsidR="00A4659F" w:rsidRDefault="00194D9C" w:rsidP="00FF46FB">
      <w:pPr>
        <w:tabs>
          <w:tab w:val="right" w:leader="hyphen" w:pos="8817"/>
        </w:tabs>
        <w:autoSpaceDE w:val="0"/>
        <w:autoSpaceDN w:val="0"/>
        <w:adjustRightInd w:val="0"/>
        <w:jc w:val="both"/>
        <w:rPr>
          <w:rFonts w:ascii="Arial" w:eastAsiaTheme="minorHAnsi" w:hAnsi="Arial" w:cs="Arial"/>
          <w:color w:val="000000"/>
          <w:lang w:val="es-MX" w:eastAsia="en-US"/>
        </w:rPr>
      </w:pPr>
      <w:r w:rsidRPr="00F07F5E">
        <w:rPr>
          <w:rFonts w:ascii="Arial" w:hAnsi="Arial" w:cs="Arial"/>
          <w:color w:val="000000"/>
          <w:lang w:val="es-MX" w:eastAsia="es-MX"/>
        </w:rPr>
        <w:t>---</w:t>
      </w:r>
      <w:r w:rsidR="00DE2C95" w:rsidRPr="00F07F5E">
        <w:rPr>
          <w:rFonts w:ascii="Arial" w:hAnsi="Arial" w:cs="Arial"/>
          <w:color w:val="000000"/>
          <w:lang w:val="es-MX" w:eastAsia="es-MX"/>
        </w:rPr>
        <w:t>X</w:t>
      </w:r>
      <w:r w:rsidR="0045094F" w:rsidRPr="00F07F5E">
        <w:rPr>
          <w:rFonts w:ascii="Arial" w:hAnsi="Arial" w:cs="Arial"/>
          <w:color w:val="000000"/>
          <w:lang w:val="es-MX" w:eastAsia="es-MX"/>
        </w:rPr>
        <w:t xml:space="preserve">. </w:t>
      </w:r>
      <w:r w:rsidR="003869C8" w:rsidRPr="00F07F5E">
        <w:rPr>
          <w:rFonts w:ascii="Arial" w:hAnsi="Arial" w:cs="Arial"/>
          <w:bCs/>
        </w:rPr>
        <w:t xml:space="preserve">En el primer párrafo del artículo 25 del </w:t>
      </w:r>
      <w:r w:rsidR="003869C8" w:rsidRPr="00F07F5E">
        <w:rPr>
          <w:rFonts w:ascii="Arial" w:eastAsiaTheme="minorHAnsi" w:hAnsi="Arial" w:cs="Arial"/>
          <w:color w:val="000000"/>
          <w:lang w:val="es-MX" w:eastAsia="en-US"/>
        </w:rPr>
        <w:t>Reglamento para Regular la Difusión y Fijación de la Propaganda durante el Proceso Electoral, se agregó en el texto referente a la cita del artículo 3, la fracción XIII, y al final de los artículos</w:t>
      </w:r>
      <w:r w:rsidR="003869C8">
        <w:rPr>
          <w:rFonts w:ascii="Arial" w:eastAsiaTheme="minorHAnsi" w:hAnsi="Arial" w:cs="Arial"/>
          <w:color w:val="000000"/>
          <w:lang w:val="es-MX" w:eastAsia="en-US"/>
        </w:rPr>
        <w:t xml:space="preserve"> </w:t>
      </w:r>
      <w:r w:rsidR="003869C8" w:rsidRPr="00F07F5E">
        <w:rPr>
          <w:rFonts w:ascii="Arial" w:eastAsiaTheme="minorHAnsi" w:hAnsi="Arial" w:cs="Arial"/>
          <w:color w:val="000000"/>
          <w:lang w:val="es-MX" w:eastAsia="en-US"/>
        </w:rPr>
        <w:t xml:space="preserve">la frase </w:t>
      </w:r>
      <w:r w:rsidR="003869C8" w:rsidRPr="00F07F5E">
        <w:rPr>
          <w:rFonts w:ascii="Arial" w:eastAsiaTheme="minorHAnsi" w:hAnsi="Arial" w:cs="Arial"/>
          <w:color w:val="000000"/>
          <w:lang w:val="es-MX" w:eastAsia="en-US"/>
        </w:rPr>
        <w:lastRenderedPageBreak/>
        <w:t>“</w:t>
      </w:r>
      <w:r w:rsidR="003869C8" w:rsidRPr="00F07F5E">
        <w:rPr>
          <w:rFonts w:ascii="Arial" w:hAnsi="Arial" w:cs="Arial"/>
          <w:color w:val="000000"/>
          <w:lang w:val="es-MX" w:eastAsia="es-MX"/>
        </w:rPr>
        <w:t>de la Ley Electoral del Estado de Sinaloa”</w:t>
      </w:r>
      <w:r w:rsidR="003869C8" w:rsidRPr="00F07F5E">
        <w:rPr>
          <w:rFonts w:ascii="Arial" w:eastAsiaTheme="minorHAnsi" w:hAnsi="Arial" w:cs="Arial"/>
          <w:color w:val="000000"/>
          <w:lang w:val="es-MX" w:eastAsia="en-US"/>
        </w:rPr>
        <w:t xml:space="preserve">. El primer párrafo del artículo en comento quedó como a continuación se precisa: </w:t>
      </w:r>
      <w:r w:rsidR="003869C8" w:rsidRPr="00F07F5E">
        <w:rPr>
          <w:rFonts w:ascii="Arial" w:hAnsi="Arial" w:cs="Arial"/>
          <w:b/>
          <w:bCs/>
          <w:color w:val="000000"/>
          <w:lang w:val="es-MX" w:eastAsia="es-MX"/>
        </w:rPr>
        <w:t>ARTÍCULO 25</w:t>
      </w:r>
      <w:r w:rsidR="003869C8" w:rsidRPr="00F07F5E">
        <w:rPr>
          <w:rFonts w:ascii="Arial" w:hAnsi="Arial" w:cs="Arial"/>
          <w:color w:val="000000"/>
          <w:lang w:val="es-MX" w:eastAsia="es-MX"/>
        </w:rPr>
        <w:t>.- Los partidos políticos deberán solicitar el registro de su plataforma electoral ante el Consejo, en los términos a que se refieren los artículos 3 fracción XIII de este Reglamento, 30 fracción VII, 56 fracción XV, de la Ley Electoral del Estado de Sinaloa, a más tardar el diez de mayo del año de la elección.</w:t>
      </w:r>
      <w:r w:rsidR="003869C8">
        <w:rPr>
          <w:rFonts w:ascii="Arial" w:hAnsi="Arial" w:cs="Arial"/>
          <w:color w:val="000000"/>
          <w:lang w:val="es-MX" w:eastAsia="es-MX"/>
        </w:rPr>
        <w:tab/>
      </w:r>
    </w:p>
    <w:p w:rsidR="003869C8" w:rsidRDefault="003869C8" w:rsidP="00FF46FB">
      <w:pPr>
        <w:tabs>
          <w:tab w:val="right" w:leader="hyphen" w:pos="8817"/>
        </w:tabs>
        <w:autoSpaceDE w:val="0"/>
        <w:autoSpaceDN w:val="0"/>
        <w:adjustRightInd w:val="0"/>
        <w:jc w:val="both"/>
        <w:rPr>
          <w:rFonts w:ascii="Arial" w:eastAsiaTheme="minorHAnsi" w:hAnsi="Arial" w:cs="Arial"/>
          <w:color w:val="000000"/>
          <w:lang w:val="es-MX" w:eastAsia="en-US"/>
        </w:rPr>
      </w:pPr>
    </w:p>
    <w:p w:rsidR="003869C8" w:rsidRPr="00F07F5E" w:rsidRDefault="003869C8" w:rsidP="00FF46FB">
      <w:pPr>
        <w:tabs>
          <w:tab w:val="right" w:leader="hyphen" w:pos="8817"/>
        </w:tabs>
        <w:autoSpaceDE w:val="0"/>
        <w:autoSpaceDN w:val="0"/>
        <w:adjustRightInd w:val="0"/>
        <w:jc w:val="both"/>
        <w:rPr>
          <w:rFonts w:ascii="Arial" w:eastAsiaTheme="minorHAnsi" w:hAnsi="Arial" w:cs="Arial"/>
          <w:color w:val="000000"/>
          <w:lang w:val="es-MX" w:eastAsia="en-US"/>
        </w:rPr>
      </w:pPr>
      <w:r>
        <w:rPr>
          <w:rFonts w:ascii="Arial" w:eastAsiaTheme="minorHAnsi" w:hAnsi="Arial" w:cs="Arial"/>
          <w:color w:val="000000"/>
          <w:lang w:val="es-MX" w:eastAsia="en-US"/>
        </w:rPr>
        <w:t xml:space="preserve">---XI. </w:t>
      </w:r>
      <w:r w:rsidRPr="00F07F5E">
        <w:rPr>
          <w:rFonts w:ascii="Arial" w:hAnsi="Arial" w:cs="Arial"/>
          <w:color w:val="000000"/>
          <w:lang w:val="es-MX" w:eastAsia="es-MX"/>
        </w:rPr>
        <w:t xml:space="preserve">El artículo 26 del </w:t>
      </w:r>
      <w:r w:rsidRPr="00F07F5E">
        <w:rPr>
          <w:rFonts w:ascii="Arial" w:eastAsiaTheme="minorHAnsi" w:hAnsi="Arial" w:cs="Arial"/>
          <w:color w:val="000000"/>
          <w:lang w:val="es-MX" w:eastAsia="en-US"/>
        </w:rPr>
        <w:t>Reglamento para Regular la Difusión y Fijación de la Propaganda durante el Proceso Electoral</w:t>
      </w:r>
      <w:r w:rsidRPr="00F07F5E">
        <w:rPr>
          <w:rFonts w:ascii="Arial" w:hAnsi="Arial" w:cs="Arial"/>
          <w:bCs/>
        </w:rPr>
        <w:t xml:space="preserve"> </w:t>
      </w:r>
      <w:r w:rsidRPr="00F07F5E">
        <w:rPr>
          <w:rFonts w:ascii="Arial" w:eastAsiaTheme="minorHAnsi" w:hAnsi="Arial" w:cs="Arial"/>
          <w:color w:val="000000"/>
          <w:lang w:val="es-MX" w:eastAsia="en-US"/>
        </w:rPr>
        <w:t xml:space="preserve">establece fechas de </w:t>
      </w:r>
      <w:proofErr w:type="spellStart"/>
      <w:r w:rsidRPr="00F07F5E">
        <w:rPr>
          <w:rFonts w:ascii="Arial" w:eastAsiaTheme="minorHAnsi" w:hAnsi="Arial" w:cs="Arial"/>
          <w:color w:val="000000"/>
          <w:lang w:val="es-MX" w:eastAsia="en-US"/>
        </w:rPr>
        <w:t>intercampaña</w:t>
      </w:r>
      <w:proofErr w:type="spellEnd"/>
      <w:r>
        <w:rPr>
          <w:rFonts w:ascii="Arial" w:eastAsiaTheme="minorHAnsi" w:hAnsi="Arial" w:cs="Arial"/>
          <w:color w:val="000000"/>
          <w:lang w:val="es-MX" w:eastAsia="en-US"/>
        </w:rPr>
        <w:t xml:space="preserve"> </w:t>
      </w:r>
      <w:r w:rsidRPr="00F07F5E">
        <w:rPr>
          <w:rFonts w:ascii="Arial" w:eastAsiaTheme="minorHAnsi" w:hAnsi="Arial" w:cs="Arial"/>
          <w:color w:val="000000"/>
          <w:lang w:val="es-MX" w:eastAsia="en-US"/>
        </w:rPr>
        <w:t>en relación con la fecha de la jornada del proceso electoral 2010, por tanto sí</w:t>
      </w:r>
      <w:r>
        <w:rPr>
          <w:rFonts w:ascii="Arial" w:eastAsiaTheme="minorHAnsi" w:hAnsi="Arial" w:cs="Arial"/>
          <w:color w:val="000000"/>
          <w:lang w:val="es-MX" w:eastAsia="en-US"/>
        </w:rPr>
        <w:t xml:space="preserve"> </w:t>
      </w:r>
      <w:r w:rsidRPr="00F07F5E">
        <w:rPr>
          <w:rFonts w:ascii="Arial" w:eastAsiaTheme="minorHAnsi" w:hAnsi="Arial" w:cs="Arial"/>
          <w:color w:val="000000"/>
          <w:lang w:val="es-MX" w:eastAsia="en-US"/>
        </w:rPr>
        <w:t xml:space="preserve">consideramos que el día de la jornada del proceso electoral 2013 es diferente a la de 2010 y la fecha de los proceso electorales próximos variarán de acuerdo al año de la elección, de ahí que se esté proponiendo que las fechas de </w:t>
      </w:r>
      <w:proofErr w:type="spellStart"/>
      <w:r>
        <w:rPr>
          <w:rFonts w:ascii="Arial" w:eastAsiaTheme="minorHAnsi" w:hAnsi="Arial" w:cs="Arial"/>
          <w:color w:val="000000"/>
          <w:lang w:val="es-MX" w:eastAsia="en-US"/>
        </w:rPr>
        <w:t>intercampaña</w:t>
      </w:r>
      <w:proofErr w:type="spellEnd"/>
      <w:r>
        <w:rPr>
          <w:rFonts w:ascii="Arial" w:eastAsiaTheme="minorHAnsi" w:hAnsi="Arial" w:cs="Arial"/>
          <w:color w:val="000000"/>
          <w:lang w:val="es-MX" w:eastAsia="en-US"/>
        </w:rPr>
        <w:t xml:space="preserve"> sean generales.</w:t>
      </w:r>
      <w:r>
        <w:rPr>
          <w:rFonts w:ascii="Arial" w:eastAsiaTheme="minorHAnsi" w:hAnsi="Arial" w:cs="Arial"/>
          <w:color w:val="000000"/>
          <w:lang w:val="es-MX" w:eastAsia="en-US"/>
        </w:rPr>
        <w:tab/>
      </w:r>
    </w:p>
    <w:p w:rsidR="00DE2003" w:rsidRPr="00F07F5E" w:rsidRDefault="00DE2003" w:rsidP="00FF46FB">
      <w:pPr>
        <w:tabs>
          <w:tab w:val="right" w:leader="hyphen" w:pos="8817"/>
        </w:tabs>
        <w:autoSpaceDE w:val="0"/>
        <w:autoSpaceDN w:val="0"/>
        <w:adjustRightInd w:val="0"/>
        <w:jc w:val="both"/>
        <w:rPr>
          <w:rFonts w:ascii="Arial" w:eastAsiaTheme="minorHAnsi" w:hAnsi="Arial" w:cs="Arial"/>
          <w:color w:val="000000"/>
          <w:lang w:val="es-MX" w:eastAsia="en-US"/>
        </w:rPr>
      </w:pPr>
    </w:p>
    <w:p w:rsidR="00DE2003" w:rsidRPr="006B652B" w:rsidRDefault="003E1405" w:rsidP="00FF46FB">
      <w:pPr>
        <w:tabs>
          <w:tab w:val="right" w:leader="hyphen" w:pos="8817"/>
        </w:tabs>
        <w:autoSpaceDE w:val="0"/>
        <w:autoSpaceDN w:val="0"/>
        <w:adjustRightInd w:val="0"/>
        <w:jc w:val="both"/>
        <w:rPr>
          <w:rFonts w:ascii="Arial" w:eastAsiaTheme="minorHAnsi" w:hAnsi="Arial" w:cs="Arial"/>
          <w:color w:val="000000"/>
          <w:lang w:val="es-MX" w:eastAsia="en-US"/>
        </w:rPr>
      </w:pPr>
      <w:r w:rsidRPr="00F07F5E">
        <w:rPr>
          <w:rFonts w:ascii="Arial" w:eastAsiaTheme="minorHAnsi" w:hAnsi="Arial" w:cs="Arial"/>
          <w:color w:val="000000"/>
          <w:lang w:val="es-MX" w:eastAsia="en-US"/>
        </w:rPr>
        <w:t xml:space="preserve">De conformidad a lo establecido en el párrafo anterior </w:t>
      </w:r>
      <w:r w:rsidR="00DE2003" w:rsidRPr="00F07F5E">
        <w:rPr>
          <w:rFonts w:ascii="Arial" w:eastAsiaTheme="minorHAnsi" w:hAnsi="Arial" w:cs="Arial"/>
          <w:color w:val="000000"/>
          <w:lang w:val="es-MX" w:eastAsia="en-US"/>
        </w:rPr>
        <w:t xml:space="preserve">el Consejo Estatal Electoral </w:t>
      </w:r>
      <w:r w:rsidRPr="00F07F5E">
        <w:rPr>
          <w:rFonts w:ascii="Arial" w:eastAsiaTheme="minorHAnsi" w:hAnsi="Arial" w:cs="Arial"/>
          <w:color w:val="000000"/>
          <w:lang w:val="es-MX" w:eastAsia="en-US"/>
        </w:rPr>
        <w:t xml:space="preserve">está </w:t>
      </w:r>
      <w:r w:rsidR="00DE2003" w:rsidRPr="00F07F5E">
        <w:rPr>
          <w:rFonts w:ascii="Arial" w:eastAsiaTheme="minorHAnsi" w:hAnsi="Arial" w:cs="Arial"/>
          <w:color w:val="000000"/>
          <w:lang w:val="es-MX" w:eastAsia="en-US"/>
        </w:rPr>
        <w:t>propon</w:t>
      </w:r>
      <w:r w:rsidRPr="00F07F5E">
        <w:rPr>
          <w:rFonts w:ascii="Arial" w:eastAsiaTheme="minorHAnsi" w:hAnsi="Arial" w:cs="Arial"/>
          <w:color w:val="000000"/>
          <w:lang w:val="es-MX" w:eastAsia="en-US"/>
        </w:rPr>
        <w:t>iendo</w:t>
      </w:r>
      <w:r w:rsidR="00DE2003" w:rsidRPr="00F07F5E">
        <w:rPr>
          <w:rFonts w:ascii="Arial" w:eastAsiaTheme="minorHAnsi" w:hAnsi="Arial" w:cs="Arial"/>
          <w:color w:val="000000"/>
          <w:lang w:val="es-MX" w:eastAsia="en-US"/>
        </w:rPr>
        <w:t xml:space="preserve"> que se reforme el primer párrafo del artículo 26 del reglamento en cita como a continuación se establece: </w:t>
      </w:r>
      <w:r w:rsidR="00DE2003" w:rsidRPr="00F07F5E">
        <w:rPr>
          <w:rFonts w:ascii="Arial" w:hAnsi="Arial" w:cs="Arial"/>
          <w:b/>
          <w:bCs/>
          <w:color w:val="000000"/>
          <w:lang w:val="es-MX" w:eastAsia="es-MX"/>
        </w:rPr>
        <w:t>ARTÍCULO 26</w:t>
      </w:r>
      <w:r w:rsidR="00DE2003" w:rsidRPr="00F07F5E">
        <w:rPr>
          <w:rFonts w:ascii="Arial" w:hAnsi="Arial" w:cs="Arial"/>
          <w:color w:val="000000"/>
          <w:lang w:val="es-MX" w:eastAsia="es-MX"/>
        </w:rPr>
        <w:t>.- Queda prohibida la difusión, fijación, colocación y distribución de propaganda electoral para el caso de precandidatos a Gobernador, Diputados, Presidente Municipal, Síndico Procurador y Regidores, así como actos de campaña a partir del día siguiente al que concluya el periodo de precampaña y el día anterior al inicio del correspondiente a campaña.</w:t>
      </w:r>
      <w:r w:rsidR="00FF46FB">
        <w:rPr>
          <w:rFonts w:ascii="Arial" w:hAnsi="Arial" w:cs="Arial"/>
          <w:color w:val="000000"/>
          <w:lang w:val="es-MX" w:eastAsia="es-MX"/>
        </w:rPr>
        <w:tab/>
      </w:r>
    </w:p>
    <w:p w:rsidR="00DE2003" w:rsidRPr="006B652B" w:rsidRDefault="00DE2003" w:rsidP="00FF46FB">
      <w:pPr>
        <w:tabs>
          <w:tab w:val="right" w:leader="hyphen" w:pos="8817"/>
        </w:tabs>
        <w:autoSpaceDE w:val="0"/>
        <w:autoSpaceDN w:val="0"/>
        <w:adjustRightInd w:val="0"/>
        <w:jc w:val="both"/>
        <w:rPr>
          <w:rFonts w:ascii="Arial" w:eastAsiaTheme="minorHAnsi" w:hAnsi="Arial" w:cs="Arial"/>
          <w:color w:val="000000"/>
          <w:lang w:val="es-MX" w:eastAsia="en-US"/>
        </w:rPr>
      </w:pPr>
    </w:p>
    <w:p w:rsidR="00EA6B8F" w:rsidRPr="006B652B" w:rsidRDefault="00DE2C95" w:rsidP="00FF46FB">
      <w:pPr>
        <w:tabs>
          <w:tab w:val="right" w:leader="hyphen" w:pos="8817"/>
        </w:tabs>
        <w:autoSpaceDE w:val="0"/>
        <w:autoSpaceDN w:val="0"/>
        <w:adjustRightInd w:val="0"/>
        <w:jc w:val="both"/>
        <w:rPr>
          <w:rFonts w:ascii="Arial" w:eastAsiaTheme="minorHAnsi" w:hAnsi="Arial" w:cs="Arial"/>
          <w:lang w:val="es-MX" w:eastAsia="en-US"/>
        </w:rPr>
      </w:pPr>
      <w:r w:rsidRPr="006B652B">
        <w:rPr>
          <w:rFonts w:ascii="Arial" w:eastAsiaTheme="minorHAnsi" w:hAnsi="Arial" w:cs="Arial"/>
          <w:color w:val="000000"/>
          <w:lang w:val="es-MX" w:eastAsia="en-US"/>
        </w:rPr>
        <w:t>---X</w:t>
      </w:r>
      <w:r w:rsidR="009229ED">
        <w:rPr>
          <w:rFonts w:ascii="Arial" w:eastAsiaTheme="minorHAnsi" w:hAnsi="Arial" w:cs="Arial"/>
          <w:color w:val="000000"/>
          <w:lang w:val="es-MX" w:eastAsia="en-US"/>
        </w:rPr>
        <w:t>I</w:t>
      </w:r>
      <w:r w:rsidR="00DE2003" w:rsidRPr="006B652B">
        <w:rPr>
          <w:rFonts w:ascii="Arial" w:eastAsiaTheme="minorHAnsi" w:hAnsi="Arial" w:cs="Arial"/>
          <w:color w:val="000000"/>
          <w:lang w:val="es-MX" w:eastAsia="en-US"/>
        </w:rPr>
        <w:t>.</w:t>
      </w:r>
      <w:r w:rsidR="00EA6B8F" w:rsidRPr="006B652B">
        <w:rPr>
          <w:rFonts w:ascii="Arial" w:eastAsiaTheme="minorHAnsi" w:hAnsi="Arial" w:cs="Arial"/>
          <w:lang w:val="es-MX" w:eastAsia="en-US"/>
        </w:rPr>
        <w:t xml:space="preserve"> Que el artículo 32 de la Ley Electoral del Estado de Sinaloa establece</w:t>
      </w:r>
      <w:r w:rsidR="00CC5A6E" w:rsidRPr="006B652B">
        <w:rPr>
          <w:rFonts w:ascii="Arial" w:eastAsiaTheme="minorHAnsi" w:hAnsi="Arial" w:cs="Arial"/>
          <w:lang w:val="es-MX" w:eastAsia="en-US"/>
        </w:rPr>
        <w:t xml:space="preserve"> que </w:t>
      </w:r>
      <w:r w:rsidR="00EA6B8F" w:rsidRPr="006B652B">
        <w:rPr>
          <w:rFonts w:ascii="Arial" w:eastAsiaTheme="minorHAnsi" w:hAnsi="Arial" w:cs="Arial"/>
          <w:lang w:val="es-MX" w:eastAsia="en-US"/>
        </w:rPr>
        <w:t>los Partidos Políticos podrán formar coaliciones para fines electorales,</w:t>
      </w:r>
      <w:r w:rsidR="00CC5A6E" w:rsidRPr="006B652B">
        <w:rPr>
          <w:rFonts w:ascii="Arial" w:eastAsiaTheme="minorHAnsi" w:hAnsi="Arial" w:cs="Arial"/>
          <w:lang w:val="es-MX" w:eastAsia="en-US"/>
        </w:rPr>
        <w:t xml:space="preserve"> presentar </w:t>
      </w:r>
      <w:r w:rsidR="00EA6B8F" w:rsidRPr="006B652B">
        <w:rPr>
          <w:rFonts w:ascii="Arial" w:eastAsiaTheme="minorHAnsi" w:hAnsi="Arial" w:cs="Arial"/>
          <w:lang w:val="es-MX" w:eastAsia="en-US"/>
        </w:rPr>
        <w:t>plataformas y postular el mismo candidato en las elecciones</w:t>
      </w:r>
      <w:r w:rsidR="00CC5A6E" w:rsidRPr="006B652B">
        <w:rPr>
          <w:rFonts w:ascii="Arial" w:eastAsiaTheme="minorHAnsi" w:hAnsi="Arial" w:cs="Arial"/>
          <w:lang w:val="es-MX" w:eastAsia="en-US"/>
        </w:rPr>
        <w:t xml:space="preserve"> estatales y </w:t>
      </w:r>
      <w:r w:rsidR="00EA6B8F" w:rsidRPr="006B652B">
        <w:rPr>
          <w:rFonts w:ascii="Arial" w:eastAsiaTheme="minorHAnsi" w:hAnsi="Arial" w:cs="Arial"/>
          <w:lang w:val="es-MX" w:eastAsia="en-US"/>
        </w:rPr>
        <w:t>municipales.</w:t>
      </w:r>
      <w:r w:rsidR="00FF46FB">
        <w:rPr>
          <w:rFonts w:ascii="Arial" w:eastAsiaTheme="minorHAnsi" w:hAnsi="Arial" w:cs="Arial"/>
          <w:lang w:val="es-MX" w:eastAsia="en-US"/>
        </w:rPr>
        <w:tab/>
      </w:r>
    </w:p>
    <w:p w:rsidR="00CC5A6E" w:rsidRPr="006B652B" w:rsidRDefault="00CC5A6E" w:rsidP="00FF46FB">
      <w:pPr>
        <w:tabs>
          <w:tab w:val="right" w:leader="hyphen" w:pos="8817"/>
        </w:tabs>
        <w:autoSpaceDE w:val="0"/>
        <w:autoSpaceDN w:val="0"/>
        <w:adjustRightInd w:val="0"/>
        <w:jc w:val="both"/>
        <w:rPr>
          <w:rFonts w:ascii="Arial" w:eastAsiaTheme="minorHAnsi" w:hAnsi="Arial" w:cs="Arial"/>
          <w:lang w:val="es-MX" w:eastAsia="en-US"/>
        </w:rPr>
      </w:pPr>
    </w:p>
    <w:p w:rsidR="00EA6B8F" w:rsidRPr="00C70DED" w:rsidRDefault="00CC5A6E" w:rsidP="00FF46FB">
      <w:pPr>
        <w:tabs>
          <w:tab w:val="right" w:leader="hyphen" w:pos="8817"/>
        </w:tabs>
        <w:autoSpaceDE w:val="0"/>
        <w:autoSpaceDN w:val="0"/>
        <w:adjustRightInd w:val="0"/>
        <w:jc w:val="both"/>
        <w:rPr>
          <w:rFonts w:ascii="Arial" w:eastAsiaTheme="minorHAnsi" w:hAnsi="Arial" w:cs="Arial"/>
          <w:lang w:val="es-MX" w:eastAsia="en-US"/>
        </w:rPr>
      </w:pPr>
      <w:r w:rsidRPr="00C70DED">
        <w:rPr>
          <w:rFonts w:ascii="Arial" w:eastAsiaTheme="minorHAnsi" w:hAnsi="Arial" w:cs="Arial"/>
          <w:lang w:val="es-MX" w:eastAsia="en-US"/>
        </w:rPr>
        <w:t>---X</w:t>
      </w:r>
      <w:r w:rsidR="009229ED">
        <w:rPr>
          <w:rFonts w:ascii="Arial" w:eastAsiaTheme="minorHAnsi" w:hAnsi="Arial" w:cs="Arial"/>
          <w:lang w:val="es-MX" w:eastAsia="en-US"/>
        </w:rPr>
        <w:t>I</w:t>
      </w:r>
      <w:r w:rsidR="006B652B" w:rsidRPr="00C70DED">
        <w:rPr>
          <w:rFonts w:ascii="Arial" w:eastAsiaTheme="minorHAnsi" w:hAnsi="Arial" w:cs="Arial"/>
          <w:lang w:val="es-MX" w:eastAsia="en-US"/>
        </w:rPr>
        <w:t>I</w:t>
      </w:r>
      <w:r w:rsidR="00EA6B8F" w:rsidRPr="00C70DED">
        <w:rPr>
          <w:rFonts w:ascii="Arial" w:eastAsiaTheme="minorHAnsi" w:hAnsi="Arial" w:cs="Arial"/>
          <w:lang w:val="es-MX" w:eastAsia="en-US"/>
        </w:rPr>
        <w:t xml:space="preserve">.- El artículo 35 de la Ley </w:t>
      </w:r>
      <w:r w:rsidRPr="00C70DED">
        <w:rPr>
          <w:rFonts w:ascii="Arial" w:eastAsiaTheme="minorHAnsi" w:hAnsi="Arial" w:cs="Arial"/>
          <w:lang w:val="es-MX" w:eastAsia="en-US"/>
        </w:rPr>
        <w:t xml:space="preserve">Electoral del Estado de Sinaloa </w:t>
      </w:r>
      <w:r w:rsidR="00EA6B8F" w:rsidRPr="00C70DED">
        <w:rPr>
          <w:rFonts w:ascii="Arial" w:eastAsiaTheme="minorHAnsi" w:hAnsi="Arial" w:cs="Arial"/>
          <w:lang w:val="es-MX" w:eastAsia="en-US"/>
        </w:rPr>
        <w:t>dispone que el convenio de coalición deberá</w:t>
      </w:r>
      <w:r w:rsidRPr="00C70DED">
        <w:rPr>
          <w:rFonts w:ascii="Arial" w:eastAsiaTheme="minorHAnsi" w:hAnsi="Arial" w:cs="Arial"/>
          <w:lang w:val="es-MX" w:eastAsia="en-US"/>
        </w:rPr>
        <w:t xml:space="preserve"> </w:t>
      </w:r>
      <w:r w:rsidR="00EA6B8F" w:rsidRPr="00C70DED">
        <w:rPr>
          <w:rFonts w:ascii="Arial" w:eastAsiaTheme="minorHAnsi" w:hAnsi="Arial" w:cs="Arial"/>
          <w:lang w:val="es-MX" w:eastAsia="en-US"/>
        </w:rPr>
        <w:t>presentarse para su registro ante el Consejo Estatal Electoral a más tardar diez</w:t>
      </w:r>
      <w:r w:rsidRPr="00C70DED">
        <w:rPr>
          <w:rFonts w:ascii="Arial" w:eastAsiaTheme="minorHAnsi" w:hAnsi="Arial" w:cs="Arial"/>
          <w:lang w:val="es-MX" w:eastAsia="en-US"/>
        </w:rPr>
        <w:t xml:space="preserve"> </w:t>
      </w:r>
      <w:r w:rsidR="00EA6B8F" w:rsidRPr="00C70DED">
        <w:rPr>
          <w:rFonts w:ascii="Arial" w:eastAsiaTheme="minorHAnsi" w:hAnsi="Arial" w:cs="Arial"/>
          <w:lang w:val="es-MX" w:eastAsia="en-US"/>
        </w:rPr>
        <w:t>días antes de que se inicie el registro de candidatos de la elección de que se</w:t>
      </w:r>
      <w:r w:rsidRPr="00C70DED">
        <w:rPr>
          <w:rFonts w:ascii="Arial" w:eastAsiaTheme="minorHAnsi" w:hAnsi="Arial" w:cs="Arial"/>
          <w:lang w:val="es-MX" w:eastAsia="en-US"/>
        </w:rPr>
        <w:t xml:space="preserve"> trate, </w:t>
      </w:r>
      <w:r w:rsidR="00EA6B8F" w:rsidRPr="00C70DED">
        <w:rPr>
          <w:rFonts w:ascii="Arial" w:eastAsiaTheme="minorHAnsi" w:hAnsi="Arial" w:cs="Arial"/>
          <w:lang w:val="es-MX" w:eastAsia="en-US"/>
        </w:rPr>
        <w:t>y que el Consejo resolverá sobre el registro dentro de los tres días</w:t>
      </w:r>
      <w:r w:rsidRPr="00C70DED">
        <w:rPr>
          <w:rFonts w:ascii="Arial" w:eastAsiaTheme="minorHAnsi" w:hAnsi="Arial" w:cs="Arial"/>
          <w:lang w:val="es-MX" w:eastAsia="en-US"/>
        </w:rPr>
        <w:t xml:space="preserve"> anteriores a la </w:t>
      </w:r>
      <w:r w:rsidR="00EA6B8F" w:rsidRPr="00C70DED">
        <w:rPr>
          <w:rFonts w:ascii="Arial" w:eastAsiaTheme="minorHAnsi" w:hAnsi="Arial" w:cs="Arial"/>
          <w:lang w:val="es-MX" w:eastAsia="en-US"/>
        </w:rPr>
        <w:t>fecha en que empiecen a tener vigencia los plazos para el</w:t>
      </w:r>
      <w:r w:rsidRPr="00C70DED">
        <w:rPr>
          <w:rFonts w:ascii="Arial" w:eastAsiaTheme="minorHAnsi" w:hAnsi="Arial" w:cs="Arial"/>
          <w:lang w:val="es-MX" w:eastAsia="en-US"/>
        </w:rPr>
        <w:t xml:space="preserve"> </w:t>
      </w:r>
      <w:r w:rsidR="00EA6B8F" w:rsidRPr="00C70DED">
        <w:rPr>
          <w:rFonts w:ascii="Arial" w:eastAsiaTheme="minorHAnsi" w:hAnsi="Arial" w:cs="Arial"/>
          <w:lang w:val="es-MX" w:eastAsia="en-US"/>
        </w:rPr>
        <w:t>registro de candidaturas.</w:t>
      </w:r>
      <w:r w:rsidR="00FF46FB">
        <w:rPr>
          <w:rFonts w:ascii="Arial" w:eastAsiaTheme="minorHAnsi" w:hAnsi="Arial" w:cs="Arial"/>
          <w:lang w:val="es-MX" w:eastAsia="en-US"/>
        </w:rPr>
        <w:tab/>
      </w:r>
    </w:p>
    <w:p w:rsidR="00BE742F" w:rsidRDefault="00BE742F" w:rsidP="00FF46FB">
      <w:pPr>
        <w:tabs>
          <w:tab w:val="right" w:leader="hyphen" w:pos="8817"/>
        </w:tabs>
        <w:autoSpaceDE w:val="0"/>
        <w:autoSpaceDN w:val="0"/>
        <w:adjustRightInd w:val="0"/>
        <w:jc w:val="both"/>
        <w:rPr>
          <w:rFonts w:ascii="Arial" w:eastAsiaTheme="minorHAnsi" w:hAnsi="Arial" w:cs="Arial"/>
          <w:lang w:val="es-MX" w:eastAsia="en-US"/>
        </w:rPr>
      </w:pPr>
    </w:p>
    <w:p w:rsidR="00EA6B8F" w:rsidRPr="00BE742F" w:rsidRDefault="00EA6B8F" w:rsidP="00FF46FB">
      <w:pPr>
        <w:tabs>
          <w:tab w:val="right" w:leader="hyphen" w:pos="8817"/>
        </w:tabs>
        <w:autoSpaceDE w:val="0"/>
        <w:autoSpaceDN w:val="0"/>
        <w:adjustRightInd w:val="0"/>
        <w:jc w:val="both"/>
        <w:rPr>
          <w:rFonts w:ascii="Arial" w:eastAsiaTheme="minorHAnsi" w:hAnsi="Arial" w:cs="Arial"/>
          <w:lang w:val="es-MX" w:eastAsia="en-US"/>
        </w:rPr>
      </w:pPr>
      <w:r w:rsidRPr="00BE742F">
        <w:rPr>
          <w:rFonts w:ascii="Arial" w:eastAsiaTheme="minorHAnsi" w:hAnsi="Arial" w:cs="Arial"/>
          <w:lang w:val="es-MX" w:eastAsia="en-US"/>
        </w:rPr>
        <w:t>Que a</w:t>
      </w:r>
      <w:r w:rsidR="00E160D2" w:rsidRPr="00BE742F">
        <w:rPr>
          <w:rFonts w:ascii="Arial" w:eastAsiaTheme="minorHAnsi" w:hAnsi="Arial" w:cs="Arial"/>
          <w:lang w:val="es-MX" w:eastAsia="en-US"/>
        </w:rPr>
        <w:t xml:space="preserve">tendiendo a lo expresado en el </w:t>
      </w:r>
      <w:r w:rsidR="00BE742F" w:rsidRPr="00BE742F">
        <w:rPr>
          <w:rFonts w:ascii="Arial" w:eastAsiaTheme="minorHAnsi" w:hAnsi="Arial" w:cs="Arial"/>
          <w:lang w:val="es-MX" w:eastAsia="en-US"/>
        </w:rPr>
        <w:t xml:space="preserve">párrafo </w:t>
      </w:r>
      <w:r w:rsidRPr="00BE742F">
        <w:rPr>
          <w:rFonts w:ascii="Arial" w:eastAsiaTheme="minorHAnsi" w:hAnsi="Arial" w:cs="Arial"/>
          <w:lang w:val="es-MX" w:eastAsia="en-US"/>
        </w:rPr>
        <w:t>que antecede, de</w:t>
      </w:r>
      <w:r w:rsidR="00CC5A6E" w:rsidRPr="00BE742F">
        <w:rPr>
          <w:rFonts w:ascii="Arial" w:eastAsiaTheme="minorHAnsi" w:hAnsi="Arial" w:cs="Arial"/>
          <w:lang w:val="es-MX" w:eastAsia="en-US"/>
        </w:rPr>
        <w:t xml:space="preserve"> </w:t>
      </w:r>
      <w:r w:rsidRPr="00BE742F">
        <w:rPr>
          <w:rFonts w:ascii="Arial" w:eastAsiaTheme="minorHAnsi" w:hAnsi="Arial" w:cs="Arial"/>
          <w:lang w:val="es-MX" w:eastAsia="en-US"/>
        </w:rPr>
        <w:t>conformidad con lo dispuesto por el referido artículo 35, en relación con lo</w:t>
      </w:r>
      <w:r w:rsidR="00CC5A6E" w:rsidRPr="00BE742F">
        <w:rPr>
          <w:rFonts w:ascii="Arial" w:eastAsiaTheme="minorHAnsi" w:hAnsi="Arial" w:cs="Arial"/>
          <w:lang w:val="es-MX" w:eastAsia="en-US"/>
        </w:rPr>
        <w:t xml:space="preserve"> </w:t>
      </w:r>
      <w:r w:rsidRPr="00BE742F">
        <w:rPr>
          <w:rFonts w:ascii="Arial" w:eastAsiaTheme="minorHAnsi" w:hAnsi="Arial" w:cs="Arial"/>
          <w:lang w:val="es-MX" w:eastAsia="en-US"/>
        </w:rPr>
        <w:t>dispuesto por el numeral 111 de la Ley</w:t>
      </w:r>
      <w:r w:rsidR="00E160D2" w:rsidRPr="00BE742F">
        <w:rPr>
          <w:rFonts w:ascii="Arial" w:eastAsiaTheme="minorHAnsi" w:hAnsi="Arial" w:cs="Arial"/>
          <w:lang w:val="es-MX" w:eastAsia="en-US"/>
        </w:rPr>
        <w:t xml:space="preserve"> Electoral del Estado de Sinaloa</w:t>
      </w:r>
      <w:r w:rsidRPr="00BE742F">
        <w:rPr>
          <w:rFonts w:ascii="Arial" w:eastAsiaTheme="minorHAnsi" w:hAnsi="Arial" w:cs="Arial"/>
          <w:lang w:val="es-MX" w:eastAsia="en-US"/>
        </w:rPr>
        <w:t>,</w:t>
      </w:r>
      <w:r w:rsidR="00BE742F" w:rsidRPr="00BE742F">
        <w:rPr>
          <w:rFonts w:ascii="Arial" w:eastAsiaTheme="minorHAnsi" w:hAnsi="Arial" w:cs="Arial"/>
          <w:lang w:val="es-MX" w:eastAsia="en-US"/>
        </w:rPr>
        <w:t xml:space="preserve"> que dispone los plazos para los</w:t>
      </w:r>
      <w:r w:rsidR="00FF46FB">
        <w:rPr>
          <w:rFonts w:ascii="Arial" w:eastAsiaTheme="minorHAnsi" w:hAnsi="Arial" w:cs="Arial"/>
          <w:lang w:val="es-MX" w:eastAsia="en-US"/>
        </w:rPr>
        <w:t xml:space="preserve"> </w:t>
      </w:r>
      <w:r w:rsidR="00BE742F" w:rsidRPr="00BE742F">
        <w:rPr>
          <w:rFonts w:ascii="Arial" w:eastAsiaTheme="minorHAnsi" w:hAnsi="Arial" w:cs="Arial"/>
          <w:lang w:val="es-MX" w:eastAsia="en-US"/>
        </w:rPr>
        <w:t>registros correspondientes,</w:t>
      </w:r>
      <w:r w:rsidRPr="00BE742F">
        <w:rPr>
          <w:rFonts w:ascii="Arial" w:eastAsiaTheme="minorHAnsi" w:hAnsi="Arial" w:cs="Arial"/>
          <w:lang w:val="es-MX" w:eastAsia="en-US"/>
        </w:rPr>
        <w:t xml:space="preserve"> en el caso de coalición para</w:t>
      </w:r>
      <w:r w:rsidR="00CC5A6E" w:rsidRPr="00BE742F">
        <w:rPr>
          <w:rFonts w:ascii="Arial" w:eastAsiaTheme="minorHAnsi" w:hAnsi="Arial" w:cs="Arial"/>
          <w:lang w:val="es-MX" w:eastAsia="en-US"/>
        </w:rPr>
        <w:t xml:space="preserve"> Gobernador </w:t>
      </w:r>
      <w:r w:rsidRPr="00BE742F">
        <w:rPr>
          <w:rFonts w:ascii="Arial" w:eastAsiaTheme="minorHAnsi" w:hAnsi="Arial" w:cs="Arial"/>
          <w:lang w:val="es-MX" w:eastAsia="en-US"/>
        </w:rPr>
        <w:t>se deberá solicitar su registro a más tardar el veinte de abril del</w:t>
      </w:r>
      <w:r w:rsidR="00CC5A6E" w:rsidRPr="00BE742F">
        <w:rPr>
          <w:rFonts w:ascii="Arial" w:eastAsiaTheme="minorHAnsi" w:hAnsi="Arial" w:cs="Arial"/>
          <w:lang w:val="es-MX" w:eastAsia="en-US"/>
        </w:rPr>
        <w:t xml:space="preserve"> año de la elección, </w:t>
      </w:r>
      <w:r w:rsidRPr="00BE742F">
        <w:rPr>
          <w:rFonts w:ascii="Arial" w:eastAsiaTheme="minorHAnsi" w:hAnsi="Arial" w:cs="Arial"/>
          <w:lang w:val="es-MX" w:eastAsia="en-US"/>
        </w:rPr>
        <w:t>en tanto que para la coalición para Diputados y Presidente</w:t>
      </w:r>
      <w:r w:rsidR="00CC5A6E" w:rsidRPr="00BE742F">
        <w:rPr>
          <w:rFonts w:ascii="Arial" w:eastAsiaTheme="minorHAnsi" w:hAnsi="Arial" w:cs="Arial"/>
          <w:lang w:val="es-MX" w:eastAsia="en-US"/>
        </w:rPr>
        <w:t xml:space="preserve"> Municipal, Síndico </w:t>
      </w:r>
      <w:r w:rsidRPr="00BE742F">
        <w:rPr>
          <w:rFonts w:ascii="Arial" w:eastAsiaTheme="minorHAnsi" w:hAnsi="Arial" w:cs="Arial"/>
          <w:lang w:val="es-MX" w:eastAsia="en-US"/>
        </w:rPr>
        <w:t>Procurador y Regidores, deberá solicitarse su registro a más tardar el treinta de abril del año de la elección.</w:t>
      </w:r>
      <w:r w:rsidR="00FF46FB">
        <w:rPr>
          <w:rFonts w:ascii="Arial" w:eastAsiaTheme="minorHAnsi" w:hAnsi="Arial" w:cs="Arial"/>
          <w:lang w:val="es-MX" w:eastAsia="en-US"/>
        </w:rPr>
        <w:tab/>
      </w:r>
    </w:p>
    <w:p w:rsidR="00CC5A6E" w:rsidRPr="006B652B" w:rsidRDefault="00CC5A6E" w:rsidP="00FF46FB">
      <w:pPr>
        <w:tabs>
          <w:tab w:val="right" w:leader="hyphen" w:pos="8817"/>
        </w:tabs>
        <w:autoSpaceDE w:val="0"/>
        <w:autoSpaceDN w:val="0"/>
        <w:adjustRightInd w:val="0"/>
        <w:jc w:val="both"/>
        <w:rPr>
          <w:rFonts w:ascii="Arial" w:eastAsiaTheme="minorHAnsi" w:hAnsi="Arial" w:cs="Arial"/>
          <w:lang w:val="es-MX" w:eastAsia="en-US"/>
        </w:rPr>
      </w:pPr>
    </w:p>
    <w:p w:rsidR="00EA6B8F" w:rsidRPr="00C70DED" w:rsidRDefault="00CC5A6E" w:rsidP="00FF46FB">
      <w:pPr>
        <w:tabs>
          <w:tab w:val="right" w:leader="hyphen" w:pos="8817"/>
        </w:tabs>
        <w:autoSpaceDE w:val="0"/>
        <w:autoSpaceDN w:val="0"/>
        <w:adjustRightInd w:val="0"/>
        <w:jc w:val="both"/>
        <w:rPr>
          <w:rFonts w:ascii="Arial" w:eastAsiaTheme="minorHAnsi" w:hAnsi="Arial" w:cs="Arial"/>
          <w:lang w:val="es-MX" w:eastAsia="en-US"/>
        </w:rPr>
      </w:pPr>
      <w:r w:rsidRPr="00C70DED">
        <w:rPr>
          <w:rFonts w:ascii="Arial" w:eastAsiaTheme="minorHAnsi" w:hAnsi="Arial" w:cs="Arial"/>
          <w:lang w:val="es-MX" w:eastAsia="en-US"/>
        </w:rPr>
        <w:t>---X</w:t>
      </w:r>
      <w:r w:rsidR="009229ED">
        <w:rPr>
          <w:rFonts w:ascii="Arial" w:eastAsiaTheme="minorHAnsi" w:hAnsi="Arial" w:cs="Arial"/>
          <w:lang w:val="es-MX" w:eastAsia="en-US"/>
        </w:rPr>
        <w:t>II</w:t>
      </w:r>
      <w:r w:rsidR="00C70DED" w:rsidRPr="00C70DED">
        <w:rPr>
          <w:rFonts w:ascii="Arial" w:eastAsiaTheme="minorHAnsi" w:hAnsi="Arial" w:cs="Arial"/>
          <w:lang w:val="es-MX" w:eastAsia="en-US"/>
        </w:rPr>
        <w:t>I</w:t>
      </w:r>
      <w:r w:rsidR="00EA6B8F" w:rsidRPr="00C70DED">
        <w:rPr>
          <w:rFonts w:ascii="Arial" w:eastAsiaTheme="minorHAnsi" w:hAnsi="Arial" w:cs="Arial"/>
          <w:lang w:val="es-MX" w:eastAsia="en-US"/>
        </w:rPr>
        <w:t>.- Que con fundamento en el artículo 56, fracción XXI, de la Ley</w:t>
      </w:r>
      <w:r w:rsidRPr="00C70DED">
        <w:rPr>
          <w:rFonts w:ascii="Arial" w:eastAsiaTheme="minorHAnsi" w:hAnsi="Arial" w:cs="Arial"/>
          <w:lang w:val="es-MX" w:eastAsia="en-US"/>
        </w:rPr>
        <w:t xml:space="preserve"> </w:t>
      </w:r>
      <w:r w:rsidR="00EA6B8F" w:rsidRPr="00C70DED">
        <w:rPr>
          <w:rFonts w:ascii="Arial" w:eastAsiaTheme="minorHAnsi" w:hAnsi="Arial" w:cs="Arial"/>
          <w:lang w:val="es-MX" w:eastAsia="en-US"/>
        </w:rPr>
        <w:t>Electoral del Estado de Sinaloa, son atribuciones del Consejo Estatal Electoral</w:t>
      </w:r>
      <w:r w:rsidRPr="00C70DED">
        <w:rPr>
          <w:rFonts w:ascii="Arial" w:eastAsiaTheme="minorHAnsi" w:hAnsi="Arial" w:cs="Arial"/>
          <w:lang w:val="es-MX" w:eastAsia="en-US"/>
        </w:rPr>
        <w:t xml:space="preserve"> c</w:t>
      </w:r>
      <w:r w:rsidR="00EA6B8F" w:rsidRPr="00C70DED">
        <w:rPr>
          <w:rFonts w:ascii="Arial" w:eastAsiaTheme="minorHAnsi" w:hAnsi="Arial" w:cs="Arial"/>
          <w:lang w:val="es-MX" w:eastAsia="en-US"/>
        </w:rPr>
        <w:t xml:space="preserve">elebrar </w:t>
      </w:r>
      <w:r w:rsidR="00EA6B8F" w:rsidRPr="00C70DED">
        <w:rPr>
          <w:rFonts w:ascii="Arial" w:eastAsiaTheme="minorHAnsi" w:hAnsi="Arial" w:cs="Arial"/>
          <w:lang w:val="es-MX" w:eastAsia="en-US"/>
        </w:rPr>
        <w:lastRenderedPageBreak/>
        <w:t>convenios con autoridades federales, estatales y municipales u otras</w:t>
      </w:r>
      <w:r w:rsidRPr="00C70DED">
        <w:rPr>
          <w:rFonts w:ascii="Arial" w:eastAsiaTheme="minorHAnsi" w:hAnsi="Arial" w:cs="Arial"/>
          <w:lang w:val="es-MX" w:eastAsia="en-US"/>
        </w:rPr>
        <w:t xml:space="preserve"> </w:t>
      </w:r>
      <w:r w:rsidR="00EA6B8F" w:rsidRPr="00C70DED">
        <w:rPr>
          <w:rFonts w:ascii="Arial" w:eastAsiaTheme="minorHAnsi" w:hAnsi="Arial" w:cs="Arial"/>
          <w:lang w:val="es-MX" w:eastAsia="en-US"/>
        </w:rPr>
        <w:t>instancias, para el mejor desarrollo del proceso electoral.</w:t>
      </w:r>
      <w:r w:rsidR="00FF46FB">
        <w:rPr>
          <w:rFonts w:ascii="Arial" w:eastAsiaTheme="minorHAnsi" w:hAnsi="Arial" w:cs="Arial"/>
          <w:lang w:val="es-MX" w:eastAsia="en-US"/>
        </w:rPr>
        <w:tab/>
      </w:r>
    </w:p>
    <w:p w:rsidR="00CC5A6E" w:rsidRPr="006B652B" w:rsidRDefault="00CC5A6E" w:rsidP="00FF46FB">
      <w:pPr>
        <w:tabs>
          <w:tab w:val="right" w:leader="hyphen" w:pos="8817"/>
        </w:tabs>
        <w:autoSpaceDE w:val="0"/>
        <w:autoSpaceDN w:val="0"/>
        <w:adjustRightInd w:val="0"/>
        <w:jc w:val="both"/>
        <w:rPr>
          <w:rFonts w:ascii="Arial" w:eastAsiaTheme="minorHAnsi" w:hAnsi="Arial" w:cs="Arial"/>
          <w:lang w:val="es-MX" w:eastAsia="en-US"/>
        </w:rPr>
      </w:pPr>
    </w:p>
    <w:p w:rsidR="00EA6B8F" w:rsidRPr="006B652B" w:rsidRDefault="00CC5A6E" w:rsidP="00FF46FB">
      <w:pPr>
        <w:tabs>
          <w:tab w:val="right" w:leader="hyphen" w:pos="8817"/>
        </w:tabs>
        <w:autoSpaceDE w:val="0"/>
        <w:autoSpaceDN w:val="0"/>
        <w:adjustRightInd w:val="0"/>
        <w:jc w:val="both"/>
        <w:rPr>
          <w:rFonts w:ascii="Arial" w:eastAsiaTheme="minorHAnsi" w:hAnsi="Arial" w:cs="Arial"/>
          <w:lang w:val="es-MX" w:eastAsia="en-US"/>
        </w:rPr>
      </w:pPr>
      <w:r w:rsidRPr="006B652B">
        <w:rPr>
          <w:rFonts w:ascii="Arial" w:eastAsiaTheme="minorHAnsi" w:hAnsi="Arial" w:cs="Arial"/>
          <w:lang w:val="es-MX" w:eastAsia="en-US"/>
        </w:rPr>
        <w:t xml:space="preserve">--- </w:t>
      </w:r>
      <w:r w:rsidR="00EA6B8F" w:rsidRPr="006B652B">
        <w:rPr>
          <w:rFonts w:ascii="Arial" w:eastAsiaTheme="minorHAnsi" w:hAnsi="Arial" w:cs="Arial"/>
          <w:lang w:val="es-MX" w:eastAsia="en-US"/>
        </w:rPr>
        <w:t>X</w:t>
      </w:r>
      <w:r w:rsidR="00DA5D6E">
        <w:rPr>
          <w:rFonts w:ascii="Arial" w:eastAsiaTheme="minorHAnsi" w:hAnsi="Arial" w:cs="Arial"/>
          <w:lang w:val="es-MX" w:eastAsia="en-US"/>
        </w:rPr>
        <w:t>I</w:t>
      </w:r>
      <w:r w:rsidR="009229ED">
        <w:rPr>
          <w:rFonts w:ascii="Arial" w:eastAsiaTheme="minorHAnsi" w:hAnsi="Arial" w:cs="Arial"/>
          <w:lang w:val="es-MX" w:eastAsia="en-US"/>
        </w:rPr>
        <w:t>V</w:t>
      </w:r>
      <w:r w:rsidR="00C70DED">
        <w:rPr>
          <w:rFonts w:ascii="Arial" w:eastAsiaTheme="minorHAnsi" w:hAnsi="Arial" w:cs="Arial"/>
          <w:lang w:val="es-MX" w:eastAsia="en-US"/>
        </w:rPr>
        <w:t>.- E</w:t>
      </w:r>
      <w:r w:rsidR="00EA6B8F" w:rsidRPr="006B652B">
        <w:rPr>
          <w:rFonts w:ascii="Arial" w:eastAsiaTheme="minorHAnsi" w:hAnsi="Arial" w:cs="Arial"/>
          <w:lang w:val="es-MX" w:eastAsia="en-US"/>
        </w:rPr>
        <w:t>l artículo 27 del Reglamento para Regular la Difusión y Fijación de</w:t>
      </w:r>
      <w:r w:rsidRPr="006B652B">
        <w:rPr>
          <w:rFonts w:ascii="Arial" w:eastAsiaTheme="minorHAnsi" w:hAnsi="Arial" w:cs="Arial"/>
          <w:lang w:val="es-MX" w:eastAsia="en-US"/>
        </w:rPr>
        <w:t xml:space="preserve"> </w:t>
      </w:r>
      <w:r w:rsidR="00EA6B8F" w:rsidRPr="006B652B">
        <w:rPr>
          <w:rFonts w:ascii="Arial" w:eastAsiaTheme="minorHAnsi" w:hAnsi="Arial" w:cs="Arial"/>
          <w:lang w:val="es-MX" w:eastAsia="en-US"/>
        </w:rPr>
        <w:t>la Propaganda d</w:t>
      </w:r>
      <w:r w:rsidR="00F80F99" w:rsidRPr="006B652B">
        <w:rPr>
          <w:rFonts w:ascii="Arial" w:eastAsiaTheme="minorHAnsi" w:hAnsi="Arial" w:cs="Arial"/>
          <w:lang w:val="es-MX" w:eastAsia="en-US"/>
        </w:rPr>
        <w:t>urante el Proceso Electoral</w:t>
      </w:r>
      <w:r w:rsidR="00EA6B8F" w:rsidRPr="006B652B">
        <w:rPr>
          <w:rFonts w:ascii="Arial" w:eastAsiaTheme="minorHAnsi" w:hAnsi="Arial" w:cs="Arial"/>
          <w:lang w:val="es-MX" w:eastAsia="en-US"/>
        </w:rPr>
        <w:t>, establece que los Consejos</w:t>
      </w:r>
      <w:r w:rsidRPr="006B652B">
        <w:rPr>
          <w:rFonts w:ascii="Arial" w:eastAsiaTheme="minorHAnsi" w:hAnsi="Arial" w:cs="Arial"/>
          <w:lang w:val="es-MX" w:eastAsia="en-US"/>
        </w:rPr>
        <w:t xml:space="preserve"> </w:t>
      </w:r>
      <w:r w:rsidR="00EA6B8F" w:rsidRPr="006B652B">
        <w:rPr>
          <w:rFonts w:ascii="Arial" w:eastAsiaTheme="minorHAnsi" w:hAnsi="Arial" w:cs="Arial"/>
          <w:lang w:val="es-MX" w:eastAsia="en-US"/>
        </w:rPr>
        <w:t>Distritales Electorales promoverán la celebración de un convenio con las</w:t>
      </w:r>
      <w:r w:rsidRPr="006B652B">
        <w:rPr>
          <w:rFonts w:ascii="Arial" w:eastAsiaTheme="minorHAnsi" w:hAnsi="Arial" w:cs="Arial"/>
          <w:lang w:val="es-MX" w:eastAsia="en-US"/>
        </w:rPr>
        <w:t xml:space="preserve"> </w:t>
      </w:r>
      <w:r w:rsidR="00EA6B8F" w:rsidRPr="006B652B">
        <w:rPr>
          <w:rFonts w:ascii="Arial" w:eastAsiaTheme="minorHAnsi" w:hAnsi="Arial" w:cs="Arial"/>
          <w:lang w:val="es-MX" w:eastAsia="en-US"/>
        </w:rPr>
        <w:t>autoridades municipales mediante el cual pondrán a disposición del órgano</w:t>
      </w:r>
      <w:r w:rsidRPr="006B652B">
        <w:rPr>
          <w:rFonts w:ascii="Arial" w:eastAsiaTheme="minorHAnsi" w:hAnsi="Arial" w:cs="Arial"/>
          <w:lang w:val="es-MX" w:eastAsia="en-US"/>
        </w:rPr>
        <w:t xml:space="preserve"> </w:t>
      </w:r>
      <w:r w:rsidR="00EA6B8F" w:rsidRPr="006B652B">
        <w:rPr>
          <w:rFonts w:ascii="Arial" w:eastAsiaTheme="minorHAnsi" w:hAnsi="Arial" w:cs="Arial"/>
          <w:lang w:val="es-MX" w:eastAsia="en-US"/>
        </w:rPr>
        <w:t>electoral el inventario de los espacios públicos o lugares de uso común</w:t>
      </w:r>
      <w:r w:rsidRPr="006B652B">
        <w:rPr>
          <w:rFonts w:ascii="Arial" w:eastAsiaTheme="minorHAnsi" w:hAnsi="Arial" w:cs="Arial"/>
          <w:lang w:val="es-MX" w:eastAsia="en-US"/>
        </w:rPr>
        <w:t xml:space="preserve"> </w:t>
      </w:r>
      <w:r w:rsidR="00EA6B8F" w:rsidRPr="006B652B">
        <w:rPr>
          <w:rFonts w:ascii="Arial" w:eastAsiaTheme="minorHAnsi" w:hAnsi="Arial" w:cs="Arial"/>
          <w:lang w:val="es-MX" w:eastAsia="en-US"/>
        </w:rPr>
        <w:t>susceptibles para la instalación, colocación, fijación y pinta de bastidores y/o</w:t>
      </w:r>
      <w:r w:rsidRPr="006B652B">
        <w:rPr>
          <w:rFonts w:ascii="Arial" w:eastAsiaTheme="minorHAnsi" w:hAnsi="Arial" w:cs="Arial"/>
          <w:lang w:val="es-MX" w:eastAsia="en-US"/>
        </w:rPr>
        <w:t xml:space="preserve"> </w:t>
      </w:r>
      <w:r w:rsidR="00EA6B8F" w:rsidRPr="006B652B">
        <w:rPr>
          <w:rFonts w:ascii="Arial" w:eastAsiaTheme="minorHAnsi" w:hAnsi="Arial" w:cs="Arial"/>
          <w:lang w:val="es-MX" w:eastAsia="en-US"/>
        </w:rPr>
        <w:t>mamparas con propaganda electoral propiedad de los partidos políticos o</w:t>
      </w:r>
      <w:r w:rsidR="00FF46FB">
        <w:rPr>
          <w:rFonts w:ascii="Arial" w:eastAsiaTheme="minorHAnsi" w:hAnsi="Arial" w:cs="Arial"/>
          <w:lang w:val="es-MX" w:eastAsia="en-US"/>
        </w:rPr>
        <w:t xml:space="preserve"> </w:t>
      </w:r>
      <w:r w:rsidR="00EA6B8F" w:rsidRPr="006B652B">
        <w:rPr>
          <w:rFonts w:ascii="Arial" w:eastAsiaTheme="minorHAnsi" w:hAnsi="Arial" w:cs="Arial"/>
          <w:lang w:val="es-MX" w:eastAsia="en-US"/>
        </w:rPr>
        <w:t>coaliciones. Establece además, que una vez celebrado el convenio, los</w:t>
      </w:r>
      <w:r w:rsidRPr="006B652B">
        <w:rPr>
          <w:rFonts w:ascii="Arial" w:eastAsiaTheme="minorHAnsi" w:hAnsi="Arial" w:cs="Arial"/>
          <w:lang w:val="es-MX" w:eastAsia="en-US"/>
        </w:rPr>
        <w:t xml:space="preserve"> Consejos </w:t>
      </w:r>
      <w:r w:rsidR="00EA6B8F" w:rsidRPr="006B652B">
        <w:rPr>
          <w:rFonts w:ascii="Arial" w:eastAsiaTheme="minorHAnsi" w:hAnsi="Arial" w:cs="Arial"/>
          <w:lang w:val="es-MX" w:eastAsia="en-US"/>
        </w:rPr>
        <w:t>Distritales durante el mes de abril realizarán el sorteo en condiciones</w:t>
      </w:r>
      <w:r w:rsidRPr="006B652B">
        <w:rPr>
          <w:rFonts w:ascii="Arial" w:eastAsiaTheme="minorHAnsi" w:hAnsi="Arial" w:cs="Arial"/>
          <w:lang w:val="es-MX" w:eastAsia="en-US"/>
        </w:rPr>
        <w:t xml:space="preserve"> de igualdad </w:t>
      </w:r>
      <w:r w:rsidR="00EA6B8F" w:rsidRPr="006B652B">
        <w:rPr>
          <w:rFonts w:ascii="Arial" w:eastAsiaTheme="minorHAnsi" w:hAnsi="Arial" w:cs="Arial"/>
          <w:lang w:val="es-MX" w:eastAsia="en-US"/>
        </w:rPr>
        <w:t>para la distribución de esos espacios o lugares de uso común.</w:t>
      </w:r>
      <w:r w:rsidR="00FF46FB">
        <w:rPr>
          <w:rFonts w:ascii="Arial" w:eastAsiaTheme="minorHAnsi" w:hAnsi="Arial" w:cs="Arial"/>
          <w:lang w:val="es-MX" w:eastAsia="en-US"/>
        </w:rPr>
        <w:tab/>
      </w:r>
    </w:p>
    <w:p w:rsidR="00CC5A6E" w:rsidRPr="006B652B" w:rsidRDefault="00CC5A6E" w:rsidP="00FF46FB">
      <w:pPr>
        <w:tabs>
          <w:tab w:val="right" w:leader="hyphen" w:pos="8817"/>
        </w:tabs>
        <w:autoSpaceDE w:val="0"/>
        <w:autoSpaceDN w:val="0"/>
        <w:adjustRightInd w:val="0"/>
        <w:jc w:val="both"/>
        <w:rPr>
          <w:rFonts w:ascii="Arial" w:eastAsiaTheme="minorHAnsi" w:hAnsi="Arial" w:cs="Arial"/>
          <w:lang w:val="es-MX" w:eastAsia="en-US"/>
        </w:rPr>
      </w:pPr>
    </w:p>
    <w:p w:rsidR="00CC5A6E" w:rsidRPr="006B652B" w:rsidRDefault="00EA6B8F" w:rsidP="00FF46FB">
      <w:pPr>
        <w:tabs>
          <w:tab w:val="right" w:leader="hyphen" w:pos="8817"/>
        </w:tabs>
        <w:autoSpaceDE w:val="0"/>
        <w:autoSpaceDN w:val="0"/>
        <w:adjustRightInd w:val="0"/>
        <w:jc w:val="both"/>
        <w:rPr>
          <w:rFonts w:ascii="Arial" w:eastAsiaTheme="minorHAnsi" w:hAnsi="Arial" w:cs="Arial"/>
          <w:lang w:val="es-MX" w:eastAsia="en-US"/>
        </w:rPr>
      </w:pPr>
      <w:r w:rsidRPr="003A27AB">
        <w:rPr>
          <w:rFonts w:ascii="Arial" w:eastAsiaTheme="minorHAnsi" w:hAnsi="Arial" w:cs="Arial"/>
          <w:lang w:val="es-MX" w:eastAsia="en-US"/>
        </w:rPr>
        <w:t>--- X</w:t>
      </w:r>
      <w:r w:rsidR="00DE2C95" w:rsidRPr="003A27AB">
        <w:rPr>
          <w:rFonts w:ascii="Arial" w:eastAsiaTheme="minorHAnsi" w:hAnsi="Arial" w:cs="Arial"/>
          <w:lang w:val="es-MX" w:eastAsia="en-US"/>
        </w:rPr>
        <w:t>V</w:t>
      </w:r>
      <w:r w:rsidRPr="003A27AB">
        <w:rPr>
          <w:rFonts w:ascii="Arial" w:eastAsiaTheme="minorHAnsi" w:hAnsi="Arial" w:cs="Arial"/>
          <w:lang w:val="es-MX" w:eastAsia="en-US"/>
        </w:rPr>
        <w:t>.- Que como ya s</w:t>
      </w:r>
      <w:r w:rsidR="00CC5A6E" w:rsidRPr="003A27AB">
        <w:rPr>
          <w:rFonts w:ascii="Arial" w:eastAsiaTheme="minorHAnsi" w:hAnsi="Arial" w:cs="Arial"/>
          <w:lang w:val="es-MX" w:eastAsia="en-US"/>
        </w:rPr>
        <w:t>e mencionó en el considerando X</w:t>
      </w:r>
      <w:r w:rsidR="00781484">
        <w:rPr>
          <w:rFonts w:ascii="Arial" w:eastAsiaTheme="minorHAnsi" w:hAnsi="Arial" w:cs="Arial"/>
          <w:lang w:val="es-MX" w:eastAsia="en-US"/>
        </w:rPr>
        <w:t>I</w:t>
      </w:r>
      <w:r w:rsidR="00C70DED" w:rsidRPr="003A27AB">
        <w:rPr>
          <w:rFonts w:ascii="Arial" w:eastAsiaTheme="minorHAnsi" w:hAnsi="Arial" w:cs="Arial"/>
          <w:lang w:val="es-MX" w:eastAsia="en-US"/>
        </w:rPr>
        <w:t>I</w:t>
      </w:r>
      <w:r w:rsidRPr="003A27AB">
        <w:rPr>
          <w:rFonts w:ascii="Arial" w:eastAsiaTheme="minorHAnsi" w:hAnsi="Arial" w:cs="Arial"/>
          <w:lang w:val="es-MX" w:eastAsia="en-US"/>
        </w:rPr>
        <w:t>, en el caso de coalición</w:t>
      </w:r>
      <w:r w:rsidR="00CC5A6E" w:rsidRPr="003A27AB">
        <w:rPr>
          <w:rFonts w:ascii="Arial" w:eastAsiaTheme="minorHAnsi" w:hAnsi="Arial" w:cs="Arial"/>
          <w:lang w:val="es-MX" w:eastAsia="en-US"/>
        </w:rPr>
        <w:t xml:space="preserve"> </w:t>
      </w:r>
      <w:r w:rsidRPr="003A27AB">
        <w:rPr>
          <w:rFonts w:ascii="Arial" w:eastAsiaTheme="minorHAnsi" w:hAnsi="Arial" w:cs="Arial"/>
          <w:lang w:val="es-MX" w:eastAsia="en-US"/>
        </w:rPr>
        <w:t>para la elección de Diputados y Presidente Municipal, Síndico Procurador y</w:t>
      </w:r>
      <w:r w:rsidR="00CC5A6E" w:rsidRPr="003A27AB">
        <w:rPr>
          <w:rFonts w:ascii="Arial" w:eastAsiaTheme="minorHAnsi" w:hAnsi="Arial" w:cs="Arial"/>
          <w:lang w:val="es-MX" w:eastAsia="en-US"/>
        </w:rPr>
        <w:t xml:space="preserve"> </w:t>
      </w:r>
      <w:r w:rsidRPr="003A27AB">
        <w:rPr>
          <w:rFonts w:ascii="Arial" w:eastAsiaTheme="minorHAnsi" w:hAnsi="Arial" w:cs="Arial"/>
          <w:lang w:val="es-MX" w:eastAsia="en-US"/>
        </w:rPr>
        <w:t>Regidores, la solicitud de su registro deberá realizarse a más tardar el treinta</w:t>
      </w:r>
      <w:r w:rsidR="00CC5A6E" w:rsidRPr="003A27AB">
        <w:rPr>
          <w:rFonts w:ascii="Arial" w:eastAsiaTheme="minorHAnsi" w:hAnsi="Arial" w:cs="Arial"/>
          <w:lang w:val="es-MX" w:eastAsia="en-US"/>
        </w:rPr>
        <w:t xml:space="preserve"> </w:t>
      </w:r>
      <w:r w:rsidRPr="003A27AB">
        <w:rPr>
          <w:rFonts w:ascii="Arial" w:eastAsiaTheme="minorHAnsi" w:hAnsi="Arial" w:cs="Arial"/>
          <w:lang w:val="es-MX" w:eastAsia="en-US"/>
        </w:rPr>
        <w:t>de abril del año de la elección, fecha límite para realizar el sorteo de los</w:t>
      </w:r>
      <w:r w:rsidR="00CC5A6E" w:rsidRPr="003A27AB">
        <w:rPr>
          <w:rFonts w:ascii="Arial" w:eastAsiaTheme="minorHAnsi" w:hAnsi="Arial" w:cs="Arial"/>
          <w:lang w:val="es-MX" w:eastAsia="en-US"/>
        </w:rPr>
        <w:t xml:space="preserve"> lugares de </w:t>
      </w:r>
      <w:r w:rsidRPr="003A27AB">
        <w:rPr>
          <w:rFonts w:ascii="Arial" w:eastAsiaTheme="minorHAnsi" w:hAnsi="Arial" w:cs="Arial"/>
          <w:lang w:val="es-MX" w:eastAsia="en-US"/>
        </w:rPr>
        <w:t xml:space="preserve">uso común, por tal motivo, con la finalidad de </w:t>
      </w:r>
      <w:r w:rsidR="00C70DED" w:rsidRPr="003A27AB">
        <w:rPr>
          <w:rFonts w:ascii="Arial" w:eastAsiaTheme="minorHAnsi" w:hAnsi="Arial" w:cs="Arial"/>
          <w:lang w:val="es-MX" w:eastAsia="en-US"/>
        </w:rPr>
        <w:t xml:space="preserve">estar en aptitud legal y con tiempo necesario </w:t>
      </w:r>
      <w:r w:rsidRPr="003A27AB">
        <w:rPr>
          <w:rFonts w:ascii="Arial" w:eastAsiaTheme="minorHAnsi" w:hAnsi="Arial" w:cs="Arial"/>
          <w:lang w:val="es-MX" w:eastAsia="en-US"/>
        </w:rPr>
        <w:t>lograr una distribución</w:t>
      </w:r>
      <w:r w:rsidR="00CC5A6E" w:rsidRPr="003A27AB">
        <w:rPr>
          <w:rFonts w:ascii="Arial" w:eastAsiaTheme="minorHAnsi" w:hAnsi="Arial" w:cs="Arial"/>
          <w:lang w:val="es-MX" w:eastAsia="en-US"/>
        </w:rPr>
        <w:t xml:space="preserve"> equitativa de </w:t>
      </w:r>
      <w:r w:rsidRPr="003A27AB">
        <w:rPr>
          <w:rFonts w:ascii="Arial" w:eastAsiaTheme="minorHAnsi" w:hAnsi="Arial" w:cs="Arial"/>
          <w:lang w:val="es-MX" w:eastAsia="en-US"/>
        </w:rPr>
        <w:t>dichos espacios a favor de los partidos políticos o coaliciones</w:t>
      </w:r>
      <w:r w:rsidR="00CC5A6E" w:rsidRPr="003A27AB">
        <w:rPr>
          <w:rFonts w:ascii="Arial" w:eastAsiaTheme="minorHAnsi" w:hAnsi="Arial" w:cs="Arial"/>
          <w:lang w:val="es-MX" w:eastAsia="en-US"/>
        </w:rPr>
        <w:t xml:space="preserve"> debidamente </w:t>
      </w:r>
      <w:r w:rsidRPr="003A27AB">
        <w:rPr>
          <w:rFonts w:ascii="Arial" w:eastAsiaTheme="minorHAnsi" w:hAnsi="Arial" w:cs="Arial"/>
          <w:lang w:val="es-MX" w:eastAsia="en-US"/>
        </w:rPr>
        <w:t xml:space="preserve">registradas, se propone </w:t>
      </w:r>
      <w:r w:rsidR="00F80F99" w:rsidRPr="003A27AB">
        <w:rPr>
          <w:rFonts w:ascii="Arial" w:eastAsiaTheme="minorHAnsi" w:hAnsi="Arial" w:cs="Arial"/>
          <w:lang w:val="es-MX" w:eastAsia="en-US"/>
        </w:rPr>
        <w:t>reformar el</w:t>
      </w:r>
      <w:r w:rsidR="00585102" w:rsidRPr="003A27AB">
        <w:rPr>
          <w:rFonts w:ascii="Arial" w:eastAsiaTheme="minorHAnsi" w:hAnsi="Arial" w:cs="Arial"/>
          <w:lang w:val="es-MX" w:eastAsia="en-US"/>
        </w:rPr>
        <w:t xml:space="preserve"> segundo párrafo del artículo 27</w:t>
      </w:r>
      <w:r w:rsidR="00F80F99" w:rsidRPr="003A27AB">
        <w:rPr>
          <w:rFonts w:ascii="Arial" w:eastAsiaTheme="minorHAnsi" w:hAnsi="Arial" w:cs="Arial"/>
          <w:lang w:val="es-MX" w:eastAsia="en-US"/>
        </w:rPr>
        <w:t xml:space="preserve"> del</w:t>
      </w:r>
      <w:r w:rsidR="00FF46FB">
        <w:rPr>
          <w:rFonts w:ascii="Arial" w:eastAsiaTheme="minorHAnsi" w:hAnsi="Arial" w:cs="Arial"/>
          <w:lang w:val="es-MX" w:eastAsia="en-US"/>
        </w:rPr>
        <w:t xml:space="preserve"> </w:t>
      </w:r>
      <w:r w:rsidR="00F80F99" w:rsidRPr="003A27AB">
        <w:rPr>
          <w:rFonts w:ascii="Arial" w:eastAsiaTheme="minorHAnsi" w:hAnsi="Arial" w:cs="Arial"/>
          <w:lang w:val="es-MX" w:eastAsia="en-US"/>
        </w:rPr>
        <w:t xml:space="preserve">Reglamento para Regular la Difusión y Fijación de la Propaganda durante el Proceso Electoral para que los Consejos Distritales realicen el sorteo de los lugares de uso común </w:t>
      </w:r>
      <w:r w:rsidR="00CC5A6E" w:rsidRPr="003A27AB">
        <w:rPr>
          <w:rFonts w:ascii="Arial" w:eastAsiaTheme="minorHAnsi" w:hAnsi="Arial" w:cs="Arial"/>
          <w:lang w:val="es-MX" w:eastAsia="en-US"/>
        </w:rPr>
        <w:t xml:space="preserve">durante el mes de </w:t>
      </w:r>
      <w:r w:rsidRPr="003A27AB">
        <w:rPr>
          <w:rFonts w:ascii="Arial" w:eastAsiaTheme="minorHAnsi" w:hAnsi="Arial" w:cs="Arial"/>
          <w:lang w:val="es-MX" w:eastAsia="en-US"/>
        </w:rPr>
        <w:t>mayo del año de la elección</w:t>
      </w:r>
      <w:r w:rsidR="00F80F99" w:rsidRPr="003A27AB">
        <w:rPr>
          <w:rFonts w:ascii="Arial" w:eastAsiaTheme="minorHAnsi" w:hAnsi="Arial" w:cs="Arial"/>
          <w:lang w:val="es-MX" w:eastAsia="en-US"/>
        </w:rPr>
        <w:t>.</w:t>
      </w:r>
      <w:r w:rsidR="00FF46FB">
        <w:rPr>
          <w:rFonts w:ascii="Arial" w:eastAsiaTheme="minorHAnsi" w:hAnsi="Arial" w:cs="Arial"/>
          <w:lang w:val="es-MX" w:eastAsia="en-US"/>
        </w:rPr>
        <w:tab/>
      </w:r>
    </w:p>
    <w:p w:rsidR="00F80F99" w:rsidRPr="006B652B" w:rsidRDefault="00F80F99" w:rsidP="00FF46FB">
      <w:pPr>
        <w:tabs>
          <w:tab w:val="right" w:leader="hyphen" w:pos="8817"/>
        </w:tabs>
        <w:autoSpaceDE w:val="0"/>
        <w:autoSpaceDN w:val="0"/>
        <w:adjustRightInd w:val="0"/>
        <w:jc w:val="both"/>
        <w:rPr>
          <w:rFonts w:ascii="Arial" w:eastAsiaTheme="minorHAnsi" w:hAnsi="Arial" w:cs="Arial"/>
          <w:lang w:val="es-MX" w:eastAsia="en-US"/>
        </w:rPr>
      </w:pPr>
    </w:p>
    <w:p w:rsidR="00E21C3A" w:rsidRDefault="00E21C3A" w:rsidP="00FF46FB">
      <w:pPr>
        <w:tabs>
          <w:tab w:val="right" w:leader="hyphen" w:pos="8817"/>
        </w:tabs>
        <w:autoSpaceDE w:val="0"/>
        <w:autoSpaceDN w:val="0"/>
        <w:adjustRightInd w:val="0"/>
        <w:jc w:val="both"/>
        <w:rPr>
          <w:rFonts w:ascii="Arial" w:eastAsiaTheme="minorHAnsi" w:hAnsi="Arial" w:cs="Arial"/>
          <w:color w:val="000000"/>
          <w:lang w:val="es-MX" w:eastAsia="en-US"/>
        </w:rPr>
      </w:pPr>
      <w:r w:rsidRPr="006B652B">
        <w:rPr>
          <w:rFonts w:ascii="Arial" w:eastAsiaTheme="minorHAnsi" w:hAnsi="Arial" w:cs="Arial"/>
          <w:color w:val="000000"/>
          <w:lang w:val="es-MX" w:eastAsia="en-US"/>
        </w:rPr>
        <w:t>-- Por lo anteriormente expuesto y con fundamento el Pleno del Consejo Estatal Electoral de Sinaloa, emite el</w:t>
      </w:r>
      <w:r w:rsidR="00281CDE" w:rsidRPr="006B652B">
        <w:rPr>
          <w:rFonts w:ascii="Arial" w:eastAsiaTheme="minorHAnsi" w:hAnsi="Arial" w:cs="Arial"/>
          <w:color w:val="000000"/>
          <w:lang w:val="es-MX" w:eastAsia="en-US"/>
        </w:rPr>
        <w:t xml:space="preserve"> </w:t>
      </w:r>
      <w:r w:rsidRPr="006B652B">
        <w:rPr>
          <w:rFonts w:ascii="Arial" w:eastAsiaTheme="minorHAnsi" w:hAnsi="Arial" w:cs="Arial"/>
          <w:color w:val="000000"/>
          <w:lang w:val="es-MX" w:eastAsia="en-US"/>
        </w:rPr>
        <w:t>siguiente:</w:t>
      </w:r>
      <w:r w:rsidR="00FF46FB">
        <w:rPr>
          <w:rFonts w:ascii="Arial" w:eastAsiaTheme="minorHAnsi" w:hAnsi="Arial" w:cs="Arial"/>
          <w:color w:val="000000"/>
          <w:lang w:val="es-MX" w:eastAsia="en-US"/>
        </w:rPr>
        <w:tab/>
      </w:r>
    </w:p>
    <w:p w:rsidR="00C70DED" w:rsidRPr="006B652B" w:rsidRDefault="00C70DED" w:rsidP="00FF46FB">
      <w:pPr>
        <w:tabs>
          <w:tab w:val="right" w:leader="hyphen" w:pos="8817"/>
        </w:tabs>
        <w:autoSpaceDE w:val="0"/>
        <w:autoSpaceDN w:val="0"/>
        <w:adjustRightInd w:val="0"/>
        <w:jc w:val="both"/>
        <w:rPr>
          <w:rFonts w:ascii="Arial" w:eastAsiaTheme="minorHAnsi" w:hAnsi="Arial" w:cs="Arial"/>
          <w:color w:val="000000"/>
          <w:lang w:val="es-MX" w:eastAsia="en-US"/>
        </w:rPr>
      </w:pPr>
    </w:p>
    <w:p w:rsidR="00E21C3A" w:rsidRPr="006B652B" w:rsidRDefault="00E21C3A" w:rsidP="00FF46FB">
      <w:pPr>
        <w:tabs>
          <w:tab w:val="right" w:leader="hyphen" w:pos="8817"/>
        </w:tabs>
        <w:autoSpaceDE w:val="0"/>
        <w:autoSpaceDN w:val="0"/>
        <w:adjustRightInd w:val="0"/>
        <w:jc w:val="both"/>
        <w:rPr>
          <w:rFonts w:ascii="Arial" w:eastAsiaTheme="minorHAnsi" w:hAnsi="Arial" w:cs="Arial"/>
          <w:color w:val="000000"/>
          <w:lang w:val="es-MX" w:eastAsia="en-US"/>
        </w:rPr>
      </w:pPr>
      <w:r w:rsidRPr="006B652B">
        <w:rPr>
          <w:rFonts w:ascii="Arial" w:eastAsiaTheme="minorHAnsi" w:hAnsi="Arial" w:cs="Arial"/>
          <w:color w:val="000000"/>
          <w:lang w:val="es-MX" w:eastAsia="en-US"/>
        </w:rPr>
        <w:t>-------------------------------------------</w:t>
      </w:r>
      <w:r w:rsidR="00C64C82">
        <w:rPr>
          <w:rFonts w:ascii="Arial" w:eastAsiaTheme="minorHAnsi" w:hAnsi="Arial" w:cs="Arial"/>
          <w:color w:val="000000"/>
          <w:lang w:val="es-MX" w:eastAsia="en-US"/>
        </w:rPr>
        <w:t>-</w:t>
      </w:r>
      <w:r w:rsidRPr="00C70DED">
        <w:rPr>
          <w:rFonts w:ascii="Arial" w:eastAsiaTheme="minorHAnsi" w:hAnsi="Arial" w:cs="Arial"/>
          <w:b/>
          <w:color w:val="000000"/>
          <w:lang w:val="es-MX" w:eastAsia="en-US"/>
        </w:rPr>
        <w:t>A C U E R D O</w:t>
      </w:r>
      <w:r w:rsidR="00FF46FB">
        <w:rPr>
          <w:rFonts w:ascii="Arial" w:eastAsiaTheme="minorHAnsi" w:hAnsi="Arial" w:cs="Arial"/>
          <w:color w:val="000000"/>
          <w:lang w:val="es-MX" w:eastAsia="en-US"/>
        </w:rPr>
        <w:tab/>
      </w:r>
    </w:p>
    <w:p w:rsidR="00281CDE" w:rsidRPr="006B652B" w:rsidRDefault="00281CDE" w:rsidP="00FF46FB">
      <w:pPr>
        <w:tabs>
          <w:tab w:val="right" w:leader="hyphen" w:pos="8817"/>
        </w:tabs>
        <w:autoSpaceDE w:val="0"/>
        <w:autoSpaceDN w:val="0"/>
        <w:adjustRightInd w:val="0"/>
        <w:jc w:val="both"/>
        <w:rPr>
          <w:rFonts w:ascii="Arial" w:eastAsiaTheme="minorHAnsi" w:hAnsi="Arial" w:cs="Arial"/>
          <w:color w:val="000000"/>
          <w:lang w:val="es-MX" w:eastAsia="en-US"/>
        </w:rPr>
      </w:pPr>
    </w:p>
    <w:p w:rsidR="00281CDE" w:rsidRPr="006B652B" w:rsidRDefault="00E21C3A" w:rsidP="00FF46FB">
      <w:pPr>
        <w:tabs>
          <w:tab w:val="right" w:leader="hyphen" w:pos="8817"/>
        </w:tabs>
        <w:autoSpaceDE w:val="0"/>
        <w:autoSpaceDN w:val="0"/>
        <w:adjustRightInd w:val="0"/>
        <w:jc w:val="both"/>
        <w:rPr>
          <w:rFonts w:ascii="Arial" w:eastAsiaTheme="minorHAnsi" w:hAnsi="Arial" w:cs="Arial"/>
          <w:lang w:val="es-MX" w:eastAsia="en-US"/>
        </w:rPr>
      </w:pPr>
      <w:r w:rsidRPr="006B652B">
        <w:rPr>
          <w:rFonts w:ascii="Arial" w:eastAsiaTheme="minorHAnsi" w:hAnsi="Arial" w:cs="Arial"/>
          <w:color w:val="000000"/>
          <w:lang w:val="es-MX" w:eastAsia="en-US"/>
        </w:rPr>
        <w:t xml:space="preserve">--- </w:t>
      </w:r>
      <w:r w:rsidRPr="00B657CE">
        <w:rPr>
          <w:rFonts w:ascii="Arial" w:eastAsiaTheme="minorHAnsi" w:hAnsi="Arial" w:cs="Arial"/>
          <w:b/>
          <w:color w:val="000000"/>
          <w:lang w:val="es-MX" w:eastAsia="en-US"/>
        </w:rPr>
        <w:t>PRIMERO</w:t>
      </w:r>
      <w:r w:rsidR="00DE2C95" w:rsidRPr="006B652B">
        <w:rPr>
          <w:rFonts w:ascii="Arial" w:eastAsiaTheme="minorHAnsi" w:hAnsi="Arial" w:cs="Arial"/>
          <w:color w:val="000000"/>
          <w:lang w:val="es-MX" w:eastAsia="en-US"/>
        </w:rPr>
        <w:t>.</w:t>
      </w:r>
      <w:r w:rsidRPr="006B652B">
        <w:rPr>
          <w:rFonts w:ascii="Arial" w:eastAsiaTheme="minorHAnsi" w:hAnsi="Arial" w:cs="Arial"/>
          <w:color w:val="000000"/>
          <w:lang w:val="es-MX" w:eastAsia="en-US"/>
        </w:rPr>
        <w:t xml:space="preserve"> Se aprueba el proyecto de acuerdo </w:t>
      </w:r>
      <w:r w:rsidR="00A40B40" w:rsidRPr="006B652B">
        <w:rPr>
          <w:rFonts w:ascii="Arial" w:eastAsiaTheme="minorHAnsi" w:hAnsi="Arial" w:cs="Arial"/>
          <w:color w:val="000000"/>
          <w:lang w:val="es-MX" w:eastAsia="en-US"/>
        </w:rPr>
        <w:t xml:space="preserve">mediante </w:t>
      </w:r>
      <w:r w:rsidR="000D1B58">
        <w:rPr>
          <w:rFonts w:ascii="Arial" w:eastAsiaTheme="minorHAnsi" w:hAnsi="Arial" w:cs="Arial"/>
          <w:color w:val="000000"/>
          <w:lang w:val="es-MX" w:eastAsia="en-US"/>
        </w:rPr>
        <w:t xml:space="preserve">el cual se </w:t>
      </w:r>
      <w:r w:rsidR="004A6535">
        <w:rPr>
          <w:rFonts w:ascii="Arial" w:eastAsiaTheme="minorHAnsi" w:hAnsi="Arial" w:cs="Arial"/>
          <w:bCs/>
          <w:color w:val="000000"/>
          <w:lang w:val="es-MX" w:eastAsia="en-US"/>
        </w:rPr>
        <w:t>modifican</w:t>
      </w:r>
      <w:r w:rsidR="00DE2C95" w:rsidRPr="006B652B">
        <w:rPr>
          <w:rFonts w:ascii="Arial" w:eastAsiaTheme="minorHAnsi" w:hAnsi="Arial" w:cs="Arial"/>
          <w:bCs/>
          <w:color w:val="000000"/>
          <w:lang w:val="es-MX" w:eastAsia="en-US"/>
        </w:rPr>
        <w:t xml:space="preserve"> los artículo</w:t>
      </w:r>
      <w:r w:rsidR="00171694">
        <w:rPr>
          <w:rFonts w:ascii="Arial" w:eastAsiaTheme="minorHAnsi" w:hAnsi="Arial" w:cs="Arial"/>
          <w:bCs/>
          <w:color w:val="000000"/>
          <w:lang w:val="es-MX" w:eastAsia="en-US"/>
        </w:rPr>
        <w:t>s</w:t>
      </w:r>
      <w:r w:rsidR="00FF46FB">
        <w:rPr>
          <w:rFonts w:ascii="Arial" w:eastAsiaTheme="minorHAnsi" w:hAnsi="Arial" w:cs="Arial"/>
          <w:bCs/>
          <w:color w:val="000000"/>
          <w:lang w:val="es-MX" w:eastAsia="en-US"/>
        </w:rPr>
        <w:t xml:space="preserve"> </w:t>
      </w:r>
      <w:r w:rsidR="00DE2C95" w:rsidRPr="006B652B">
        <w:rPr>
          <w:rFonts w:ascii="Arial" w:eastAsiaTheme="minorHAnsi" w:hAnsi="Arial" w:cs="Arial"/>
          <w:bCs/>
          <w:color w:val="000000"/>
          <w:lang w:val="es-MX" w:eastAsia="en-US"/>
        </w:rPr>
        <w:t xml:space="preserve">6, 8, </w:t>
      </w:r>
      <w:r w:rsidR="0087001E">
        <w:rPr>
          <w:rFonts w:ascii="Arial" w:eastAsiaTheme="minorHAnsi" w:hAnsi="Arial" w:cs="Arial"/>
          <w:bCs/>
          <w:color w:val="000000"/>
          <w:lang w:val="es-MX" w:eastAsia="en-US"/>
        </w:rPr>
        <w:t xml:space="preserve">11, </w:t>
      </w:r>
      <w:r w:rsidR="00DE2C95" w:rsidRPr="006B652B">
        <w:rPr>
          <w:rFonts w:ascii="Arial" w:eastAsiaTheme="minorHAnsi" w:hAnsi="Arial" w:cs="Arial"/>
          <w:bCs/>
          <w:color w:val="000000"/>
          <w:lang w:val="es-MX" w:eastAsia="en-US"/>
        </w:rPr>
        <w:t xml:space="preserve">12, 16, </w:t>
      </w:r>
      <w:r w:rsidR="006B652B" w:rsidRPr="006B652B">
        <w:rPr>
          <w:rFonts w:ascii="Arial" w:eastAsiaTheme="minorHAnsi" w:hAnsi="Arial" w:cs="Arial"/>
          <w:bCs/>
          <w:color w:val="000000"/>
          <w:lang w:val="es-MX" w:eastAsia="en-US"/>
        </w:rPr>
        <w:t xml:space="preserve">25, </w:t>
      </w:r>
      <w:r w:rsidR="00DE2C95" w:rsidRPr="006B652B">
        <w:rPr>
          <w:rFonts w:ascii="Arial" w:eastAsiaTheme="minorHAnsi" w:hAnsi="Arial" w:cs="Arial"/>
          <w:bCs/>
          <w:color w:val="000000"/>
          <w:lang w:val="es-MX" w:eastAsia="en-US"/>
        </w:rPr>
        <w:t>26 y 27 del Reglamento para Regular la Difusión y Fijación de la Propaganda Durante El Proceso Electoral</w:t>
      </w:r>
      <w:r w:rsidR="00AA21E7">
        <w:rPr>
          <w:rFonts w:ascii="Arial" w:eastAsiaTheme="minorHAnsi" w:hAnsi="Arial" w:cs="Arial"/>
          <w:bCs/>
          <w:color w:val="000000"/>
          <w:lang w:val="es-MX" w:eastAsia="en-US"/>
        </w:rPr>
        <w:t xml:space="preserve"> conforme al </w:t>
      </w:r>
      <w:hyperlink r:id="rId7" w:history="1">
        <w:r w:rsidR="00AA21E7" w:rsidRPr="0042275E">
          <w:rPr>
            <w:rStyle w:val="Hipervnculo"/>
            <w:rFonts w:ascii="Arial" w:eastAsiaTheme="minorHAnsi" w:hAnsi="Arial" w:cs="Arial"/>
            <w:bCs/>
            <w:lang w:val="es-MX" w:eastAsia="en-US"/>
          </w:rPr>
          <w:t>(</w:t>
        </w:r>
        <w:r w:rsidR="00AA21E7" w:rsidRPr="0042275E">
          <w:rPr>
            <w:rStyle w:val="Hipervnculo"/>
            <w:rFonts w:ascii="Arial" w:eastAsiaTheme="minorHAnsi" w:hAnsi="Arial" w:cs="Arial"/>
            <w:b/>
            <w:bCs/>
            <w:lang w:val="es-MX" w:eastAsia="en-US"/>
          </w:rPr>
          <w:t>Anexo Único</w:t>
        </w:r>
        <w:r w:rsidR="00AA21E7" w:rsidRPr="0042275E">
          <w:rPr>
            <w:rStyle w:val="Hipervnculo"/>
            <w:rFonts w:ascii="Arial" w:eastAsiaTheme="minorHAnsi" w:hAnsi="Arial" w:cs="Arial"/>
            <w:bCs/>
            <w:lang w:val="es-MX" w:eastAsia="en-US"/>
          </w:rPr>
          <w:t>)</w:t>
        </w:r>
        <w:r w:rsidR="00DE2C95" w:rsidRPr="0042275E">
          <w:rPr>
            <w:rStyle w:val="Hipervnculo"/>
            <w:rFonts w:ascii="Arial" w:eastAsiaTheme="minorHAnsi" w:hAnsi="Arial" w:cs="Arial"/>
            <w:bCs/>
            <w:lang w:val="es-MX" w:eastAsia="en-US"/>
          </w:rPr>
          <w:t>.</w:t>
        </w:r>
      </w:hyperlink>
      <w:bookmarkStart w:id="0" w:name="_GoBack"/>
      <w:bookmarkEnd w:id="0"/>
      <w:r w:rsidR="00FF46FB">
        <w:rPr>
          <w:rFonts w:ascii="Arial" w:eastAsiaTheme="minorHAnsi" w:hAnsi="Arial" w:cs="Arial"/>
          <w:bCs/>
          <w:color w:val="000000"/>
          <w:lang w:val="es-MX" w:eastAsia="en-US"/>
        </w:rPr>
        <w:tab/>
      </w:r>
      <w:r w:rsidR="00DE2C95" w:rsidRPr="006B652B">
        <w:rPr>
          <w:rFonts w:ascii="Arial" w:eastAsiaTheme="minorHAnsi" w:hAnsi="Arial" w:cs="Arial"/>
          <w:bCs/>
          <w:color w:val="000000"/>
          <w:lang w:val="es-MX" w:eastAsia="en-US"/>
        </w:rPr>
        <w:t xml:space="preserve"> </w:t>
      </w:r>
    </w:p>
    <w:p w:rsidR="00DE2C95" w:rsidRPr="006B652B" w:rsidRDefault="00DE2C95" w:rsidP="00FF46FB">
      <w:pPr>
        <w:tabs>
          <w:tab w:val="right" w:leader="hyphen" w:pos="8817"/>
        </w:tabs>
        <w:autoSpaceDE w:val="0"/>
        <w:autoSpaceDN w:val="0"/>
        <w:adjustRightInd w:val="0"/>
        <w:jc w:val="both"/>
        <w:rPr>
          <w:rFonts w:ascii="Arial" w:eastAsiaTheme="minorHAnsi" w:hAnsi="Arial" w:cs="Arial"/>
          <w:lang w:val="es-MX" w:eastAsia="en-US"/>
        </w:rPr>
      </w:pPr>
    </w:p>
    <w:p w:rsidR="00C50EC9" w:rsidRPr="006B652B" w:rsidRDefault="00DE2C95" w:rsidP="00FF46FB">
      <w:pPr>
        <w:tabs>
          <w:tab w:val="right" w:leader="hyphen" w:pos="8817"/>
        </w:tabs>
        <w:autoSpaceDE w:val="0"/>
        <w:autoSpaceDN w:val="0"/>
        <w:adjustRightInd w:val="0"/>
        <w:jc w:val="both"/>
        <w:rPr>
          <w:rFonts w:ascii="Arial" w:eastAsiaTheme="minorHAnsi" w:hAnsi="Arial" w:cs="Arial"/>
          <w:lang w:val="es-MX" w:eastAsia="en-US"/>
        </w:rPr>
      </w:pPr>
      <w:r w:rsidRPr="006B652B">
        <w:rPr>
          <w:rFonts w:ascii="Arial" w:eastAsiaTheme="minorHAnsi" w:hAnsi="Arial" w:cs="Arial"/>
          <w:lang w:val="es-MX" w:eastAsia="en-US"/>
        </w:rPr>
        <w:t xml:space="preserve">--- </w:t>
      </w:r>
      <w:r w:rsidRPr="00B657CE">
        <w:rPr>
          <w:rFonts w:ascii="Arial" w:eastAsiaTheme="minorHAnsi" w:hAnsi="Arial" w:cs="Arial"/>
          <w:b/>
          <w:lang w:val="es-MX" w:eastAsia="en-US"/>
        </w:rPr>
        <w:t>SEGUNDO</w:t>
      </w:r>
      <w:r w:rsidRPr="006B652B">
        <w:rPr>
          <w:rFonts w:ascii="Arial" w:eastAsiaTheme="minorHAnsi" w:hAnsi="Arial" w:cs="Arial"/>
          <w:lang w:val="es-MX" w:eastAsia="en-US"/>
        </w:rPr>
        <w:t>.</w:t>
      </w:r>
      <w:r w:rsidR="00C50EC9" w:rsidRPr="006B652B">
        <w:rPr>
          <w:rFonts w:ascii="Arial" w:eastAsiaTheme="minorHAnsi" w:hAnsi="Arial" w:cs="Arial"/>
          <w:color w:val="000000"/>
          <w:lang w:val="es-MX" w:eastAsia="en-US"/>
        </w:rPr>
        <w:t xml:space="preserve"> </w:t>
      </w:r>
      <w:r w:rsidR="00B657CE" w:rsidRPr="006B652B">
        <w:rPr>
          <w:rFonts w:ascii="Arial" w:eastAsiaTheme="minorHAnsi" w:hAnsi="Arial" w:cs="Arial"/>
          <w:lang w:val="es-MX" w:eastAsia="en-US"/>
        </w:rPr>
        <w:t>Notifíquese personalmente a los Partidos Polític</w:t>
      </w:r>
      <w:r w:rsidR="00B657CE" w:rsidRPr="006B652B">
        <w:rPr>
          <w:rFonts w:ascii="Arial" w:eastAsiaTheme="minorHAnsi" w:hAnsi="Arial" w:cs="Arial"/>
          <w:color w:val="000000"/>
          <w:lang w:val="es-MX" w:eastAsia="en-US"/>
        </w:rPr>
        <w:t>os acreditados ante el Consejo Estatal Electoral, salvo que se encuentren en el supuesto del artículo 239 de la Ley.</w:t>
      </w:r>
      <w:r w:rsidR="00B657CE">
        <w:rPr>
          <w:rFonts w:ascii="Arial" w:eastAsiaTheme="minorHAnsi" w:hAnsi="Arial" w:cs="Arial"/>
          <w:color w:val="000000"/>
          <w:lang w:val="es-MX" w:eastAsia="en-US"/>
        </w:rPr>
        <w:tab/>
      </w:r>
    </w:p>
    <w:p w:rsidR="00C50EC9" w:rsidRPr="006B652B" w:rsidRDefault="00C50EC9" w:rsidP="00FF46FB">
      <w:pPr>
        <w:tabs>
          <w:tab w:val="right" w:leader="hyphen" w:pos="8817"/>
        </w:tabs>
        <w:autoSpaceDE w:val="0"/>
        <w:autoSpaceDN w:val="0"/>
        <w:adjustRightInd w:val="0"/>
        <w:jc w:val="both"/>
        <w:rPr>
          <w:rFonts w:ascii="Arial" w:eastAsiaTheme="minorHAnsi" w:hAnsi="Arial" w:cs="Arial"/>
          <w:color w:val="000000"/>
          <w:lang w:val="es-MX" w:eastAsia="en-US"/>
        </w:rPr>
      </w:pPr>
    </w:p>
    <w:p w:rsidR="00C50EC9" w:rsidRPr="006B652B" w:rsidRDefault="00C50EC9" w:rsidP="00FF46FB">
      <w:pPr>
        <w:tabs>
          <w:tab w:val="right" w:leader="hyphen" w:pos="8817"/>
        </w:tabs>
        <w:autoSpaceDE w:val="0"/>
        <w:autoSpaceDN w:val="0"/>
        <w:adjustRightInd w:val="0"/>
        <w:jc w:val="both"/>
        <w:rPr>
          <w:rFonts w:ascii="Arial" w:eastAsiaTheme="minorHAnsi" w:hAnsi="Arial" w:cs="Arial"/>
          <w:color w:val="000000"/>
          <w:lang w:val="es-MX" w:eastAsia="en-US"/>
        </w:rPr>
      </w:pPr>
      <w:r w:rsidRPr="006B652B">
        <w:rPr>
          <w:rFonts w:ascii="Arial" w:eastAsiaTheme="minorHAnsi" w:hAnsi="Arial" w:cs="Arial"/>
          <w:color w:val="000000"/>
          <w:lang w:val="es-MX" w:eastAsia="en-US"/>
        </w:rPr>
        <w:t xml:space="preserve">--- </w:t>
      </w:r>
      <w:r w:rsidRPr="00B657CE">
        <w:rPr>
          <w:rFonts w:ascii="Arial" w:eastAsiaTheme="minorHAnsi" w:hAnsi="Arial" w:cs="Arial"/>
          <w:b/>
          <w:color w:val="000000"/>
          <w:lang w:val="es-MX" w:eastAsia="en-US"/>
        </w:rPr>
        <w:t>TERCERO</w:t>
      </w:r>
      <w:r w:rsidRPr="006B652B">
        <w:rPr>
          <w:rFonts w:ascii="Arial" w:eastAsiaTheme="minorHAnsi" w:hAnsi="Arial" w:cs="Arial"/>
          <w:color w:val="000000"/>
          <w:lang w:val="es-MX" w:eastAsia="en-US"/>
        </w:rPr>
        <w:t xml:space="preserve">. </w:t>
      </w:r>
      <w:r w:rsidR="00B657CE">
        <w:rPr>
          <w:rFonts w:ascii="Arial" w:eastAsiaTheme="minorHAnsi" w:hAnsi="Arial" w:cs="Arial"/>
          <w:color w:val="000000"/>
          <w:lang w:val="es-MX" w:eastAsia="en-US"/>
        </w:rPr>
        <w:t>Notifíquese el presente acuerdo a los Consejos Distritales y Municipales Electorales para los efectos legales a que haya lugar.</w:t>
      </w:r>
      <w:r w:rsidR="00B657CE">
        <w:rPr>
          <w:rFonts w:ascii="Arial" w:eastAsiaTheme="minorHAnsi" w:hAnsi="Arial" w:cs="Arial"/>
          <w:color w:val="000000"/>
          <w:lang w:val="es-MX" w:eastAsia="en-US"/>
        </w:rPr>
        <w:tab/>
      </w:r>
    </w:p>
    <w:p w:rsidR="00281CDE" w:rsidRPr="006B652B" w:rsidRDefault="00281CDE" w:rsidP="00FF46FB">
      <w:pPr>
        <w:tabs>
          <w:tab w:val="right" w:leader="hyphen" w:pos="8817"/>
        </w:tabs>
        <w:autoSpaceDE w:val="0"/>
        <w:autoSpaceDN w:val="0"/>
        <w:adjustRightInd w:val="0"/>
        <w:jc w:val="both"/>
        <w:rPr>
          <w:rFonts w:ascii="Arial" w:eastAsiaTheme="minorHAnsi" w:hAnsi="Arial" w:cs="Arial"/>
          <w:color w:val="000000"/>
          <w:lang w:val="es-MX" w:eastAsia="en-US"/>
        </w:rPr>
      </w:pPr>
    </w:p>
    <w:p w:rsidR="00E21C3A" w:rsidRDefault="00E21C3A" w:rsidP="00FF46FB">
      <w:pPr>
        <w:tabs>
          <w:tab w:val="right" w:leader="hyphen" w:pos="8817"/>
        </w:tabs>
        <w:autoSpaceDE w:val="0"/>
        <w:autoSpaceDN w:val="0"/>
        <w:adjustRightInd w:val="0"/>
        <w:jc w:val="both"/>
        <w:rPr>
          <w:rFonts w:ascii="Arial" w:eastAsiaTheme="minorHAnsi" w:hAnsi="Arial" w:cs="Arial"/>
          <w:color w:val="000000"/>
          <w:lang w:val="es-MX" w:eastAsia="en-US"/>
        </w:rPr>
      </w:pPr>
      <w:r w:rsidRPr="006B652B">
        <w:rPr>
          <w:rFonts w:ascii="Arial" w:eastAsiaTheme="minorHAnsi" w:hAnsi="Arial" w:cs="Arial"/>
          <w:color w:val="000000"/>
          <w:lang w:val="es-MX" w:eastAsia="en-US"/>
        </w:rPr>
        <w:t xml:space="preserve">--- </w:t>
      </w:r>
      <w:r w:rsidRPr="00B657CE">
        <w:rPr>
          <w:rFonts w:ascii="Arial" w:eastAsiaTheme="minorHAnsi" w:hAnsi="Arial" w:cs="Arial"/>
          <w:b/>
          <w:color w:val="000000"/>
          <w:lang w:val="es-MX" w:eastAsia="en-US"/>
        </w:rPr>
        <w:t>CUARTO</w:t>
      </w:r>
      <w:r w:rsidRPr="006B652B">
        <w:rPr>
          <w:rFonts w:ascii="Arial" w:eastAsiaTheme="minorHAnsi" w:hAnsi="Arial" w:cs="Arial"/>
          <w:color w:val="000000"/>
          <w:lang w:val="es-MX" w:eastAsia="en-US"/>
        </w:rPr>
        <w:t>.</w:t>
      </w:r>
      <w:r w:rsidR="00C50EC9" w:rsidRPr="006B652B">
        <w:rPr>
          <w:rFonts w:ascii="Arial" w:eastAsiaTheme="minorHAnsi" w:hAnsi="Arial" w:cs="Arial"/>
          <w:color w:val="000000"/>
          <w:lang w:val="es-MX" w:eastAsia="en-US"/>
        </w:rPr>
        <w:t xml:space="preserve"> </w:t>
      </w:r>
      <w:r w:rsidR="00B657CE" w:rsidRPr="006B652B">
        <w:rPr>
          <w:rFonts w:ascii="Arial" w:eastAsiaTheme="minorHAnsi" w:hAnsi="Arial" w:cs="Arial"/>
          <w:color w:val="000000"/>
          <w:lang w:val="es-MX" w:eastAsia="en-US"/>
        </w:rPr>
        <w:t>Publíquese en el Periódico Oficial “El Estado de Sinaloa”.</w:t>
      </w:r>
      <w:r w:rsidR="00B657CE">
        <w:rPr>
          <w:rFonts w:ascii="Arial" w:eastAsiaTheme="minorHAnsi" w:hAnsi="Arial" w:cs="Arial"/>
          <w:color w:val="000000"/>
          <w:lang w:val="es-MX" w:eastAsia="en-US"/>
        </w:rPr>
        <w:tab/>
      </w:r>
    </w:p>
    <w:p w:rsidR="00B657CE" w:rsidRDefault="00B657CE" w:rsidP="00FF46FB">
      <w:pPr>
        <w:tabs>
          <w:tab w:val="right" w:leader="hyphen" w:pos="8817"/>
        </w:tabs>
        <w:autoSpaceDE w:val="0"/>
        <w:autoSpaceDN w:val="0"/>
        <w:adjustRightInd w:val="0"/>
        <w:jc w:val="both"/>
        <w:rPr>
          <w:rFonts w:ascii="Arial" w:eastAsiaTheme="minorHAnsi" w:hAnsi="Arial" w:cs="Arial"/>
          <w:color w:val="000000"/>
          <w:lang w:val="es-MX" w:eastAsia="en-US"/>
        </w:rPr>
      </w:pPr>
    </w:p>
    <w:p w:rsidR="00B657CE" w:rsidRPr="00B657CE" w:rsidRDefault="00B657CE" w:rsidP="00FF46FB">
      <w:pPr>
        <w:tabs>
          <w:tab w:val="right" w:leader="hyphen" w:pos="8817"/>
        </w:tabs>
        <w:autoSpaceDE w:val="0"/>
        <w:autoSpaceDN w:val="0"/>
        <w:adjustRightInd w:val="0"/>
        <w:jc w:val="both"/>
        <w:rPr>
          <w:rFonts w:ascii="Arial" w:eastAsiaTheme="minorHAnsi" w:hAnsi="Arial" w:cs="Arial"/>
          <w:color w:val="000000"/>
          <w:lang w:val="es-MX" w:eastAsia="en-US"/>
        </w:rPr>
      </w:pPr>
      <w:r>
        <w:rPr>
          <w:rFonts w:ascii="Arial" w:eastAsiaTheme="minorHAnsi" w:hAnsi="Arial" w:cs="Arial"/>
          <w:color w:val="000000"/>
          <w:lang w:val="es-MX" w:eastAsia="en-US"/>
        </w:rPr>
        <w:lastRenderedPageBreak/>
        <w:t xml:space="preserve">--- </w:t>
      </w:r>
      <w:r>
        <w:rPr>
          <w:rFonts w:ascii="Arial" w:eastAsiaTheme="minorHAnsi" w:hAnsi="Arial" w:cs="Arial"/>
          <w:b/>
          <w:color w:val="000000"/>
          <w:lang w:val="es-MX" w:eastAsia="en-US"/>
        </w:rPr>
        <w:t>QUINTO</w:t>
      </w:r>
      <w:r>
        <w:rPr>
          <w:rFonts w:ascii="Arial" w:eastAsiaTheme="minorHAnsi" w:hAnsi="Arial" w:cs="Arial"/>
          <w:color w:val="000000"/>
          <w:lang w:val="es-MX" w:eastAsia="en-US"/>
        </w:rPr>
        <w:t xml:space="preserve">. </w:t>
      </w:r>
      <w:r w:rsidRPr="006B652B">
        <w:rPr>
          <w:rFonts w:ascii="Arial" w:eastAsiaTheme="minorHAnsi" w:hAnsi="Arial" w:cs="Arial"/>
          <w:color w:val="000000"/>
          <w:lang w:val="es-MX" w:eastAsia="en-US"/>
        </w:rPr>
        <w:t xml:space="preserve">Las modificaciones </w:t>
      </w:r>
      <w:r>
        <w:rPr>
          <w:rFonts w:ascii="Arial" w:eastAsiaTheme="minorHAnsi" w:hAnsi="Arial" w:cs="Arial"/>
          <w:color w:val="000000"/>
          <w:lang w:val="es-MX" w:eastAsia="en-US"/>
        </w:rPr>
        <w:t>al</w:t>
      </w:r>
      <w:r w:rsidRPr="006B652B">
        <w:rPr>
          <w:rFonts w:ascii="Arial" w:eastAsiaTheme="minorHAnsi" w:hAnsi="Arial" w:cs="Arial"/>
          <w:color w:val="000000"/>
          <w:lang w:val="es-MX" w:eastAsia="en-US"/>
        </w:rPr>
        <w:t xml:space="preserve"> Reglamento para Regular la Difusión y Fijación de la Propaganda durante el Proceso Electoral, entrará en vigor a partir del día siguiente de su publicación en el Periódico Oficial «El Estado de Sinaloa».</w:t>
      </w:r>
      <w:r>
        <w:rPr>
          <w:rFonts w:ascii="Arial" w:eastAsiaTheme="minorHAnsi" w:hAnsi="Arial" w:cs="Arial"/>
          <w:color w:val="000000"/>
          <w:lang w:val="es-MX" w:eastAsia="en-US"/>
        </w:rPr>
        <w:tab/>
      </w:r>
    </w:p>
    <w:p w:rsidR="00E21C3A" w:rsidRPr="006B652B" w:rsidRDefault="00E21C3A" w:rsidP="00FF46FB">
      <w:pPr>
        <w:tabs>
          <w:tab w:val="right" w:leader="hyphen" w:pos="8817"/>
        </w:tabs>
        <w:autoSpaceDE w:val="0"/>
        <w:autoSpaceDN w:val="0"/>
        <w:adjustRightInd w:val="0"/>
        <w:jc w:val="both"/>
        <w:rPr>
          <w:rFonts w:ascii="Arial" w:eastAsiaTheme="minorHAnsi" w:hAnsi="Arial" w:cs="Arial"/>
          <w:color w:val="000000"/>
          <w:lang w:val="es-MX" w:eastAsia="en-US"/>
        </w:rPr>
      </w:pPr>
    </w:p>
    <w:p w:rsidR="008B652A" w:rsidRPr="006B652B" w:rsidRDefault="008B652A" w:rsidP="00FF46FB">
      <w:pPr>
        <w:tabs>
          <w:tab w:val="right" w:leader="hyphen" w:pos="8817"/>
        </w:tabs>
        <w:jc w:val="center"/>
        <w:rPr>
          <w:rFonts w:ascii="Arial" w:hAnsi="Arial" w:cs="Arial"/>
          <w:lang w:val="es-MX"/>
        </w:rPr>
      </w:pPr>
    </w:p>
    <w:p w:rsidR="008B652A" w:rsidRPr="006B652B" w:rsidRDefault="008B652A" w:rsidP="00FF46FB">
      <w:pPr>
        <w:pStyle w:val="Ttulo1"/>
        <w:tabs>
          <w:tab w:val="right" w:leader="hyphen" w:pos="8817"/>
        </w:tabs>
      </w:pPr>
      <w:r w:rsidRPr="006B652B">
        <w:t>Comisión de Organización y Vigilancia Electoral</w:t>
      </w:r>
    </w:p>
    <w:p w:rsidR="008B652A" w:rsidRPr="006B652B" w:rsidRDefault="008B652A" w:rsidP="00FF46FB">
      <w:pPr>
        <w:tabs>
          <w:tab w:val="right" w:leader="hyphen" w:pos="8817"/>
        </w:tabs>
        <w:jc w:val="center"/>
        <w:rPr>
          <w:rFonts w:ascii="Arial" w:hAnsi="Arial" w:cs="Arial"/>
          <w:lang w:val="es-MX"/>
        </w:rPr>
      </w:pPr>
    </w:p>
    <w:p w:rsidR="008B652A" w:rsidRPr="006B652B" w:rsidRDefault="008B652A" w:rsidP="00FF46FB">
      <w:pPr>
        <w:tabs>
          <w:tab w:val="right" w:leader="hyphen" w:pos="8817"/>
        </w:tabs>
        <w:jc w:val="center"/>
        <w:rPr>
          <w:rFonts w:ascii="Arial" w:hAnsi="Arial" w:cs="Arial"/>
          <w:lang w:val="es-MX"/>
        </w:rPr>
      </w:pPr>
    </w:p>
    <w:p w:rsidR="008B652A" w:rsidRPr="006B652B" w:rsidRDefault="008B652A" w:rsidP="00FF46FB">
      <w:pPr>
        <w:tabs>
          <w:tab w:val="right" w:leader="hyphen" w:pos="8817"/>
        </w:tabs>
        <w:jc w:val="center"/>
        <w:rPr>
          <w:rFonts w:ascii="Arial" w:hAnsi="Arial" w:cs="Arial"/>
          <w:lang w:val="es-MX"/>
        </w:rPr>
      </w:pPr>
      <w:r w:rsidRPr="006B652B">
        <w:rPr>
          <w:rFonts w:ascii="Arial" w:hAnsi="Arial" w:cs="Arial"/>
          <w:lang w:val="es-MX"/>
        </w:rPr>
        <w:t>__________________________</w:t>
      </w:r>
    </w:p>
    <w:p w:rsidR="008B652A" w:rsidRPr="006B652B" w:rsidRDefault="008B652A" w:rsidP="00FF46FB">
      <w:pPr>
        <w:tabs>
          <w:tab w:val="right" w:leader="hyphen" w:pos="8817"/>
        </w:tabs>
        <w:jc w:val="center"/>
        <w:rPr>
          <w:rFonts w:ascii="Arial" w:hAnsi="Arial" w:cs="Arial"/>
          <w:lang w:val="es-MX"/>
        </w:rPr>
      </w:pPr>
      <w:r w:rsidRPr="006B652B">
        <w:rPr>
          <w:rFonts w:ascii="Arial" w:hAnsi="Arial" w:cs="Arial"/>
          <w:lang w:val="es-MX"/>
        </w:rPr>
        <w:t>Prof. Andrés López Muñoz.</w:t>
      </w:r>
    </w:p>
    <w:p w:rsidR="008B652A" w:rsidRPr="006B652B" w:rsidRDefault="008B652A" w:rsidP="00FF46FB">
      <w:pPr>
        <w:tabs>
          <w:tab w:val="right" w:leader="hyphen" w:pos="8817"/>
        </w:tabs>
        <w:jc w:val="center"/>
        <w:rPr>
          <w:rFonts w:ascii="Arial" w:hAnsi="Arial" w:cs="Arial"/>
          <w:lang w:val="es-MX"/>
        </w:rPr>
      </w:pPr>
      <w:r w:rsidRPr="006B652B">
        <w:rPr>
          <w:rFonts w:ascii="Arial" w:hAnsi="Arial" w:cs="Arial"/>
          <w:lang w:val="es-MX"/>
        </w:rPr>
        <w:t>Titular</w:t>
      </w:r>
    </w:p>
    <w:p w:rsidR="008B652A" w:rsidRPr="006B652B" w:rsidRDefault="008B652A" w:rsidP="00FF46FB">
      <w:pPr>
        <w:tabs>
          <w:tab w:val="right" w:leader="hyphen" w:pos="8817"/>
        </w:tabs>
        <w:jc w:val="center"/>
        <w:rPr>
          <w:rFonts w:ascii="Arial" w:hAnsi="Arial" w:cs="Arial"/>
          <w:lang w:val="es-MX"/>
        </w:rPr>
      </w:pPr>
    </w:p>
    <w:p w:rsidR="008B652A" w:rsidRPr="006B652B" w:rsidRDefault="008B652A" w:rsidP="00FF46FB">
      <w:pPr>
        <w:tabs>
          <w:tab w:val="right" w:leader="hyphen" w:pos="8817"/>
        </w:tabs>
        <w:jc w:val="center"/>
        <w:rPr>
          <w:rFonts w:ascii="Arial" w:hAnsi="Arial" w:cs="Arial"/>
          <w:lang w:val="es-MX"/>
        </w:rPr>
      </w:pPr>
    </w:p>
    <w:p w:rsidR="008B652A" w:rsidRPr="006B652B" w:rsidRDefault="008B652A" w:rsidP="00FF46FB">
      <w:pPr>
        <w:tabs>
          <w:tab w:val="right" w:leader="hyphen" w:pos="8817"/>
        </w:tabs>
        <w:jc w:val="center"/>
        <w:rPr>
          <w:rFonts w:ascii="Arial" w:hAnsi="Arial" w:cs="Arial"/>
          <w:lang w:val="es-MX"/>
        </w:rPr>
      </w:pPr>
      <w:r w:rsidRPr="006B652B">
        <w:rPr>
          <w:rFonts w:ascii="Arial" w:hAnsi="Arial" w:cs="Arial"/>
          <w:lang w:val="es-MX"/>
        </w:rPr>
        <w:t>__________________________                              _________________________</w:t>
      </w:r>
    </w:p>
    <w:p w:rsidR="008B652A" w:rsidRPr="006B652B" w:rsidRDefault="008B652A" w:rsidP="00FF46FB">
      <w:pPr>
        <w:tabs>
          <w:tab w:val="right" w:leader="hyphen" w:pos="8817"/>
        </w:tabs>
        <w:jc w:val="center"/>
        <w:rPr>
          <w:rFonts w:ascii="Arial" w:hAnsi="Arial" w:cs="Arial"/>
          <w:lang w:val="es-MX"/>
        </w:rPr>
      </w:pPr>
      <w:r w:rsidRPr="006B652B">
        <w:rPr>
          <w:rFonts w:ascii="Arial" w:hAnsi="Arial" w:cs="Arial"/>
          <w:lang w:val="es-MX"/>
        </w:rPr>
        <w:t>Lic. Arturo Fajardo Mejía.                                     Lic. Rodrigo Borbón Contreras.</w:t>
      </w:r>
    </w:p>
    <w:p w:rsidR="008B652A" w:rsidRPr="006B652B" w:rsidRDefault="008B652A" w:rsidP="00FF46FB">
      <w:pPr>
        <w:tabs>
          <w:tab w:val="right" w:leader="hyphen" w:pos="8817"/>
        </w:tabs>
        <w:jc w:val="center"/>
        <w:rPr>
          <w:rFonts w:ascii="Arial" w:hAnsi="Arial" w:cs="Arial"/>
          <w:lang w:val="es-MX"/>
        </w:rPr>
      </w:pPr>
      <w:r w:rsidRPr="006B652B">
        <w:rPr>
          <w:rFonts w:ascii="Arial" w:hAnsi="Arial" w:cs="Arial"/>
          <w:lang w:val="es-MX"/>
        </w:rPr>
        <w:t>Consejero Ciudadano                                                Consejero Ciudadano</w:t>
      </w:r>
    </w:p>
    <w:p w:rsidR="008B652A" w:rsidRDefault="008B652A" w:rsidP="00FF46FB">
      <w:pPr>
        <w:tabs>
          <w:tab w:val="right" w:leader="hyphen" w:pos="8817"/>
        </w:tabs>
        <w:jc w:val="center"/>
        <w:rPr>
          <w:rFonts w:ascii="Arial" w:hAnsi="Arial" w:cs="Arial"/>
          <w:lang w:val="es-MX"/>
        </w:rPr>
      </w:pPr>
    </w:p>
    <w:p w:rsidR="00E73ED4" w:rsidRDefault="00E73ED4" w:rsidP="00E73ED4">
      <w:pPr>
        <w:tabs>
          <w:tab w:val="right" w:leader="hyphen" w:pos="8845"/>
        </w:tabs>
        <w:jc w:val="both"/>
        <w:rPr>
          <w:rFonts w:ascii="Arial" w:hAnsi="Arial" w:cs="Arial"/>
          <w:b/>
          <w:sz w:val="20"/>
          <w:szCs w:val="20"/>
        </w:rPr>
      </w:pPr>
      <w:r>
        <w:rPr>
          <w:rFonts w:ascii="Arial" w:hAnsi="Arial" w:cs="Arial"/>
          <w:b/>
          <w:sz w:val="20"/>
          <w:szCs w:val="20"/>
        </w:rPr>
        <w:t>El presente acuerdo fue aprobado por el pleno del Consejo Estatal Electoral en la Quinta Sesión Ordinaria celebrada el día 22 de marzo de 2013.</w:t>
      </w:r>
    </w:p>
    <w:p w:rsidR="00E73ED4" w:rsidRPr="006B652B" w:rsidRDefault="00E73ED4" w:rsidP="00FF46FB">
      <w:pPr>
        <w:tabs>
          <w:tab w:val="right" w:leader="hyphen" w:pos="8817"/>
        </w:tabs>
        <w:jc w:val="center"/>
        <w:rPr>
          <w:rFonts w:ascii="Arial" w:hAnsi="Arial" w:cs="Arial"/>
          <w:lang w:val="es-MX"/>
        </w:rPr>
      </w:pPr>
    </w:p>
    <w:sectPr w:rsidR="00E73ED4" w:rsidRPr="006B652B" w:rsidSect="00CD0B0A">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628" w:rsidRDefault="00714628" w:rsidP="008B652A">
      <w:r>
        <w:separator/>
      </w:r>
    </w:p>
  </w:endnote>
  <w:endnote w:type="continuationSeparator" w:id="0">
    <w:p w:rsidR="00714628" w:rsidRDefault="00714628" w:rsidP="008B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02812"/>
      <w:docPartObj>
        <w:docPartGallery w:val="Page Numbers (Bottom of Page)"/>
        <w:docPartUnique/>
      </w:docPartObj>
    </w:sdtPr>
    <w:sdtEndPr/>
    <w:sdtContent>
      <w:p w:rsidR="00173AF7" w:rsidRDefault="00714628">
        <w:pPr>
          <w:pStyle w:val="Piedepgina"/>
          <w:jc w:val="right"/>
        </w:pPr>
        <w:r>
          <w:fldChar w:fldCharType="begin"/>
        </w:r>
        <w:r>
          <w:instrText xml:space="preserve"> PAGE   \* MERGEFORMAT </w:instrText>
        </w:r>
        <w:r>
          <w:fldChar w:fldCharType="separate"/>
        </w:r>
        <w:r w:rsidR="0042275E">
          <w:rPr>
            <w:noProof/>
          </w:rPr>
          <w:t>5</w:t>
        </w:r>
        <w:r>
          <w:rPr>
            <w:noProof/>
          </w:rPr>
          <w:fldChar w:fldCharType="end"/>
        </w:r>
      </w:p>
    </w:sdtContent>
  </w:sdt>
  <w:p w:rsidR="00173AF7" w:rsidRDefault="00173AF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628" w:rsidRDefault="00714628" w:rsidP="008B652A">
      <w:r>
        <w:separator/>
      </w:r>
    </w:p>
  </w:footnote>
  <w:footnote w:type="continuationSeparator" w:id="0">
    <w:p w:rsidR="00714628" w:rsidRDefault="00714628" w:rsidP="008B6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14197"/>
    <w:rsid w:val="00006B07"/>
    <w:rsid w:val="00054FEC"/>
    <w:rsid w:val="000906D0"/>
    <w:rsid w:val="00095048"/>
    <w:rsid w:val="000C5480"/>
    <w:rsid w:val="000C54A1"/>
    <w:rsid w:val="000D1B58"/>
    <w:rsid w:val="000F13B3"/>
    <w:rsid w:val="00140BB9"/>
    <w:rsid w:val="00161746"/>
    <w:rsid w:val="00171694"/>
    <w:rsid w:val="00173AF7"/>
    <w:rsid w:val="001772B9"/>
    <w:rsid w:val="00194D9C"/>
    <w:rsid w:val="001F287B"/>
    <w:rsid w:val="002206C6"/>
    <w:rsid w:val="002466D7"/>
    <w:rsid w:val="00265741"/>
    <w:rsid w:val="00265D59"/>
    <w:rsid w:val="002666F4"/>
    <w:rsid w:val="00267E87"/>
    <w:rsid w:val="00281CDE"/>
    <w:rsid w:val="00284B0A"/>
    <w:rsid w:val="002918DB"/>
    <w:rsid w:val="002B1439"/>
    <w:rsid w:val="002B780D"/>
    <w:rsid w:val="002C03ED"/>
    <w:rsid w:val="002D418E"/>
    <w:rsid w:val="002E3FAE"/>
    <w:rsid w:val="002F02B5"/>
    <w:rsid w:val="002F2210"/>
    <w:rsid w:val="00340DD3"/>
    <w:rsid w:val="003414AC"/>
    <w:rsid w:val="0034315F"/>
    <w:rsid w:val="00345D76"/>
    <w:rsid w:val="003863FA"/>
    <w:rsid w:val="003869C8"/>
    <w:rsid w:val="00393ADC"/>
    <w:rsid w:val="003A27AB"/>
    <w:rsid w:val="003D5F46"/>
    <w:rsid w:val="003E1405"/>
    <w:rsid w:val="003E297F"/>
    <w:rsid w:val="003E43EB"/>
    <w:rsid w:val="00414AEA"/>
    <w:rsid w:val="0042275E"/>
    <w:rsid w:val="00430615"/>
    <w:rsid w:val="0045094F"/>
    <w:rsid w:val="00475586"/>
    <w:rsid w:val="004A6535"/>
    <w:rsid w:val="004C1268"/>
    <w:rsid w:val="004C2321"/>
    <w:rsid w:val="004D0E53"/>
    <w:rsid w:val="004D2E7F"/>
    <w:rsid w:val="00521BAA"/>
    <w:rsid w:val="00575080"/>
    <w:rsid w:val="00585102"/>
    <w:rsid w:val="00585FDE"/>
    <w:rsid w:val="005A52AB"/>
    <w:rsid w:val="005E25E7"/>
    <w:rsid w:val="005F0D09"/>
    <w:rsid w:val="005F1DFE"/>
    <w:rsid w:val="00610ACF"/>
    <w:rsid w:val="00623268"/>
    <w:rsid w:val="00643FF7"/>
    <w:rsid w:val="006621A4"/>
    <w:rsid w:val="00680AE9"/>
    <w:rsid w:val="00683F95"/>
    <w:rsid w:val="006B652B"/>
    <w:rsid w:val="006C3805"/>
    <w:rsid w:val="006C3944"/>
    <w:rsid w:val="006E6EE2"/>
    <w:rsid w:val="00701B3A"/>
    <w:rsid w:val="0071103F"/>
    <w:rsid w:val="00714628"/>
    <w:rsid w:val="00763238"/>
    <w:rsid w:val="00781484"/>
    <w:rsid w:val="007D7F88"/>
    <w:rsid w:val="007F12EC"/>
    <w:rsid w:val="008147B5"/>
    <w:rsid w:val="00832461"/>
    <w:rsid w:val="0086480C"/>
    <w:rsid w:val="0087001E"/>
    <w:rsid w:val="008B0F9D"/>
    <w:rsid w:val="008B652A"/>
    <w:rsid w:val="008B6B3B"/>
    <w:rsid w:val="008B72CE"/>
    <w:rsid w:val="008D126F"/>
    <w:rsid w:val="009034AC"/>
    <w:rsid w:val="00921C38"/>
    <w:rsid w:val="009229ED"/>
    <w:rsid w:val="0098138F"/>
    <w:rsid w:val="009C6846"/>
    <w:rsid w:val="009D3A66"/>
    <w:rsid w:val="00A0654D"/>
    <w:rsid w:val="00A15796"/>
    <w:rsid w:val="00A40B40"/>
    <w:rsid w:val="00A43759"/>
    <w:rsid w:val="00A4659F"/>
    <w:rsid w:val="00A95DB8"/>
    <w:rsid w:val="00AA21E7"/>
    <w:rsid w:val="00AA35CF"/>
    <w:rsid w:val="00B15CA3"/>
    <w:rsid w:val="00B23253"/>
    <w:rsid w:val="00B24260"/>
    <w:rsid w:val="00B278C5"/>
    <w:rsid w:val="00B33604"/>
    <w:rsid w:val="00B40F86"/>
    <w:rsid w:val="00B421E4"/>
    <w:rsid w:val="00B47781"/>
    <w:rsid w:val="00B56341"/>
    <w:rsid w:val="00B657CE"/>
    <w:rsid w:val="00B92E75"/>
    <w:rsid w:val="00BA6FF5"/>
    <w:rsid w:val="00BC04EE"/>
    <w:rsid w:val="00BC4755"/>
    <w:rsid w:val="00BE742F"/>
    <w:rsid w:val="00BF0311"/>
    <w:rsid w:val="00C02EF0"/>
    <w:rsid w:val="00C14197"/>
    <w:rsid w:val="00C37C7E"/>
    <w:rsid w:val="00C50EC9"/>
    <w:rsid w:val="00C64C82"/>
    <w:rsid w:val="00C70DED"/>
    <w:rsid w:val="00CC1101"/>
    <w:rsid w:val="00CC5A6E"/>
    <w:rsid w:val="00CD0B0A"/>
    <w:rsid w:val="00CD26D0"/>
    <w:rsid w:val="00CF4106"/>
    <w:rsid w:val="00D00594"/>
    <w:rsid w:val="00D01C83"/>
    <w:rsid w:val="00D027C9"/>
    <w:rsid w:val="00D0353D"/>
    <w:rsid w:val="00D05C6C"/>
    <w:rsid w:val="00D15E83"/>
    <w:rsid w:val="00D53751"/>
    <w:rsid w:val="00DA5D6E"/>
    <w:rsid w:val="00DD345B"/>
    <w:rsid w:val="00DD70D3"/>
    <w:rsid w:val="00DE2003"/>
    <w:rsid w:val="00DE2C95"/>
    <w:rsid w:val="00DF2E22"/>
    <w:rsid w:val="00DF403D"/>
    <w:rsid w:val="00E01CC7"/>
    <w:rsid w:val="00E05409"/>
    <w:rsid w:val="00E160D2"/>
    <w:rsid w:val="00E21C3A"/>
    <w:rsid w:val="00E313F7"/>
    <w:rsid w:val="00E348FD"/>
    <w:rsid w:val="00E672FE"/>
    <w:rsid w:val="00E73ED4"/>
    <w:rsid w:val="00E95473"/>
    <w:rsid w:val="00EA6B8F"/>
    <w:rsid w:val="00EB17FA"/>
    <w:rsid w:val="00EC45D7"/>
    <w:rsid w:val="00F07F5E"/>
    <w:rsid w:val="00F46162"/>
    <w:rsid w:val="00F528F0"/>
    <w:rsid w:val="00F80F99"/>
    <w:rsid w:val="00FB58EA"/>
    <w:rsid w:val="00FD0ED4"/>
    <w:rsid w:val="00FF46FB"/>
    <w:rsid w:val="00FF78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19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14197"/>
    <w:pPr>
      <w:keepNext/>
      <w:jc w:val="center"/>
      <w:outlineLvl w:val="0"/>
    </w:pPr>
    <w:rPr>
      <w:rFonts w:ascii="Arial" w:hAnsi="Arial" w:cs="Arial"/>
      <w:b/>
      <w:b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14197"/>
    <w:rPr>
      <w:rFonts w:ascii="Arial" w:eastAsia="Times New Roman" w:hAnsi="Arial" w:cs="Arial"/>
      <w:b/>
      <w:bCs/>
      <w:sz w:val="24"/>
      <w:szCs w:val="24"/>
      <w:lang w:eastAsia="es-ES"/>
    </w:rPr>
  </w:style>
  <w:style w:type="paragraph" w:styleId="Textoindependiente">
    <w:name w:val="Body Text"/>
    <w:basedOn w:val="Normal"/>
    <w:link w:val="TextoindependienteCar"/>
    <w:rsid w:val="00C14197"/>
    <w:pPr>
      <w:jc w:val="both"/>
    </w:pPr>
    <w:rPr>
      <w:rFonts w:ascii="Arial" w:hAnsi="Arial" w:cs="Arial"/>
      <w:b/>
      <w:bCs/>
      <w:lang w:val="es-MX"/>
    </w:rPr>
  </w:style>
  <w:style w:type="character" w:customStyle="1" w:styleId="TextoindependienteCar">
    <w:name w:val="Texto independiente Car"/>
    <w:basedOn w:val="Fuentedeprrafopredeter"/>
    <w:link w:val="Textoindependiente"/>
    <w:rsid w:val="00C14197"/>
    <w:rPr>
      <w:rFonts w:ascii="Arial" w:eastAsia="Times New Roman" w:hAnsi="Arial" w:cs="Arial"/>
      <w:b/>
      <w:bCs/>
      <w:sz w:val="24"/>
      <w:szCs w:val="24"/>
      <w:lang w:eastAsia="es-ES"/>
    </w:rPr>
  </w:style>
  <w:style w:type="paragraph" w:styleId="Textoindependiente2">
    <w:name w:val="Body Text 2"/>
    <w:basedOn w:val="Normal"/>
    <w:link w:val="Textoindependiente2Car"/>
    <w:rsid w:val="00C14197"/>
    <w:pPr>
      <w:jc w:val="both"/>
    </w:pPr>
    <w:rPr>
      <w:rFonts w:ascii="Arial" w:hAnsi="Arial" w:cs="Arial"/>
    </w:rPr>
  </w:style>
  <w:style w:type="character" w:customStyle="1" w:styleId="Textoindependiente2Car">
    <w:name w:val="Texto independiente 2 Car"/>
    <w:basedOn w:val="Fuentedeprrafopredeter"/>
    <w:link w:val="Textoindependiente2"/>
    <w:rsid w:val="00C14197"/>
    <w:rPr>
      <w:rFonts w:ascii="Arial" w:eastAsia="Times New Roman" w:hAnsi="Arial" w:cs="Arial"/>
      <w:sz w:val="24"/>
      <w:szCs w:val="24"/>
      <w:lang w:val="es-ES" w:eastAsia="es-ES"/>
    </w:rPr>
  </w:style>
  <w:style w:type="paragraph" w:styleId="Ttulo">
    <w:name w:val="Title"/>
    <w:basedOn w:val="Normal"/>
    <w:link w:val="TtuloCar"/>
    <w:qFormat/>
    <w:rsid w:val="00C14197"/>
    <w:pPr>
      <w:jc w:val="center"/>
    </w:pPr>
    <w:rPr>
      <w:b/>
      <w:bCs/>
    </w:rPr>
  </w:style>
  <w:style w:type="character" w:customStyle="1" w:styleId="TtuloCar">
    <w:name w:val="Título Car"/>
    <w:basedOn w:val="Fuentedeprrafopredeter"/>
    <w:link w:val="Ttulo"/>
    <w:rsid w:val="00C14197"/>
    <w:rPr>
      <w:rFonts w:ascii="Times New Roman" w:eastAsia="Times New Roman" w:hAnsi="Times New Roman" w:cs="Times New Roman"/>
      <w:b/>
      <w:bCs/>
      <w:sz w:val="24"/>
      <w:szCs w:val="24"/>
      <w:lang w:val="es-ES" w:eastAsia="es-ES"/>
    </w:rPr>
  </w:style>
  <w:style w:type="paragraph" w:styleId="Encabezado">
    <w:name w:val="header"/>
    <w:basedOn w:val="Normal"/>
    <w:link w:val="EncabezadoCar"/>
    <w:uiPriority w:val="99"/>
    <w:semiHidden/>
    <w:unhideWhenUsed/>
    <w:rsid w:val="008B652A"/>
    <w:pPr>
      <w:tabs>
        <w:tab w:val="center" w:pos="4419"/>
        <w:tab w:val="right" w:pos="8838"/>
      </w:tabs>
    </w:pPr>
  </w:style>
  <w:style w:type="character" w:customStyle="1" w:styleId="EncabezadoCar">
    <w:name w:val="Encabezado Car"/>
    <w:basedOn w:val="Fuentedeprrafopredeter"/>
    <w:link w:val="Encabezado"/>
    <w:uiPriority w:val="99"/>
    <w:semiHidden/>
    <w:rsid w:val="008B652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B652A"/>
    <w:pPr>
      <w:tabs>
        <w:tab w:val="center" w:pos="4419"/>
        <w:tab w:val="right" w:pos="8838"/>
      </w:tabs>
    </w:pPr>
  </w:style>
  <w:style w:type="character" w:customStyle="1" w:styleId="PiedepginaCar">
    <w:name w:val="Pie de página Car"/>
    <w:basedOn w:val="Fuentedeprrafopredeter"/>
    <w:link w:val="Piedepgina"/>
    <w:uiPriority w:val="99"/>
    <w:rsid w:val="008B652A"/>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DE2C95"/>
    <w:pPr>
      <w:ind w:left="720"/>
      <w:contextualSpacing/>
    </w:pPr>
  </w:style>
  <w:style w:type="character" w:styleId="Hipervnculo">
    <w:name w:val="Hyperlink"/>
    <w:basedOn w:val="Fuentedeprrafopredeter"/>
    <w:uiPriority w:val="99"/>
    <w:unhideWhenUsed/>
    <w:rsid w:val="004227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83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eesinaloa.mx/wp-content/uploads/2017/04/ORD.05.025_Anexo_Reglamento_Propaganda_V.Final_.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2332</Words>
  <Characters>12831</Characters>
  <Application>Microsoft Office Word</Application>
  <DocSecurity>0</DocSecurity>
  <Lines>106</Lines>
  <Paragraphs>30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Comisión de Organización y Vigilancia Electoral</vt:lpstr>
    </vt:vector>
  </TitlesOfParts>
  <Company>Hewlett-Packard Company</Company>
  <LinksUpToDate>false</LinksUpToDate>
  <CharactersWithSpaces>15133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pc</cp:lastModifiedBy>
  <cp:revision>13</cp:revision>
  <cp:lastPrinted>2013-03-22T20:39:00Z</cp:lastPrinted>
  <dcterms:created xsi:type="dcterms:W3CDTF">2013-03-21T01:45:00Z</dcterms:created>
  <dcterms:modified xsi:type="dcterms:W3CDTF">2017-04-26T19:32:00Z</dcterms:modified>
</cp:coreProperties>
</file>