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EAC" w:rsidRPr="007E01BF" w:rsidRDefault="00AA06C3" w:rsidP="007E01BF">
      <w:pPr>
        <w:tabs>
          <w:tab w:val="right" w:leader="hyphen" w:pos="8817"/>
        </w:tabs>
        <w:autoSpaceDE w:val="0"/>
        <w:autoSpaceDN w:val="0"/>
        <w:adjustRightInd w:val="0"/>
        <w:spacing w:after="0" w:line="240" w:lineRule="auto"/>
        <w:jc w:val="both"/>
        <w:rPr>
          <w:rFonts w:ascii="Arial" w:hAnsi="Arial" w:cs="Arial"/>
          <w:b/>
          <w:bCs/>
          <w:sz w:val="24"/>
          <w:szCs w:val="24"/>
        </w:rPr>
      </w:pPr>
      <w:r w:rsidRPr="007E01BF">
        <w:rPr>
          <w:rFonts w:ascii="Arial" w:hAnsi="Arial" w:cs="Arial"/>
          <w:b/>
          <w:bCs/>
          <w:sz w:val="24"/>
          <w:szCs w:val="24"/>
        </w:rPr>
        <w:t>---</w:t>
      </w:r>
      <w:r w:rsidR="00B743E5" w:rsidRPr="007E01BF">
        <w:rPr>
          <w:rFonts w:ascii="Arial" w:hAnsi="Arial" w:cs="Arial"/>
          <w:b/>
          <w:bCs/>
          <w:sz w:val="24"/>
          <w:szCs w:val="24"/>
        </w:rPr>
        <w:t>ACUERDO</w:t>
      </w:r>
      <w:r w:rsidRPr="007E01BF">
        <w:rPr>
          <w:rFonts w:ascii="Arial" w:hAnsi="Arial" w:cs="Arial"/>
          <w:b/>
          <w:bCs/>
          <w:sz w:val="24"/>
          <w:szCs w:val="24"/>
        </w:rPr>
        <w:t xml:space="preserve"> POR EL QUE SE ESTABLECEN </w:t>
      </w:r>
      <w:r w:rsidR="00B743E5" w:rsidRPr="007E01BF">
        <w:rPr>
          <w:rFonts w:ascii="Arial" w:hAnsi="Arial" w:cs="Arial"/>
          <w:b/>
          <w:bCs/>
          <w:sz w:val="24"/>
          <w:szCs w:val="24"/>
        </w:rPr>
        <w:t>LOS LINEAMIENTOS PARA LA OPERACIÓN DE LOS CENTROS DE ACOPIO EN LOS CONSEJOS DISTRITALES Y MUNICIPALES ELECTORALES EN EL ESTADO DE SINALOA</w:t>
      </w:r>
      <w:r w:rsidR="007E01BF" w:rsidRPr="007E01BF">
        <w:rPr>
          <w:rFonts w:ascii="Arial" w:hAnsi="Arial" w:cs="Arial"/>
          <w:b/>
          <w:bCs/>
          <w:sz w:val="24"/>
          <w:szCs w:val="24"/>
        </w:rPr>
        <w:t>.</w:t>
      </w:r>
      <w:r w:rsidR="007E01BF" w:rsidRPr="007E01BF">
        <w:rPr>
          <w:rFonts w:ascii="Arial" w:hAnsi="Arial" w:cs="Arial"/>
          <w:b/>
          <w:bCs/>
          <w:sz w:val="24"/>
          <w:szCs w:val="24"/>
        </w:rPr>
        <w:tab/>
      </w:r>
    </w:p>
    <w:p w:rsidR="00876EAC" w:rsidRPr="007E01BF" w:rsidRDefault="00876EAC" w:rsidP="007E01BF">
      <w:pPr>
        <w:tabs>
          <w:tab w:val="right" w:leader="hyphen" w:pos="8817"/>
        </w:tabs>
        <w:autoSpaceDE w:val="0"/>
        <w:autoSpaceDN w:val="0"/>
        <w:adjustRightInd w:val="0"/>
        <w:spacing w:after="0" w:line="240" w:lineRule="auto"/>
        <w:jc w:val="both"/>
        <w:rPr>
          <w:rFonts w:ascii="Arial" w:hAnsi="Arial" w:cs="Arial"/>
          <w:b/>
          <w:sz w:val="24"/>
          <w:szCs w:val="24"/>
        </w:rPr>
      </w:pPr>
    </w:p>
    <w:p w:rsidR="00876EAC" w:rsidRPr="007E01BF" w:rsidRDefault="00876EAC" w:rsidP="007E01BF">
      <w:pPr>
        <w:tabs>
          <w:tab w:val="right" w:leader="hyphen" w:pos="8817"/>
        </w:tabs>
        <w:autoSpaceDE w:val="0"/>
        <w:autoSpaceDN w:val="0"/>
        <w:adjustRightInd w:val="0"/>
        <w:spacing w:after="0" w:line="240" w:lineRule="auto"/>
        <w:jc w:val="both"/>
        <w:rPr>
          <w:rFonts w:ascii="Arial" w:hAnsi="Arial" w:cs="Arial"/>
          <w:sz w:val="24"/>
          <w:szCs w:val="24"/>
        </w:rPr>
      </w:pPr>
      <w:r w:rsidRPr="007E01BF">
        <w:rPr>
          <w:rFonts w:ascii="Arial" w:hAnsi="Arial" w:cs="Arial"/>
          <w:sz w:val="24"/>
          <w:szCs w:val="24"/>
        </w:rPr>
        <w:t>---</w:t>
      </w:r>
      <w:r w:rsidR="0025621F" w:rsidRPr="007E01BF">
        <w:rPr>
          <w:rFonts w:ascii="Arial" w:hAnsi="Arial" w:cs="Arial"/>
          <w:sz w:val="24"/>
          <w:szCs w:val="24"/>
        </w:rPr>
        <w:t xml:space="preserve">Culiacán de Rosales, Sinaloa a </w:t>
      </w:r>
      <w:r w:rsidR="007E01BF" w:rsidRPr="007E01BF">
        <w:rPr>
          <w:rFonts w:ascii="Arial" w:hAnsi="Arial" w:cs="Arial"/>
          <w:sz w:val="24"/>
          <w:szCs w:val="24"/>
        </w:rPr>
        <w:t>12</w:t>
      </w:r>
      <w:r w:rsidR="00FF5C97" w:rsidRPr="007E01BF">
        <w:rPr>
          <w:rFonts w:ascii="Arial" w:hAnsi="Arial" w:cs="Arial"/>
          <w:sz w:val="24"/>
          <w:szCs w:val="24"/>
        </w:rPr>
        <w:t xml:space="preserve"> de </w:t>
      </w:r>
      <w:r w:rsidR="007E01BF" w:rsidRPr="007E01BF">
        <w:rPr>
          <w:rFonts w:ascii="Arial" w:hAnsi="Arial" w:cs="Arial"/>
          <w:sz w:val="24"/>
          <w:szCs w:val="24"/>
        </w:rPr>
        <w:t>abril</w:t>
      </w:r>
      <w:r w:rsidRPr="007E01BF">
        <w:rPr>
          <w:rFonts w:ascii="Arial" w:hAnsi="Arial" w:cs="Arial"/>
          <w:sz w:val="24"/>
          <w:szCs w:val="24"/>
        </w:rPr>
        <w:t xml:space="preserve"> </w:t>
      </w:r>
      <w:r w:rsidR="0025621F" w:rsidRPr="007E01BF">
        <w:rPr>
          <w:rFonts w:ascii="Arial" w:hAnsi="Arial" w:cs="Arial"/>
          <w:sz w:val="24"/>
          <w:szCs w:val="24"/>
        </w:rPr>
        <w:t>de 2013</w:t>
      </w:r>
      <w:r w:rsidR="007E01BF" w:rsidRPr="007E01BF">
        <w:rPr>
          <w:rFonts w:ascii="Arial" w:hAnsi="Arial" w:cs="Arial"/>
          <w:sz w:val="24"/>
          <w:szCs w:val="24"/>
        </w:rPr>
        <w:t>.</w:t>
      </w:r>
      <w:r w:rsidR="007E01BF" w:rsidRPr="007E01BF">
        <w:rPr>
          <w:rFonts w:ascii="Arial" w:hAnsi="Arial" w:cs="Arial"/>
          <w:sz w:val="24"/>
          <w:szCs w:val="24"/>
        </w:rPr>
        <w:tab/>
      </w:r>
    </w:p>
    <w:p w:rsidR="00876EAC" w:rsidRPr="007E01BF" w:rsidRDefault="00876EAC" w:rsidP="007E01BF">
      <w:pPr>
        <w:tabs>
          <w:tab w:val="right" w:leader="hyphen" w:pos="8817"/>
        </w:tabs>
        <w:autoSpaceDE w:val="0"/>
        <w:autoSpaceDN w:val="0"/>
        <w:adjustRightInd w:val="0"/>
        <w:spacing w:after="0" w:line="240" w:lineRule="auto"/>
        <w:jc w:val="both"/>
        <w:rPr>
          <w:rFonts w:ascii="Arial" w:hAnsi="Arial" w:cs="Arial"/>
          <w:sz w:val="24"/>
          <w:szCs w:val="24"/>
        </w:rPr>
      </w:pPr>
    </w:p>
    <w:p w:rsidR="0025621F" w:rsidRPr="007E01BF" w:rsidRDefault="00876EAC" w:rsidP="007E01BF">
      <w:pPr>
        <w:tabs>
          <w:tab w:val="right" w:leader="hyphen" w:pos="8817"/>
        </w:tabs>
        <w:autoSpaceDE w:val="0"/>
        <w:autoSpaceDN w:val="0"/>
        <w:adjustRightInd w:val="0"/>
        <w:spacing w:after="0" w:line="240" w:lineRule="auto"/>
        <w:jc w:val="both"/>
        <w:rPr>
          <w:rFonts w:ascii="Arial" w:hAnsi="Arial" w:cs="Arial"/>
          <w:sz w:val="24"/>
          <w:szCs w:val="24"/>
        </w:rPr>
      </w:pPr>
      <w:r w:rsidRPr="007E01BF">
        <w:rPr>
          <w:rFonts w:ascii="Arial" w:hAnsi="Arial" w:cs="Arial"/>
          <w:sz w:val="24"/>
          <w:szCs w:val="24"/>
        </w:rPr>
        <w:t xml:space="preserve">-----Visto </w:t>
      </w:r>
      <w:r w:rsidR="00B743E5" w:rsidRPr="007E01BF">
        <w:rPr>
          <w:rFonts w:ascii="Arial" w:hAnsi="Arial" w:cs="Arial"/>
          <w:sz w:val="24"/>
          <w:szCs w:val="24"/>
        </w:rPr>
        <w:t xml:space="preserve">el </w:t>
      </w:r>
      <w:r w:rsidR="00B743E5" w:rsidRPr="007E01BF">
        <w:rPr>
          <w:rFonts w:ascii="Arial" w:hAnsi="Arial" w:cs="Arial"/>
          <w:bCs/>
          <w:sz w:val="24"/>
          <w:szCs w:val="24"/>
        </w:rPr>
        <w:t>proyecto de acuerdo de los Lineamientos donde se establecen Criterios para la Operación de los Centros de Acopio en los Consejos Distritales y Municipales electorales en el estado de Sinaloa</w:t>
      </w:r>
      <w:r w:rsidRPr="007E01BF">
        <w:rPr>
          <w:rFonts w:ascii="Arial" w:hAnsi="Arial" w:cs="Arial"/>
          <w:sz w:val="24"/>
          <w:szCs w:val="24"/>
        </w:rPr>
        <w:t>; y</w:t>
      </w:r>
      <w:r w:rsidR="007E01BF" w:rsidRPr="007E01BF">
        <w:rPr>
          <w:rFonts w:ascii="Arial" w:hAnsi="Arial" w:cs="Arial"/>
          <w:sz w:val="24"/>
          <w:szCs w:val="24"/>
        </w:rPr>
        <w:tab/>
      </w:r>
    </w:p>
    <w:p w:rsidR="00425190" w:rsidRPr="007E01BF" w:rsidRDefault="00425190" w:rsidP="007E01BF">
      <w:pPr>
        <w:tabs>
          <w:tab w:val="right" w:leader="hyphen" w:pos="8817"/>
        </w:tabs>
        <w:autoSpaceDE w:val="0"/>
        <w:autoSpaceDN w:val="0"/>
        <w:adjustRightInd w:val="0"/>
        <w:spacing w:after="0" w:line="240" w:lineRule="auto"/>
        <w:jc w:val="both"/>
        <w:rPr>
          <w:rFonts w:ascii="Arial" w:hAnsi="Arial" w:cs="Arial"/>
          <w:sz w:val="24"/>
          <w:szCs w:val="24"/>
        </w:rPr>
      </w:pPr>
    </w:p>
    <w:p w:rsidR="00876EAC" w:rsidRPr="007E01BF" w:rsidRDefault="00876EAC" w:rsidP="007E01BF">
      <w:pPr>
        <w:tabs>
          <w:tab w:val="right" w:leader="hyphen" w:pos="8817"/>
        </w:tabs>
        <w:autoSpaceDE w:val="0"/>
        <w:autoSpaceDN w:val="0"/>
        <w:adjustRightInd w:val="0"/>
        <w:spacing w:after="0" w:line="240" w:lineRule="auto"/>
        <w:jc w:val="both"/>
        <w:rPr>
          <w:rFonts w:ascii="Arial" w:hAnsi="Arial" w:cs="Arial"/>
          <w:b/>
          <w:bCs/>
          <w:sz w:val="24"/>
          <w:szCs w:val="24"/>
        </w:rPr>
      </w:pPr>
      <w:r w:rsidRPr="007E01BF">
        <w:rPr>
          <w:rFonts w:ascii="Arial" w:hAnsi="Arial" w:cs="Arial"/>
          <w:b/>
          <w:bCs/>
          <w:sz w:val="24"/>
          <w:szCs w:val="24"/>
        </w:rPr>
        <w:t>-------------------------------------------RESULTANDO</w:t>
      </w:r>
      <w:r w:rsidR="007E01BF" w:rsidRPr="007E01BF">
        <w:rPr>
          <w:rFonts w:ascii="Arial" w:hAnsi="Arial" w:cs="Arial"/>
          <w:b/>
          <w:bCs/>
          <w:sz w:val="24"/>
          <w:szCs w:val="24"/>
        </w:rPr>
        <w:tab/>
      </w:r>
    </w:p>
    <w:p w:rsidR="00425190" w:rsidRPr="007E01BF" w:rsidRDefault="00425190" w:rsidP="007E01BF">
      <w:pPr>
        <w:tabs>
          <w:tab w:val="right" w:leader="hyphen" w:pos="8817"/>
        </w:tabs>
        <w:autoSpaceDE w:val="0"/>
        <w:autoSpaceDN w:val="0"/>
        <w:adjustRightInd w:val="0"/>
        <w:spacing w:after="0" w:line="240" w:lineRule="auto"/>
        <w:jc w:val="both"/>
        <w:rPr>
          <w:rFonts w:ascii="Arial" w:hAnsi="Arial" w:cs="Arial"/>
          <w:b/>
          <w:bCs/>
          <w:sz w:val="24"/>
          <w:szCs w:val="24"/>
        </w:rPr>
      </w:pPr>
    </w:p>
    <w:p w:rsidR="00D9735D" w:rsidRPr="007E01BF" w:rsidRDefault="00D9735D" w:rsidP="007E01BF">
      <w:pPr>
        <w:tabs>
          <w:tab w:val="right" w:leader="hyphen" w:pos="8817"/>
        </w:tabs>
        <w:autoSpaceDE w:val="0"/>
        <w:autoSpaceDN w:val="0"/>
        <w:adjustRightInd w:val="0"/>
        <w:spacing w:line="240" w:lineRule="auto"/>
        <w:jc w:val="both"/>
        <w:rPr>
          <w:rFonts w:ascii="Arial" w:hAnsi="Arial" w:cs="Arial"/>
          <w:sz w:val="24"/>
          <w:szCs w:val="24"/>
        </w:rPr>
      </w:pPr>
      <w:r w:rsidRPr="007E01BF">
        <w:rPr>
          <w:rFonts w:ascii="Arial" w:hAnsi="Arial" w:cs="Arial"/>
          <w:sz w:val="24"/>
          <w:szCs w:val="24"/>
        </w:rPr>
        <w:t>---1. Mediante acuerdos número</w:t>
      </w:r>
      <w:r w:rsidR="001B6C96" w:rsidRPr="007E01BF">
        <w:rPr>
          <w:rFonts w:ascii="Arial" w:hAnsi="Arial" w:cs="Arial"/>
          <w:sz w:val="24"/>
          <w:szCs w:val="24"/>
        </w:rPr>
        <w:t>s</w:t>
      </w:r>
      <w:r w:rsidRPr="007E01BF">
        <w:rPr>
          <w:rFonts w:ascii="Arial" w:hAnsi="Arial" w:cs="Arial"/>
          <w:sz w:val="24"/>
          <w:szCs w:val="24"/>
        </w:rPr>
        <w:t xml:space="preserve"> 65/2013 y 66/2013 publicados en el Periódico Oficial “El Estado de Sinaloa” en fecha 2 de enero del año en curso, la LX Legislatura del Congreso del Estado de Sinaloa nombró al Presidente, Consejeros Ciudadanos Propietarios y Consejeros Ciudadanos Suplentes Generales, todos del Consejo Estatal Electoral del Estado de Sinaloa, quedando debidamente integrado dicho Consejo.</w:t>
      </w:r>
      <w:r w:rsidR="007E01BF" w:rsidRPr="007E01BF">
        <w:rPr>
          <w:rFonts w:ascii="Arial" w:hAnsi="Arial" w:cs="Arial"/>
          <w:sz w:val="24"/>
          <w:szCs w:val="24"/>
        </w:rPr>
        <w:tab/>
      </w:r>
    </w:p>
    <w:p w:rsidR="00D9735D" w:rsidRPr="007E01BF" w:rsidRDefault="00D9735D" w:rsidP="007E01BF">
      <w:pPr>
        <w:tabs>
          <w:tab w:val="right" w:leader="hyphen" w:pos="8817"/>
        </w:tabs>
        <w:autoSpaceDE w:val="0"/>
        <w:autoSpaceDN w:val="0"/>
        <w:adjustRightInd w:val="0"/>
        <w:spacing w:line="240" w:lineRule="auto"/>
        <w:jc w:val="both"/>
        <w:rPr>
          <w:rFonts w:ascii="Arial" w:hAnsi="Arial" w:cs="Arial"/>
          <w:sz w:val="24"/>
          <w:szCs w:val="24"/>
        </w:rPr>
      </w:pPr>
      <w:r w:rsidRPr="007E01BF">
        <w:rPr>
          <w:rFonts w:ascii="Arial" w:hAnsi="Arial" w:cs="Arial"/>
          <w:sz w:val="24"/>
          <w:szCs w:val="24"/>
        </w:rPr>
        <w:t>---2. La LX Legislatura del Congreso del Estado de Sinaloa, mediante Decreto número 737 de fecha 10 de enero de 2013, convocó al Pueblo del Estado de Sinaloa, a Elecciones Ordinarias para la elección de Presidentes Municipales, Síndicos Procuradores propietarios y suplentes, Regidores propietarios y suplentes por el sistema de mayoría relativa y por el principio de representación proporcional, integrantes de los Ayuntamientos; y Diputados propietarios y suplentes al Congreso del Estado por ambos principios; en todos y cada uno de los Municipios y Distritos Electorales de nuestra Entidad; de conformidad a lo establecido en el artículo 15, párrafo segundo, de la Ley Electoral del Estado de Sinaloa, mismo que fue publicado en el Periódico Oficial “El Estado de Sinaloa” el día 11 de enero de 2013.</w:t>
      </w:r>
      <w:r w:rsidR="007E01BF" w:rsidRPr="007E01BF">
        <w:rPr>
          <w:rFonts w:ascii="Arial" w:hAnsi="Arial" w:cs="Arial"/>
          <w:sz w:val="24"/>
          <w:szCs w:val="24"/>
        </w:rPr>
        <w:tab/>
      </w:r>
    </w:p>
    <w:p w:rsidR="00425190" w:rsidRPr="007E01BF" w:rsidRDefault="00425190" w:rsidP="007E01BF">
      <w:pPr>
        <w:tabs>
          <w:tab w:val="right" w:leader="hyphen" w:pos="8817"/>
        </w:tabs>
        <w:autoSpaceDE w:val="0"/>
        <w:autoSpaceDN w:val="0"/>
        <w:adjustRightInd w:val="0"/>
        <w:spacing w:line="240" w:lineRule="auto"/>
        <w:jc w:val="both"/>
        <w:rPr>
          <w:rFonts w:ascii="Arial" w:hAnsi="Arial" w:cs="Arial"/>
          <w:sz w:val="24"/>
          <w:szCs w:val="24"/>
        </w:rPr>
      </w:pPr>
      <w:r w:rsidRPr="007E01BF">
        <w:rPr>
          <w:rFonts w:ascii="Arial" w:hAnsi="Arial" w:cs="Arial"/>
          <w:sz w:val="24"/>
          <w:szCs w:val="24"/>
        </w:rPr>
        <w:t>---3. El artículo 68 del Reglamento Interior del Consejo Estatal Electoral prevé que para el funcionamiento de este órgano administrativo electoral se apoyará, entre otras comisiones, de la Comisión de Organ</w:t>
      </w:r>
      <w:r w:rsidR="007E01BF" w:rsidRPr="007E01BF">
        <w:rPr>
          <w:rFonts w:ascii="Arial" w:hAnsi="Arial" w:cs="Arial"/>
          <w:sz w:val="24"/>
          <w:szCs w:val="24"/>
        </w:rPr>
        <w:t>ización y Vigilancia Electoral.</w:t>
      </w:r>
      <w:r w:rsidR="007E01BF" w:rsidRPr="007E01BF">
        <w:rPr>
          <w:rFonts w:ascii="Arial" w:hAnsi="Arial" w:cs="Arial"/>
          <w:sz w:val="24"/>
          <w:szCs w:val="24"/>
        </w:rPr>
        <w:tab/>
      </w:r>
    </w:p>
    <w:p w:rsidR="00D9735D" w:rsidRPr="007E01BF" w:rsidRDefault="00425190" w:rsidP="007E01BF">
      <w:pPr>
        <w:tabs>
          <w:tab w:val="right" w:leader="hyphen" w:pos="8817"/>
        </w:tabs>
        <w:autoSpaceDE w:val="0"/>
        <w:autoSpaceDN w:val="0"/>
        <w:adjustRightInd w:val="0"/>
        <w:spacing w:line="240" w:lineRule="auto"/>
        <w:jc w:val="both"/>
        <w:rPr>
          <w:rFonts w:ascii="Arial" w:hAnsi="Arial" w:cs="Arial"/>
          <w:sz w:val="24"/>
          <w:szCs w:val="24"/>
        </w:rPr>
      </w:pPr>
      <w:r w:rsidRPr="007E01BF">
        <w:rPr>
          <w:rFonts w:ascii="Arial" w:hAnsi="Arial" w:cs="Arial"/>
          <w:sz w:val="24"/>
          <w:szCs w:val="24"/>
        </w:rPr>
        <w:t>---4</w:t>
      </w:r>
      <w:r w:rsidR="00D9735D" w:rsidRPr="007E01BF">
        <w:rPr>
          <w:rFonts w:ascii="Arial" w:hAnsi="Arial" w:cs="Arial"/>
          <w:sz w:val="24"/>
          <w:szCs w:val="24"/>
        </w:rPr>
        <w:t>. El Pleno del Consejo Estatal Electoral mediante acuerdo EXT/01/002 de fecha 11 de enero del año en curso, designó a los CC. Prof. Andrés López Muñoz, Lic. Arturo Fajardo Mejía y Lic. Rodrigo Borbón Contreras, integrantes de la Comisión de Organización y Vigilancia Electoral, siendo el primero de los citados el Titular de dicha Comisión.</w:t>
      </w:r>
      <w:r w:rsidR="007E01BF" w:rsidRPr="007E01BF">
        <w:rPr>
          <w:rFonts w:ascii="Arial" w:hAnsi="Arial" w:cs="Arial"/>
          <w:sz w:val="24"/>
          <w:szCs w:val="24"/>
        </w:rPr>
        <w:tab/>
      </w:r>
    </w:p>
    <w:p w:rsidR="00D9735D" w:rsidRPr="007E01BF" w:rsidRDefault="00425190" w:rsidP="007E01BF">
      <w:pPr>
        <w:tabs>
          <w:tab w:val="right" w:leader="hyphen" w:pos="8817"/>
        </w:tabs>
        <w:autoSpaceDE w:val="0"/>
        <w:autoSpaceDN w:val="0"/>
        <w:adjustRightInd w:val="0"/>
        <w:spacing w:line="240" w:lineRule="auto"/>
        <w:jc w:val="both"/>
        <w:rPr>
          <w:rFonts w:ascii="Arial" w:hAnsi="Arial" w:cs="Arial"/>
          <w:sz w:val="24"/>
          <w:szCs w:val="24"/>
        </w:rPr>
      </w:pPr>
      <w:r w:rsidRPr="007E01BF">
        <w:rPr>
          <w:rFonts w:ascii="Arial" w:hAnsi="Arial" w:cs="Arial"/>
          <w:sz w:val="24"/>
          <w:szCs w:val="24"/>
        </w:rPr>
        <w:t>---5</w:t>
      </w:r>
      <w:r w:rsidR="00D9735D" w:rsidRPr="007E01BF">
        <w:rPr>
          <w:rFonts w:ascii="Arial" w:hAnsi="Arial" w:cs="Arial"/>
          <w:sz w:val="24"/>
          <w:szCs w:val="24"/>
        </w:rPr>
        <w:t>. En fecha 16 de enero de 2013, el Pleno del Consejo Estatal Electoral celebró Sesión Especial donde se instaló formalmente el Consejo Estatal Electoral.</w:t>
      </w:r>
      <w:r w:rsidR="007E01BF" w:rsidRPr="007E01BF">
        <w:rPr>
          <w:rFonts w:ascii="Arial" w:hAnsi="Arial" w:cs="Arial"/>
          <w:sz w:val="24"/>
          <w:szCs w:val="24"/>
        </w:rPr>
        <w:tab/>
      </w:r>
    </w:p>
    <w:p w:rsidR="0025621F" w:rsidRPr="007E01BF" w:rsidRDefault="00425190" w:rsidP="007E01BF">
      <w:pPr>
        <w:tabs>
          <w:tab w:val="right" w:leader="hyphen" w:pos="8817"/>
        </w:tabs>
        <w:autoSpaceDE w:val="0"/>
        <w:autoSpaceDN w:val="0"/>
        <w:adjustRightInd w:val="0"/>
        <w:spacing w:after="0" w:line="240" w:lineRule="auto"/>
        <w:jc w:val="both"/>
        <w:rPr>
          <w:rFonts w:ascii="Arial" w:hAnsi="Arial" w:cs="Arial"/>
          <w:sz w:val="24"/>
          <w:szCs w:val="24"/>
        </w:rPr>
      </w:pPr>
      <w:r w:rsidRPr="007E01BF">
        <w:rPr>
          <w:rFonts w:ascii="Arial" w:hAnsi="Arial" w:cs="Arial"/>
          <w:sz w:val="24"/>
          <w:szCs w:val="24"/>
        </w:rPr>
        <w:t>---6. E</w:t>
      </w:r>
      <w:r w:rsidR="00876EAC" w:rsidRPr="007E01BF">
        <w:rPr>
          <w:rFonts w:ascii="Arial" w:hAnsi="Arial" w:cs="Arial"/>
          <w:sz w:val="24"/>
          <w:szCs w:val="24"/>
        </w:rPr>
        <w:t>l artículo 56, fracción II de la Ley Electoral del Estado de Sinaloa,</w:t>
      </w:r>
      <w:r w:rsidR="0025621F" w:rsidRPr="007E01BF">
        <w:rPr>
          <w:rFonts w:ascii="Arial" w:hAnsi="Arial" w:cs="Arial"/>
          <w:sz w:val="24"/>
          <w:szCs w:val="24"/>
        </w:rPr>
        <w:t xml:space="preserve"> </w:t>
      </w:r>
      <w:r w:rsidR="00876EAC" w:rsidRPr="007E01BF">
        <w:rPr>
          <w:rFonts w:ascii="Arial" w:hAnsi="Arial" w:cs="Arial"/>
          <w:sz w:val="24"/>
          <w:szCs w:val="24"/>
        </w:rPr>
        <w:t>establece la atribución del Consejo Estatal Electoral para dictar las normas y</w:t>
      </w:r>
      <w:r w:rsidR="0025621F" w:rsidRPr="007E01BF">
        <w:rPr>
          <w:rFonts w:ascii="Arial" w:hAnsi="Arial" w:cs="Arial"/>
          <w:sz w:val="24"/>
          <w:szCs w:val="24"/>
        </w:rPr>
        <w:t xml:space="preserve"> </w:t>
      </w:r>
      <w:r w:rsidR="00876EAC" w:rsidRPr="007E01BF">
        <w:rPr>
          <w:rFonts w:ascii="Arial" w:hAnsi="Arial" w:cs="Arial"/>
          <w:sz w:val="24"/>
          <w:szCs w:val="24"/>
        </w:rPr>
        <w:t>previsiones destinadas a hacer efectivo lo contemplado en la</w:t>
      </w:r>
      <w:r w:rsidRPr="007E01BF">
        <w:rPr>
          <w:rFonts w:ascii="Arial" w:hAnsi="Arial" w:cs="Arial"/>
          <w:sz w:val="24"/>
          <w:szCs w:val="24"/>
        </w:rPr>
        <w:t xml:space="preserve"> citada l</w:t>
      </w:r>
      <w:r w:rsidR="00876EAC" w:rsidRPr="007E01BF">
        <w:rPr>
          <w:rFonts w:ascii="Arial" w:hAnsi="Arial" w:cs="Arial"/>
          <w:sz w:val="24"/>
          <w:szCs w:val="24"/>
        </w:rPr>
        <w:t>ey</w:t>
      </w:r>
      <w:r w:rsidR="007E01BF" w:rsidRPr="007E01BF">
        <w:rPr>
          <w:rFonts w:ascii="Arial" w:hAnsi="Arial" w:cs="Arial"/>
          <w:sz w:val="24"/>
          <w:szCs w:val="24"/>
        </w:rPr>
        <w:t>.</w:t>
      </w:r>
      <w:r w:rsidR="007E01BF" w:rsidRPr="007E01BF">
        <w:rPr>
          <w:rFonts w:ascii="Arial" w:hAnsi="Arial" w:cs="Arial"/>
          <w:sz w:val="24"/>
          <w:szCs w:val="24"/>
        </w:rPr>
        <w:tab/>
      </w:r>
    </w:p>
    <w:p w:rsidR="00876EAC" w:rsidRPr="007E01BF" w:rsidRDefault="00425190" w:rsidP="007E01BF">
      <w:pPr>
        <w:tabs>
          <w:tab w:val="right" w:leader="hyphen" w:pos="8817"/>
        </w:tabs>
        <w:autoSpaceDE w:val="0"/>
        <w:autoSpaceDN w:val="0"/>
        <w:adjustRightInd w:val="0"/>
        <w:spacing w:after="0" w:line="240" w:lineRule="auto"/>
        <w:jc w:val="both"/>
        <w:rPr>
          <w:rFonts w:ascii="Arial" w:hAnsi="Arial" w:cs="Arial"/>
          <w:sz w:val="24"/>
          <w:szCs w:val="24"/>
        </w:rPr>
      </w:pPr>
      <w:r w:rsidRPr="007E01BF">
        <w:rPr>
          <w:rFonts w:ascii="Arial" w:hAnsi="Arial" w:cs="Arial"/>
          <w:sz w:val="24"/>
          <w:szCs w:val="24"/>
        </w:rPr>
        <w:lastRenderedPageBreak/>
        <w:t>---7</w:t>
      </w:r>
      <w:r w:rsidR="006F1B2F" w:rsidRPr="007E01BF">
        <w:rPr>
          <w:rFonts w:ascii="Arial" w:hAnsi="Arial" w:cs="Arial"/>
          <w:sz w:val="24"/>
          <w:szCs w:val="24"/>
        </w:rPr>
        <w:t xml:space="preserve">. El artículo 56, fracción XL de la Ley Electoral del Estado de Sinaloa, dispone  que </w:t>
      </w:r>
      <w:r w:rsidRPr="007E01BF">
        <w:rPr>
          <w:rFonts w:ascii="Arial" w:hAnsi="Arial" w:cs="Arial"/>
          <w:sz w:val="24"/>
          <w:szCs w:val="24"/>
        </w:rPr>
        <w:t xml:space="preserve">es </w:t>
      </w:r>
      <w:r w:rsidR="006F1B2F" w:rsidRPr="007E01BF">
        <w:rPr>
          <w:rFonts w:ascii="Arial" w:hAnsi="Arial" w:cs="Arial"/>
          <w:sz w:val="24"/>
          <w:szCs w:val="24"/>
        </w:rPr>
        <w:t>atribución del Consejo Estatal Electoral e</w:t>
      </w:r>
      <w:r w:rsidR="0090239F" w:rsidRPr="007E01BF">
        <w:rPr>
          <w:rFonts w:ascii="Arial" w:hAnsi="Arial" w:cs="Arial"/>
          <w:sz w:val="24"/>
          <w:szCs w:val="24"/>
        </w:rPr>
        <w:t>stablecer en su reglamento interior y en los acuerdos</w:t>
      </w:r>
      <w:r w:rsidR="006F1B2F" w:rsidRPr="007E01BF">
        <w:rPr>
          <w:rFonts w:ascii="Arial" w:hAnsi="Arial" w:cs="Arial"/>
          <w:sz w:val="24"/>
          <w:szCs w:val="24"/>
        </w:rPr>
        <w:t xml:space="preserve"> </w:t>
      </w:r>
      <w:r w:rsidR="0090239F" w:rsidRPr="007E01BF">
        <w:rPr>
          <w:rFonts w:ascii="Arial" w:hAnsi="Arial" w:cs="Arial"/>
          <w:sz w:val="24"/>
          <w:szCs w:val="24"/>
        </w:rPr>
        <w:t>correspondientes los principios, normas, sistemas y procedimientos a los</w:t>
      </w:r>
      <w:r w:rsidR="006F1B2F" w:rsidRPr="007E01BF">
        <w:rPr>
          <w:rFonts w:ascii="Arial" w:hAnsi="Arial" w:cs="Arial"/>
          <w:sz w:val="24"/>
          <w:szCs w:val="24"/>
        </w:rPr>
        <w:t xml:space="preserve"> </w:t>
      </w:r>
      <w:r w:rsidR="0090239F" w:rsidRPr="007E01BF">
        <w:rPr>
          <w:rFonts w:ascii="Arial" w:hAnsi="Arial" w:cs="Arial"/>
          <w:sz w:val="24"/>
          <w:szCs w:val="24"/>
        </w:rPr>
        <w:t xml:space="preserve">que habrán de </w:t>
      </w:r>
      <w:r w:rsidR="006F1B2F" w:rsidRPr="007E01BF">
        <w:rPr>
          <w:rFonts w:ascii="Arial" w:hAnsi="Arial" w:cs="Arial"/>
          <w:sz w:val="24"/>
          <w:szCs w:val="24"/>
        </w:rPr>
        <w:t xml:space="preserve">sujetarse y permita el acopio y </w:t>
      </w:r>
      <w:r w:rsidR="0090239F" w:rsidRPr="007E01BF">
        <w:rPr>
          <w:rFonts w:ascii="Arial" w:hAnsi="Arial" w:cs="Arial"/>
          <w:sz w:val="24"/>
          <w:szCs w:val="24"/>
        </w:rPr>
        <w:t>difusión de los resultados</w:t>
      </w:r>
      <w:r w:rsidR="006F1B2F" w:rsidRPr="007E01BF">
        <w:rPr>
          <w:rFonts w:ascii="Arial" w:hAnsi="Arial" w:cs="Arial"/>
          <w:sz w:val="24"/>
          <w:szCs w:val="24"/>
        </w:rPr>
        <w:t xml:space="preserve"> </w:t>
      </w:r>
      <w:r w:rsidR="0090239F" w:rsidRPr="007E01BF">
        <w:rPr>
          <w:rFonts w:ascii="Arial" w:hAnsi="Arial" w:cs="Arial"/>
          <w:sz w:val="24"/>
          <w:szCs w:val="24"/>
        </w:rPr>
        <w:t>electorales preliminares</w:t>
      </w:r>
      <w:r w:rsidR="006F1B2F" w:rsidRPr="007E01BF">
        <w:rPr>
          <w:rFonts w:ascii="Arial" w:hAnsi="Arial" w:cs="Arial"/>
          <w:sz w:val="24"/>
          <w:szCs w:val="24"/>
        </w:rPr>
        <w:t>, y;</w:t>
      </w:r>
      <w:r w:rsidR="007E01BF" w:rsidRPr="007E01BF">
        <w:rPr>
          <w:rFonts w:ascii="Arial" w:hAnsi="Arial" w:cs="Arial"/>
          <w:sz w:val="24"/>
          <w:szCs w:val="24"/>
        </w:rPr>
        <w:tab/>
      </w:r>
    </w:p>
    <w:p w:rsidR="006F1B2F" w:rsidRPr="007E01BF" w:rsidRDefault="006F1B2F" w:rsidP="007E01BF">
      <w:pPr>
        <w:tabs>
          <w:tab w:val="right" w:leader="hyphen" w:pos="8817"/>
        </w:tabs>
        <w:autoSpaceDE w:val="0"/>
        <w:autoSpaceDN w:val="0"/>
        <w:adjustRightInd w:val="0"/>
        <w:spacing w:after="0" w:line="240" w:lineRule="auto"/>
        <w:jc w:val="both"/>
        <w:rPr>
          <w:rFonts w:ascii="Arial" w:hAnsi="Arial" w:cs="Arial"/>
          <w:b/>
          <w:bCs/>
          <w:sz w:val="24"/>
          <w:szCs w:val="24"/>
        </w:rPr>
      </w:pPr>
    </w:p>
    <w:p w:rsidR="00876EAC" w:rsidRPr="007E01BF" w:rsidRDefault="00876EAC" w:rsidP="007E01BF">
      <w:pPr>
        <w:tabs>
          <w:tab w:val="right" w:leader="hyphen" w:pos="8817"/>
        </w:tabs>
        <w:autoSpaceDE w:val="0"/>
        <w:autoSpaceDN w:val="0"/>
        <w:adjustRightInd w:val="0"/>
        <w:spacing w:after="0" w:line="240" w:lineRule="auto"/>
        <w:jc w:val="both"/>
        <w:rPr>
          <w:rFonts w:ascii="Arial" w:hAnsi="Arial" w:cs="Arial"/>
          <w:b/>
          <w:bCs/>
          <w:sz w:val="24"/>
          <w:szCs w:val="24"/>
        </w:rPr>
      </w:pPr>
      <w:r w:rsidRPr="007E01BF">
        <w:rPr>
          <w:rFonts w:ascii="Arial" w:hAnsi="Arial" w:cs="Arial"/>
          <w:b/>
          <w:bCs/>
          <w:sz w:val="24"/>
          <w:szCs w:val="24"/>
        </w:rPr>
        <w:t>----------------------------------------- C O N S I D E R A N D O</w:t>
      </w:r>
      <w:r w:rsidR="007E01BF" w:rsidRPr="007E01BF">
        <w:rPr>
          <w:rFonts w:ascii="Arial" w:hAnsi="Arial" w:cs="Arial"/>
          <w:b/>
          <w:bCs/>
          <w:sz w:val="24"/>
          <w:szCs w:val="24"/>
        </w:rPr>
        <w:tab/>
      </w:r>
    </w:p>
    <w:p w:rsidR="00425190" w:rsidRPr="007E01BF" w:rsidRDefault="00425190" w:rsidP="007E01BF">
      <w:pPr>
        <w:tabs>
          <w:tab w:val="right" w:leader="hyphen" w:pos="8817"/>
        </w:tabs>
        <w:autoSpaceDE w:val="0"/>
        <w:autoSpaceDN w:val="0"/>
        <w:adjustRightInd w:val="0"/>
        <w:spacing w:after="0" w:line="240" w:lineRule="auto"/>
        <w:jc w:val="both"/>
        <w:rPr>
          <w:rFonts w:ascii="Arial" w:hAnsi="Arial" w:cs="Arial"/>
          <w:b/>
          <w:bCs/>
          <w:sz w:val="24"/>
          <w:szCs w:val="24"/>
        </w:rPr>
      </w:pPr>
    </w:p>
    <w:p w:rsidR="005D0A01" w:rsidRPr="007E01BF" w:rsidRDefault="005D0A01" w:rsidP="007E01BF">
      <w:pPr>
        <w:tabs>
          <w:tab w:val="right" w:leader="hyphen" w:pos="8817"/>
        </w:tabs>
        <w:autoSpaceDE w:val="0"/>
        <w:autoSpaceDN w:val="0"/>
        <w:adjustRightInd w:val="0"/>
        <w:spacing w:line="240" w:lineRule="auto"/>
        <w:jc w:val="both"/>
        <w:rPr>
          <w:rFonts w:ascii="Arial" w:hAnsi="Arial" w:cs="Arial"/>
          <w:sz w:val="24"/>
          <w:szCs w:val="24"/>
        </w:rPr>
      </w:pPr>
      <w:r w:rsidRPr="007E01BF">
        <w:rPr>
          <w:rFonts w:ascii="Arial" w:hAnsi="Arial" w:cs="Arial"/>
          <w:sz w:val="24"/>
          <w:szCs w:val="24"/>
        </w:rPr>
        <w:t xml:space="preserve">---I. </w:t>
      </w:r>
      <w:r w:rsidR="00425190" w:rsidRPr="007E01BF">
        <w:rPr>
          <w:rFonts w:ascii="Arial" w:hAnsi="Arial" w:cs="Arial"/>
          <w:sz w:val="24"/>
          <w:szCs w:val="24"/>
        </w:rPr>
        <w:t>E</w:t>
      </w:r>
      <w:r w:rsidRPr="007E01BF">
        <w:rPr>
          <w:rFonts w:ascii="Arial" w:hAnsi="Arial" w:cs="Arial"/>
          <w:sz w:val="24"/>
          <w:szCs w:val="24"/>
        </w:rPr>
        <w:t xml:space="preserve">l artículo 116, fracción IV, inciso c), de la Constitución Política de los Estados Unidos Mexicanos, en concordancia el artículo 15, primer párrafo, de la Constitución Política del Estado de Sinaloa, y el diverso 47, primer párrafo, fracciones I, II, III y IV, de la Ley Electoral del Estado de Sinaloa, establecen que la organización de las elecciones es una función estatal, que se ejerce por un organismo público, autónomo en su funcionamiento e independiente en sus decisiones, con personalidad jurídica, encargado de la preparación, desarrollo, vigilancia y calificación de los procesos electorales, y para el caso </w:t>
      </w:r>
      <w:proofErr w:type="spellStart"/>
      <w:r w:rsidRPr="007E01BF">
        <w:rPr>
          <w:rFonts w:ascii="Arial" w:hAnsi="Arial" w:cs="Arial"/>
          <w:sz w:val="24"/>
          <w:szCs w:val="24"/>
        </w:rPr>
        <w:t>especifico</w:t>
      </w:r>
      <w:proofErr w:type="spellEnd"/>
      <w:r w:rsidRPr="007E01BF">
        <w:rPr>
          <w:rFonts w:ascii="Arial" w:hAnsi="Arial" w:cs="Arial"/>
          <w:sz w:val="24"/>
          <w:szCs w:val="24"/>
        </w:rPr>
        <w:t>, se integra por el Consejo Estatal Electoral; los Consejos Distritales Electorales; los Consejos Municipales Electorales; y las Mesas Directivas de Casilla.</w:t>
      </w:r>
      <w:r w:rsidR="007E01BF" w:rsidRPr="007E01BF">
        <w:rPr>
          <w:rFonts w:ascii="Arial" w:hAnsi="Arial" w:cs="Arial"/>
          <w:sz w:val="24"/>
          <w:szCs w:val="24"/>
        </w:rPr>
        <w:tab/>
      </w:r>
    </w:p>
    <w:p w:rsidR="005D0A01" w:rsidRPr="007E01BF" w:rsidRDefault="005D0A01" w:rsidP="007E01BF">
      <w:pPr>
        <w:tabs>
          <w:tab w:val="right" w:leader="hyphen" w:pos="8817"/>
        </w:tabs>
        <w:autoSpaceDE w:val="0"/>
        <w:autoSpaceDN w:val="0"/>
        <w:adjustRightInd w:val="0"/>
        <w:spacing w:line="240" w:lineRule="auto"/>
        <w:jc w:val="both"/>
        <w:rPr>
          <w:rFonts w:ascii="Arial" w:hAnsi="Arial" w:cs="Arial"/>
          <w:sz w:val="24"/>
          <w:szCs w:val="24"/>
        </w:rPr>
      </w:pPr>
      <w:r w:rsidRPr="007E01BF">
        <w:rPr>
          <w:rFonts w:ascii="Arial" w:hAnsi="Arial" w:cs="Arial"/>
          <w:sz w:val="24"/>
          <w:szCs w:val="24"/>
        </w:rPr>
        <w:t xml:space="preserve">---II. </w:t>
      </w:r>
      <w:r w:rsidR="00425190" w:rsidRPr="007E01BF">
        <w:rPr>
          <w:rFonts w:ascii="Arial" w:hAnsi="Arial" w:cs="Arial"/>
          <w:sz w:val="24"/>
          <w:szCs w:val="24"/>
        </w:rPr>
        <w:t>D</w:t>
      </w:r>
      <w:r w:rsidRPr="007E01BF">
        <w:rPr>
          <w:rFonts w:ascii="Arial" w:hAnsi="Arial" w:cs="Arial"/>
          <w:sz w:val="24"/>
          <w:szCs w:val="24"/>
        </w:rPr>
        <w:t>e conformidad con los artículos 116, fracción IV, inciso b), de la Constitución Política de los Estados Unidos Mexicanos, 15, primer párrafo, de la Constitución Política del Estado de Sinaloa, y 47, último párrafo, de la Ley Electoral del Estado de Sinaloa, el Consejo Estatal Electoral es una autoridad que rige su actuar con base a los principios de certeza, legalidad, independencia, imparcialidad y objetividad.</w:t>
      </w:r>
      <w:r w:rsidR="007E01BF" w:rsidRPr="007E01BF">
        <w:rPr>
          <w:rFonts w:ascii="Arial" w:hAnsi="Arial" w:cs="Arial"/>
          <w:sz w:val="24"/>
          <w:szCs w:val="24"/>
        </w:rPr>
        <w:tab/>
      </w:r>
    </w:p>
    <w:p w:rsidR="005D0A01" w:rsidRPr="007E01BF" w:rsidRDefault="00425190" w:rsidP="007E01BF">
      <w:pPr>
        <w:tabs>
          <w:tab w:val="right" w:leader="hyphen" w:pos="8817"/>
        </w:tabs>
        <w:autoSpaceDE w:val="0"/>
        <w:autoSpaceDN w:val="0"/>
        <w:adjustRightInd w:val="0"/>
        <w:spacing w:line="240" w:lineRule="auto"/>
        <w:jc w:val="both"/>
        <w:rPr>
          <w:rFonts w:ascii="Arial" w:hAnsi="Arial" w:cs="Arial"/>
          <w:sz w:val="24"/>
          <w:szCs w:val="24"/>
        </w:rPr>
      </w:pPr>
      <w:r w:rsidRPr="007E01BF">
        <w:rPr>
          <w:rFonts w:ascii="Arial" w:hAnsi="Arial" w:cs="Arial"/>
          <w:sz w:val="24"/>
          <w:szCs w:val="24"/>
        </w:rPr>
        <w:t>---III</w:t>
      </w:r>
      <w:r w:rsidR="005D0A01" w:rsidRPr="007E01BF">
        <w:rPr>
          <w:rFonts w:ascii="Arial" w:hAnsi="Arial" w:cs="Arial"/>
          <w:sz w:val="24"/>
          <w:szCs w:val="24"/>
        </w:rPr>
        <w:t>.</w:t>
      </w:r>
      <w:r w:rsidRPr="007E01BF">
        <w:rPr>
          <w:rFonts w:ascii="Arial" w:hAnsi="Arial" w:cs="Arial"/>
          <w:sz w:val="24"/>
          <w:szCs w:val="24"/>
        </w:rPr>
        <w:t xml:space="preserve"> E</w:t>
      </w:r>
      <w:r w:rsidR="005D0A01" w:rsidRPr="007E01BF">
        <w:rPr>
          <w:rFonts w:ascii="Arial" w:hAnsi="Arial" w:cs="Arial"/>
          <w:sz w:val="24"/>
          <w:szCs w:val="24"/>
        </w:rPr>
        <w:t xml:space="preserve">l artículo 47, segundo párrafo, de la Ley Electoral del Estado de Sinaloa, dispone que las autoridades electorales </w:t>
      </w:r>
      <w:proofErr w:type="gramStart"/>
      <w:r w:rsidR="005D0A01" w:rsidRPr="007E01BF">
        <w:rPr>
          <w:rFonts w:ascii="Arial" w:hAnsi="Arial" w:cs="Arial"/>
          <w:sz w:val="24"/>
          <w:szCs w:val="24"/>
        </w:rPr>
        <w:t>son</w:t>
      </w:r>
      <w:proofErr w:type="gramEnd"/>
      <w:r w:rsidR="005D0A01" w:rsidRPr="007E01BF">
        <w:rPr>
          <w:rFonts w:ascii="Arial" w:hAnsi="Arial" w:cs="Arial"/>
          <w:sz w:val="24"/>
          <w:szCs w:val="24"/>
        </w:rPr>
        <w:t xml:space="preserve"> responsables de aplicar y vigilar el cumplimiento de </w:t>
      </w:r>
      <w:r w:rsidRPr="007E01BF">
        <w:rPr>
          <w:rFonts w:ascii="Arial" w:hAnsi="Arial" w:cs="Arial"/>
          <w:sz w:val="24"/>
          <w:szCs w:val="24"/>
        </w:rPr>
        <w:t xml:space="preserve">la Ley Electoral del Estado de Sinaloa </w:t>
      </w:r>
      <w:r w:rsidR="005D0A01" w:rsidRPr="007E01BF">
        <w:rPr>
          <w:rFonts w:ascii="Arial" w:hAnsi="Arial" w:cs="Arial"/>
          <w:sz w:val="24"/>
          <w:szCs w:val="24"/>
        </w:rPr>
        <w:t>y de las disposiciones constitucionales en materia electoral.</w:t>
      </w:r>
      <w:r w:rsidR="007E01BF" w:rsidRPr="007E01BF">
        <w:rPr>
          <w:rFonts w:ascii="Arial" w:hAnsi="Arial" w:cs="Arial"/>
          <w:sz w:val="24"/>
          <w:szCs w:val="24"/>
        </w:rPr>
        <w:tab/>
      </w:r>
    </w:p>
    <w:p w:rsidR="005D0A01" w:rsidRPr="007E01BF" w:rsidRDefault="005D0A01" w:rsidP="007E01BF">
      <w:pPr>
        <w:tabs>
          <w:tab w:val="right" w:leader="hyphen" w:pos="8817"/>
        </w:tabs>
        <w:autoSpaceDE w:val="0"/>
        <w:autoSpaceDN w:val="0"/>
        <w:adjustRightInd w:val="0"/>
        <w:spacing w:line="240" w:lineRule="auto"/>
        <w:jc w:val="both"/>
        <w:rPr>
          <w:rFonts w:ascii="Arial" w:hAnsi="Arial" w:cs="Arial"/>
          <w:sz w:val="24"/>
          <w:szCs w:val="24"/>
        </w:rPr>
      </w:pPr>
      <w:r w:rsidRPr="007E01BF">
        <w:rPr>
          <w:rFonts w:ascii="Arial" w:hAnsi="Arial" w:cs="Arial"/>
          <w:sz w:val="24"/>
          <w:szCs w:val="24"/>
        </w:rPr>
        <w:t>---</w:t>
      </w:r>
      <w:r w:rsidR="00425190" w:rsidRPr="007E01BF">
        <w:rPr>
          <w:rFonts w:ascii="Arial" w:hAnsi="Arial" w:cs="Arial"/>
          <w:sz w:val="24"/>
          <w:szCs w:val="24"/>
        </w:rPr>
        <w:t>I</w:t>
      </w:r>
      <w:r w:rsidRPr="007E01BF">
        <w:rPr>
          <w:rFonts w:ascii="Arial" w:hAnsi="Arial" w:cs="Arial"/>
          <w:sz w:val="24"/>
          <w:szCs w:val="24"/>
        </w:rPr>
        <w:t xml:space="preserve">V. </w:t>
      </w:r>
      <w:r w:rsidR="00425190" w:rsidRPr="007E01BF">
        <w:rPr>
          <w:rFonts w:ascii="Arial" w:hAnsi="Arial" w:cs="Arial"/>
          <w:sz w:val="24"/>
          <w:szCs w:val="24"/>
        </w:rPr>
        <w:t>E</w:t>
      </w:r>
      <w:r w:rsidRPr="007E01BF">
        <w:rPr>
          <w:rFonts w:ascii="Arial" w:hAnsi="Arial" w:cs="Arial"/>
          <w:sz w:val="24"/>
          <w:szCs w:val="24"/>
        </w:rPr>
        <w:t>l artículo 4 de la Ley Electoral del Estado de Sinaloa, establece que el territorio del Estado de Sinaloa se divide políticamente en veinticuatro Distritos Electorales Uninominales, que relacionado con el diverso 60, primer párrafo, de la ley en cita, dispone que en cada uno de los Distritos Electorales se deba instalar un Consejo Distrital Electoral.</w:t>
      </w:r>
      <w:r w:rsidR="007E01BF" w:rsidRPr="007E01BF">
        <w:rPr>
          <w:rFonts w:ascii="Arial" w:hAnsi="Arial" w:cs="Arial"/>
          <w:sz w:val="24"/>
          <w:szCs w:val="24"/>
        </w:rPr>
        <w:tab/>
      </w:r>
    </w:p>
    <w:p w:rsidR="007865B5" w:rsidRPr="007E01BF" w:rsidRDefault="00411BDB" w:rsidP="007E01BF">
      <w:pPr>
        <w:tabs>
          <w:tab w:val="right" w:leader="hyphen" w:pos="8817"/>
        </w:tabs>
        <w:autoSpaceDE w:val="0"/>
        <w:autoSpaceDN w:val="0"/>
        <w:adjustRightInd w:val="0"/>
        <w:spacing w:line="240" w:lineRule="auto"/>
        <w:jc w:val="both"/>
        <w:rPr>
          <w:rFonts w:ascii="Arial" w:hAnsi="Arial" w:cs="Arial"/>
          <w:sz w:val="24"/>
          <w:szCs w:val="24"/>
        </w:rPr>
      </w:pPr>
      <w:r w:rsidRPr="007E01BF">
        <w:rPr>
          <w:rFonts w:ascii="Arial" w:eastAsia="Calibri" w:hAnsi="Arial" w:cs="Arial"/>
          <w:sz w:val="24"/>
          <w:szCs w:val="24"/>
        </w:rPr>
        <w:t>---</w:t>
      </w:r>
      <w:r w:rsidR="007865B5" w:rsidRPr="007E01BF">
        <w:rPr>
          <w:rFonts w:ascii="Arial" w:eastAsia="Calibri" w:hAnsi="Arial" w:cs="Arial"/>
          <w:sz w:val="24"/>
          <w:szCs w:val="24"/>
        </w:rPr>
        <w:t>V</w:t>
      </w:r>
      <w:r w:rsidR="0045259F" w:rsidRPr="007E01BF">
        <w:rPr>
          <w:rFonts w:ascii="Arial" w:eastAsia="Calibri" w:hAnsi="Arial" w:cs="Arial"/>
          <w:sz w:val="24"/>
          <w:szCs w:val="24"/>
        </w:rPr>
        <w:t>. L</w:t>
      </w:r>
      <w:r w:rsidR="007865B5" w:rsidRPr="007E01BF">
        <w:rPr>
          <w:rFonts w:ascii="Arial" w:eastAsia="Calibri" w:hAnsi="Arial" w:cs="Arial"/>
          <w:sz w:val="24"/>
          <w:szCs w:val="24"/>
        </w:rPr>
        <w:t xml:space="preserve">os Consejos Distritales Electorales son los organismos encargados de la preparación, desarrollo, vigilancia y calificación del proceso electoral en sus respectivos ámbitos de competencia. Son dependientes del Consejo Estatal Electoral y funcionan durante el proceso electoral con residencia </w:t>
      </w:r>
      <w:r w:rsidR="007865B5" w:rsidRPr="007E01BF">
        <w:rPr>
          <w:rFonts w:ascii="Arial" w:hAnsi="Arial" w:cs="Arial"/>
          <w:sz w:val="24"/>
          <w:szCs w:val="24"/>
        </w:rPr>
        <w:t>en</w:t>
      </w:r>
      <w:r w:rsidR="00ED08B8" w:rsidRPr="007E01BF">
        <w:rPr>
          <w:rFonts w:ascii="Arial" w:hAnsi="Arial" w:cs="Arial"/>
          <w:sz w:val="24"/>
          <w:szCs w:val="24"/>
        </w:rPr>
        <w:t xml:space="preserve"> la cabecera de cada Distrito, </w:t>
      </w:r>
      <w:r w:rsidR="007865B5" w:rsidRPr="007E01BF">
        <w:rPr>
          <w:rFonts w:ascii="Arial" w:hAnsi="Arial" w:cs="Arial"/>
          <w:sz w:val="24"/>
          <w:szCs w:val="24"/>
        </w:rPr>
        <w:t>de conformidad a lo establecido en el artí</w:t>
      </w:r>
      <w:r w:rsidR="007865B5" w:rsidRPr="007E01BF">
        <w:rPr>
          <w:rFonts w:ascii="Arial" w:eastAsia="Calibri" w:hAnsi="Arial" w:cs="Arial"/>
          <w:sz w:val="24"/>
          <w:szCs w:val="24"/>
        </w:rPr>
        <w:t>culo 60 de la Ley Electoral del Estado de Sinaloa</w:t>
      </w:r>
      <w:r w:rsidR="007865B5" w:rsidRPr="007E01BF">
        <w:rPr>
          <w:rFonts w:ascii="Arial" w:hAnsi="Arial" w:cs="Arial"/>
          <w:sz w:val="24"/>
          <w:szCs w:val="24"/>
        </w:rPr>
        <w:t>.</w:t>
      </w:r>
      <w:r w:rsidR="007E01BF" w:rsidRPr="007E01BF">
        <w:rPr>
          <w:rFonts w:ascii="Arial" w:hAnsi="Arial" w:cs="Arial"/>
          <w:sz w:val="24"/>
          <w:szCs w:val="24"/>
        </w:rPr>
        <w:tab/>
      </w:r>
    </w:p>
    <w:p w:rsidR="00C05096" w:rsidRPr="007E01BF" w:rsidRDefault="00C05096" w:rsidP="007E01BF">
      <w:pPr>
        <w:tabs>
          <w:tab w:val="right" w:leader="hyphen" w:pos="8817"/>
        </w:tabs>
        <w:autoSpaceDE w:val="0"/>
        <w:autoSpaceDN w:val="0"/>
        <w:adjustRightInd w:val="0"/>
        <w:spacing w:line="240" w:lineRule="auto"/>
        <w:jc w:val="both"/>
        <w:rPr>
          <w:rFonts w:ascii="Arial" w:eastAsia="Calibri" w:hAnsi="Arial" w:cs="Arial"/>
          <w:sz w:val="24"/>
          <w:szCs w:val="24"/>
        </w:rPr>
      </w:pPr>
      <w:r w:rsidRPr="007E01BF">
        <w:rPr>
          <w:rFonts w:ascii="Arial" w:hAnsi="Arial" w:cs="Arial"/>
          <w:sz w:val="24"/>
          <w:szCs w:val="24"/>
        </w:rPr>
        <w:t xml:space="preserve">---Asimismo, los Consejos Distritales, de conformidad con el artículo 65, fracción I, tienen como obligación la observancia de la Ley Electoral del Estado de Sinaloa y de los acuerdos y resoluciones emitido por el </w:t>
      </w:r>
      <w:r w:rsidRPr="007E01BF">
        <w:rPr>
          <w:rFonts w:ascii="Arial" w:eastAsia="Calibri" w:hAnsi="Arial" w:cs="Arial"/>
          <w:sz w:val="24"/>
          <w:szCs w:val="24"/>
        </w:rPr>
        <w:t>Consejo Estatal Electoral</w:t>
      </w:r>
      <w:r w:rsidR="007E01BF" w:rsidRPr="007E01BF">
        <w:rPr>
          <w:rFonts w:ascii="Arial" w:eastAsia="Calibri" w:hAnsi="Arial" w:cs="Arial"/>
          <w:sz w:val="24"/>
          <w:szCs w:val="24"/>
        </w:rPr>
        <w:t>.</w:t>
      </w:r>
      <w:r w:rsidR="007E01BF" w:rsidRPr="007E01BF">
        <w:rPr>
          <w:rFonts w:ascii="Arial" w:eastAsia="Calibri" w:hAnsi="Arial" w:cs="Arial"/>
          <w:sz w:val="24"/>
          <w:szCs w:val="24"/>
        </w:rPr>
        <w:tab/>
      </w:r>
    </w:p>
    <w:p w:rsidR="00FB15C1" w:rsidRPr="007E01BF" w:rsidRDefault="0045259F" w:rsidP="007E01BF">
      <w:pPr>
        <w:tabs>
          <w:tab w:val="right" w:leader="hyphen" w:pos="8817"/>
        </w:tabs>
        <w:autoSpaceDE w:val="0"/>
        <w:autoSpaceDN w:val="0"/>
        <w:adjustRightInd w:val="0"/>
        <w:spacing w:after="0" w:line="240" w:lineRule="auto"/>
        <w:jc w:val="both"/>
        <w:rPr>
          <w:rFonts w:ascii="Arial" w:hAnsi="Arial" w:cs="Arial"/>
          <w:sz w:val="24"/>
          <w:szCs w:val="24"/>
        </w:rPr>
      </w:pPr>
      <w:r w:rsidRPr="007E01BF">
        <w:rPr>
          <w:rFonts w:ascii="Arial" w:hAnsi="Arial" w:cs="Arial"/>
          <w:sz w:val="24"/>
          <w:szCs w:val="24"/>
        </w:rPr>
        <w:lastRenderedPageBreak/>
        <w:t xml:space="preserve">---VI. Por su parte, el artículo 68 de la Ley Electoral de Estado de Sinaloa dispone que los Consejos Municipales Electorales </w:t>
      </w:r>
      <w:proofErr w:type="gramStart"/>
      <w:r w:rsidRPr="007E01BF">
        <w:rPr>
          <w:rFonts w:ascii="Arial" w:hAnsi="Arial" w:cs="Arial"/>
          <w:sz w:val="24"/>
          <w:szCs w:val="24"/>
        </w:rPr>
        <w:t>son</w:t>
      </w:r>
      <w:proofErr w:type="gramEnd"/>
      <w:r w:rsidRPr="007E01BF">
        <w:rPr>
          <w:rFonts w:ascii="Arial" w:hAnsi="Arial" w:cs="Arial"/>
          <w:sz w:val="24"/>
          <w:szCs w:val="24"/>
        </w:rPr>
        <w:t xml:space="preserve"> organismos encargados de la preparación, desarrollo, vigilancia y calificación del proceso electoral dentro de sus respectivas competencias, conforme a lo establecido por la ley en la materia y demás disposiciones relativas. Igualmente se señala que funcionaran </w:t>
      </w:r>
      <w:r w:rsidR="00C05096" w:rsidRPr="007E01BF">
        <w:rPr>
          <w:rFonts w:ascii="Arial" w:hAnsi="Arial" w:cs="Arial"/>
          <w:sz w:val="24"/>
          <w:szCs w:val="24"/>
        </w:rPr>
        <w:t>e</w:t>
      </w:r>
      <w:r w:rsidRPr="007E01BF">
        <w:rPr>
          <w:rFonts w:ascii="Arial" w:hAnsi="Arial" w:cs="Arial"/>
          <w:sz w:val="24"/>
          <w:szCs w:val="24"/>
        </w:rPr>
        <w:t>n los municipios donde exista más de un Distrito Electoral</w:t>
      </w:r>
      <w:r w:rsidR="007E01BF" w:rsidRPr="007E01BF">
        <w:rPr>
          <w:rFonts w:ascii="Arial" w:hAnsi="Arial" w:cs="Arial"/>
          <w:sz w:val="24"/>
          <w:szCs w:val="24"/>
        </w:rPr>
        <w:t>.</w:t>
      </w:r>
      <w:r w:rsidR="007E01BF" w:rsidRPr="007E01BF">
        <w:rPr>
          <w:rFonts w:ascii="Arial" w:hAnsi="Arial" w:cs="Arial"/>
          <w:sz w:val="24"/>
          <w:szCs w:val="24"/>
        </w:rPr>
        <w:tab/>
      </w:r>
    </w:p>
    <w:p w:rsidR="00C05096" w:rsidRPr="007E01BF" w:rsidRDefault="00C05096" w:rsidP="007E01BF">
      <w:pPr>
        <w:tabs>
          <w:tab w:val="right" w:leader="hyphen" w:pos="8817"/>
        </w:tabs>
        <w:autoSpaceDE w:val="0"/>
        <w:autoSpaceDN w:val="0"/>
        <w:adjustRightInd w:val="0"/>
        <w:spacing w:after="0" w:line="240" w:lineRule="auto"/>
        <w:jc w:val="both"/>
        <w:rPr>
          <w:rFonts w:ascii="Arial" w:hAnsi="Arial" w:cs="Arial"/>
          <w:sz w:val="24"/>
          <w:szCs w:val="24"/>
        </w:rPr>
      </w:pPr>
    </w:p>
    <w:p w:rsidR="0045259F" w:rsidRPr="007E01BF" w:rsidRDefault="00C05096" w:rsidP="007E01BF">
      <w:pPr>
        <w:tabs>
          <w:tab w:val="right" w:leader="hyphen" w:pos="8817"/>
        </w:tabs>
        <w:autoSpaceDE w:val="0"/>
        <w:autoSpaceDN w:val="0"/>
        <w:adjustRightInd w:val="0"/>
        <w:spacing w:line="240" w:lineRule="auto"/>
        <w:jc w:val="both"/>
        <w:rPr>
          <w:rFonts w:ascii="Arial" w:eastAsia="Calibri" w:hAnsi="Arial" w:cs="Arial"/>
          <w:sz w:val="24"/>
          <w:szCs w:val="24"/>
        </w:rPr>
      </w:pPr>
      <w:r w:rsidRPr="007E01BF">
        <w:rPr>
          <w:rFonts w:ascii="Arial" w:hAnsi="Arial" w:cs="Arial"/>
          <w:sz w:val="24"/>
          <w:szCs w:val="24"/>
        </w:rPr>
        <w:t xml:space="preserve">---Igualmente, los Consejos Municipales, en términos del artículo 73, fracción I, tienen como obligación la observancia de la Ley Electoral del Estado de Sinaloa y de los acuerdos y resoluciones emitido por el </w:t>
      </w:r>
      <w:r w:rsidRPr="007E01BF">
        <w:rPr>
          <w:rFonts w:ascii="Arial" w:eastAsia="Calibri" w:hAnsi="Arial" w:cs="Arial"/>
          <w:sz w:val="24"/>
          <w:szCs w:val="24"/>
        </w:rPr>
        <w:t>Consejo Estatal Electoral</w:t>
      </w:r>
      <w:r w:rsidR="007E01BF" w:rsidRPr="007E01BF">
        <w:rPr>
          <w:rFonts w:ascii="Arial" w:eastAsia="Calibri" w:hAnsi="Arial" w:cs="Arial"/>
          <w:sz w:val="24"/>
          <w:szCs w:val="24"/>
        </w:rPr>
        <w:t>.</w:t>
      </w:r>
      <w:r w:rsidR="007E01BF" w:rsidRPr="007E01BF">
        <w:rPr>
          <w:rFonts w:ascii="Arial" w:eastAsia="Calibri" w:hAnsi="Arial" w:cs="Arial"/>
          <w:sz w:val="24"/>
          <w:szCs w:val="24"/>
        </w:rPr>
        <w:tab/>
      </w:r>
    </w:p>
    <w:p w:rsidR="007865B5" w:rsidRPr="007E01BF" w:rsidRDefault="0045259F" w:rsidP="007E01BF">
      <w:pPr>
        <w:tabs>
          <w:tab w:val="right" w:leader="hyphen" w:pos="8817"/>
        </w:tabs>
        <w:autoSpaceDE w:val="0"/>
        <w:autoSpaceDN w:val="0"/>
        <w:adjustRightInd w:val="0"/>
        <w:spacing w:after="0" w:line="240" w:lineRule="auto"/>
        <w:jc w:val="both"/>
        <w:rPr>
          <w:rFonts w:ascii="Arial" w:hAnsi="Arial" w:cs="Arial"/>
          <w:sz w:val="24"/>
          <w:szCs w:val="24"/>
        </w:rPr>
      </w:pPr>
      <w:r w:rsidRPr="007E01BF">
        <w:rPr>
          <w:rFonts w:ascii="Arial" w:hAnsi="Arial" w:cs="Arial"/>
          <w:sz w:val="24"/>
          <w:szCs w:val="24"/>
        </w:rPr>
        <w:t>---VII. L</w:t>
      </w:r>
      <w:r w:rsidR="00ED08B8" w:rsidRPr="007E01BF">
        <w:rPr>
          <w:rFonts w:ascii="Arial" w:hAnsi="Arial" w:cs="Arial"/>
          <w:sz w:val="24"/>
          <w:szCs w:val="24"/>
        </w:rPr>
        <w:t>os Consejos Distritales y Municipales se apegarán al procedimiento para la recepción, depósito y salvaguarda de las cajas que contengan los paquetes electorales, tal como lo establece el artículo 177 de la Ley Electoral del Estado de Sinaloa, recibiendo los paquetes electorales correspondientes en los plazos</w:t>
      </w:r>
      <w:r w:rsidR="00AA6FA7" w:rsidRPr="007E01BF">
        <w:rPr>
          <w:rFonts w:ascii="Arial" w:hAnsi="Arial" w:cs="Arial"/>
          <w:sz w:val="24"/>
          <w:szCs w:val="24"/>
        </w:rPr>
        <w:t xml:space="preserve"> y condiciones establecidos</w:t>
      </w:r>
      <w:r w:rsidR="00C05096" w:rsidRPr="007E01BF">
        <w:rPr>
          <w:rFonts w:ascii="Arial" w:hAnsi="Arial" w:cs="Arial"/>
          <w:sz w:val="24"/>
          <w:szCs w:val="24"/>
        </w:rPr>
        <w:t xml:space="preserve"> en el artículo 173 de la l</w:t>
      </w:r>
      <w:r w:rsidR="00ED08B8" w:rsidRPr="007E01BF">
        <w:rPr>
          <w:rFonts w:ascii="Arial" w:hAnsi="Arial" w:cs="Arial"/>
          <w:sz w:val="24"/>
          <w:szCs w:val="24"/>
        </w:rPr>
        <w:t>ey en cita.</w:t>
      </w:r>
      <w:r w:rsidR="007E01BF" w:rsidRPr="007E01BF">
        <w:rPr>
          <w:rFonts w:ascii="Arial" w:hAnsi="Arial" w:cs="Arial"/>
          <w:sz w:val="24"/>
          <w:szCs w:val="24"/>
        </w:rPr>
        <w:tab/>
      </w:r>
    </w:p>
    <w:p w:rsidR="00035301" w:rsidRPr="007E01BF" w:rsidRDefault="00035301" w:rsidP="007E01BF">
      <w:pPr>
        <w:tabs>
          <w:tab w:val="right" w:leader="hyphen" w:pos="8817"/>
        </w:tabs>
        <w:autoSpaceDE w:val="0"/>
        <w:autoSpaceDN w:val="0"/>
        <w:adjustRightInd w:val="0"/>
        <w:spacing w:after="0" w:line="240" w:lineRule="auto"/>
        <w:jc w:val="both"/>
        <w:rPr>
          <w:rFonts w:ascii="Arial" w:hAnsi="Arial" w:cs="Arial"/>
          <w:bCs/>
          <w:sz w:val="24"/>
          <w:szCs w:val="24"/>
        </w:rPr>
      </w:pPr>
    </w:p>
    <w:p w:rsidR="0025621F" w:rsidRPr="007E01BF" w:rsidRDefault="004920B2" w:rsidP="007E01BF">
      <w:pPr>
        <w:tabs>
          <w:tab w:val="right" w:leader="hyphen" w:pos="8817"/>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w:t>
      </w:r>
      <w:r w:rsidR="008B4979" w:rsidRPr="007E01BF">
        <w:rPr>
          <w:rFonts w:ascii="Arial" w:hAnsi="Arial" w:cs="Arial"/>
          <w:sz w:val="24"/>
          <w:szCs w:val="24"/>
        </w:rPr>
        <w:t>VIII.- Que e</w:t>
      </w:r>
      <w:r w:rsidR="00B602A0" w:rsidRPr="007E01BF">
        <w:rPr>
          <w:rFonts w:ascii="Arial" w:hAnsi="Arial" w:cs="Arial"/>
          <w:sz w:val="24"/>
          <w:szCs w:val="24"/>
        </w:rPr>
        <w:t>s importante facilitar a los ciudadanos que fungen como funcionarios de casilla, el cumplimiento cabal de las tareas asignadas por la Ley</w:t>
      </w:r>
      <w:r w:rsidR="008B4979" w:rsidRPr="007E01BF">
        <w:rPr>
          <w:rFonts w:ascii="Arial" w:hAnsi="Arial" w:cs="Arial"/>
          <w:sz w:val="24"/>
          <w:szCs w:val="24"/>
        </w:rPr>
        <w:t xml:space="preserve"> Electoral del Estado de Sinaloa</w:t>
      </w:r>
      <w:r w:rsidR="00B602A0" w:rsidRPr="007E01BF">
        <w:rPr>
          <w:rFonts w:ascii="Arial" w:hAnsi="Arial" w:cs="Arial"/>
          <w:sz w:val="24"/>
          <w:szCs w:val="24"/>
        </w:rPr>
        <w:t>, en particular en aquellos casos en los que la entrega de paquetes electorales implica</w:t>
      </w:r>
      <w:r w:rsidR="00F67C28" w:rsidRPr="007E01BF">
        <w:rPr>
          <w:rFonts w:ascii="Arial" w:hAnsi="Arial" w:cs="Arial"/>
          <w:sz w:val="24"/>
          <w:szCs w:val="24"/>
        </w:rPr>
        <w:t xml:space="preserve"> un traslado complicado de los paquetes electorales.</w:t>
      </w:r>
      <w:r w:rsidR="007E01BF" w:rsidRPr="007E01BF">
        <w:rPr>
          <w:rFonts w:ascii="Arial" w:hAnsi="Arial" w:cs="Arial"/>
          <w:sz w:val="24"/>
          <w:szCs w:val="24"/>
        </w:rPr>
        <w:tab/>
      </w:r>
    </w:p>
    <w:p w:rsidR="00F40C34" w:rsidRPr="007E01BF" w:rsidRDefault="00F40C34" w:rsidP="007E01BF">
      <w:pPr>
        <w:tabs>
          <w:tab w:val="right" w:leader="hyphen" w:pos="8817"/>
        </w:tabs>
        <w:autoSpaceDE w:val="0"/>
        <w:autoSpaceDN w:val="0"/>
        <w:adjustRightInd w:val="0"/>
        <w:spacing w:after="0" w:line="240" w:lineRule="auto"/>
        <w:jc w:val="both"/>
        <w:rPr>
          <w:rFonts w:ascii="Arial" w:hAnsi="Arial" w:cs="Arial"/>
          <w:sz w:val="24"/>
          <w:szCs w:val="24"/>
        </w:rPr>
      </w:pPr>
    </w:p>
    <w:p w:rsidR="00876EAC" w:rsidRPr="007E01BF" w:rsidRDefault="00A925AD" w:rsidP="007E01BF">
      <w:pPr>
        <w:tabs>
          <w:tab w:val="right" w:leader="hyphen" w:pos="8817"/>
        </w:tabs>
        <w:autoSpaceDE w:val="0"/>
        <w:autoSpaceDN w:val="0"/>
        <w:adjustRightInd w:val="0"/>
        <w:spacing w:after="0" w:line="240" w:lineRule="auto"/>
        <w:jc w:val="both"/>
        <w:rPr>
          <w:rFonts w:ascii="Arial" w:hAnsi="Arial" w:cs="Arial"/>
          <w:sz w:val="24"/>
          <w:szCs w:val="24"/>
        </w:rPr>
      </w:pPr>
      <w:r w:rsidRPr="007E01BF">
        <w:rPr>
          <w:rFonts w:ascii="Arial" w:hAnsi="Arial" w:cs="Arial"/>
          <w:sz w:val="24"/>
          <w:szCs w:val="24"/>
        </w:rPr>
        <w:t>---</w:t>
      </w:r>
      <w:r w:rsidR="004501C3" w:rsidRPr="007E01BF">
        <w:rPr>
          <w:rFonts w:ascii="Arial" w:hAnsi="Arial" w:cs="Arial"/>
          <w:sz w:val="24"/>
          <w:szCs w:val="24"/>
        </w:rPr>
        <w:t>I</w:t>
      </w:r>
      <w:r w:rsidR="00411BDB" w:rsidRPr="007E01BF">
        <w:rPr>
          <w:rFonts w:ascii="Arial" w:hAnsi="Arial" w:cs="Arial"/>
          <w:sz w:val="24"/>
          <w:szCs w:val="24"/>
        </w:rPr>
        <w:t>X</w:t>
      </w:r>
      <w:r w:rsidR="0025621F" w:rsidRPr="007E01BF">
        <w:rPr>
          <w:rFonts w:ascii="Arial" w:hAnsi="Arial" w:cs="Arial"/>
          <w:sz w:val="24"/>
          <w:szCs w:val="24"/>
        </w:rPr>
        <w:t>.</w:t>
      </w:r>
      <w:r w:rsidR="00F67C28" w:rsidRPr="007E01BF">
        <w:rPr>
          <w:rFonts w:ascii="Arial" w:hAnsi="Arial" w:cs="Arial"/>
          <w:sz w:val="24"/>
          <w:szCs w:val="24"/>
        </w:rPr>
        <w:t xml:space="preserve"> E</w:t>
      </w:r>
      <w:r w:rsidR="00876EAC" w:rsidRPr="007E01BF">
        <w:rPr>
          <w:rFonts w:ascii="Arial" w:hAnsi="Arial" w:cs="Arial"/>
          <w:sz w:val="24"/>
          <w:szCs w:val="24"/>
        </w:rPr>
        <w:t>l artículo 174 de la Ley Electoral del Estado de Sinaloa establece que</w:t>
      </w:r>
      <w:r w:rsidR="0025621F" w:rsidRPr="007E01BF">
        <w:rPr>
          <w:rFonts w:ascii="Arial" w:hAnsi="Arial" w:cs="Arial"/>
          <w:sz w:val="24"/>
          <w:szCs w:val="24"/>
        </w:rPr>
        <w:t xml:space="preserve"> </w:t>
      </w:r>
      <w:r w:rsidR="00876EAC" w:rsidRPr="007E01BF">
        <w:rPr>
          <w:rFonts w:ascii="Arial" w:hAnsi="Arial" w:cs="Arial"/>
          <w:sz w:val="24"/>
          <w:szCs w:val="24"/>
        </w:rPr>
        <w:t>los Consejos Distritales y Municipales Electorales, para garantizar que los</w:t>
      </w:r>
      <w:r w:rsidR="0025621F" w:rsidRPr="007E01BF">
        <w:rPr>
          <w:rFonts w:ascii="Arial" w:hAnsi="Arial" w:cs="Arial"/>
          <w:sz w:val="24"/>
          <w:szCs w:val="24"/>
        </w:rPr>
        <w:t xml:space="preserve"> </w:t>
      </w:r>
      <w:r w:rsidR="00876EAC" w:rsidRPr="007E01BF">
        <w:rPr>
          <w:rFonts w:ascii="Arial" w:hAnsi="Arial" w:cs="Arial"/>
          <w:sz w:val="24"/>
          <w:szCs w:val="24"/>
        </w:rPr>
        <w:t>paquetes electorales sean entregados dentro de los plazos legales, podrán</w:t>
      </w:r>
      <w:r w:rsidR="0025621F" w:rsidRPr="007E01BF">
        <w:rPr>
          <w:rFonts w:ascii="Arial" w:hAnsi="Arial" w:cs="Arial"/>
          <w:sz w:val="24"/>
          <w:szCs w:val="24"/>
        </w:rPr>
        <w:t xml:space="preserve"> </w:t>
      </w:r>
      <w:r w:rsidR="00876EAC" w:rsidRPr="007E01BF">
        <w:rPr>
          <w:rFonts w:ascii="Arial" w:hAnsi="Arial" w:cs="Arial"/>
          <w:sz w:val="24"/>
          <w:szCs w:val="24"/>
        </w:rPr>
        <w:t>establecer mecanismos para recolectarlos, cuando ello fuere necesario. Lo</w:t>
      </w:r>
      <w:r w:rsidR="0025621F" w:rsidRPr="007E01BF">
        <w:rPr>
          <w:rFonts w:ascii="Arial" w:hAnsi="Arial" w:cs="Arial"/>
          <w:sz w:val="24"/>
          <w:szCs w:val="24"/>
        </w:rPr>
        <w:t xml:space="preserve"> </w:t>
      </w:r>
      <w:r w:rsidR="00876EAC" w:rsidRPr="007E01BF">
        <w:rPr>
          <w:rFonts w:ascii="Arial" w:hAnsi="Arial" w:cs="Arial"/>
          <w:sz w:val="24"/>
          <w:szCs w:val="24"/>
        </w:rPr>
        <w:t>anterior se realizará bajo</w:t>
      </w:r>
      <w:r w:rsidR="00F67C28" w:rsidRPr="007E01BF">
        <w:rPr>
          <w:rFonts w:ascii="Arial" w:hAnsi="Arial" w:cs="Arial"/>
          <w:sz w:val="24"/>
          <w:szCs w:val="24"/>
        </w:rPr>
        <w:t xml:space="preserve"> la vigilancia de los partidos p</w:t>
      </w:r>
      <w:r w:rsidR="00876EAC" w:rsidRPr="007E01BF">
        <w:rPr>
          <w:rFonts w:ascii="Arial" w:hAnsi="Arial" w:cs="Arial"/>
          <w:sz w:val="24"/>
          <w:szCs w:val="24"/>
        </w:rPr>
        <w:t>olíticos</w:t>
      </w:r>
      <w:r w:rsidR="00F67C28" w:rsidRPr="007E01BF">
        <w:rPr>
          <w:rFonts w:ascii="Arial" w:hAnsi="Arial" w:cs="Arial"/>
          <w:sz w:val="24"/>
          <w:szCs w:val="24"/>
        </w:rPr>
        <w:t xml:space="preserve"> o coaliciones</w:t>
      </w:r>
      <w:r w:rsidR="00876EAC" w:rsidRPr="007E01BF">
        <w:rPr>
          <w:rFonts w:ascii="Arial" w:hAnsi="Arial" w:cs="Arial"/>
          <w:sz w:val="24"/>
          <w:szCs w:val="24"/>
        </w:rPr>
        <w:t xml:space="preserve"> que así desearen</w:t>
      </w:r>
      <w:r w:rsidR="0025621F" w:rsidRPr="007E01BF">
        <w:rPr>
          <w:rFonts w:ascii="Arial" w:hAnsi="Arial" w:cs="Arial"/>
          <w:sz w:val="24"/>
          <w:szCs w:val="24"/>
        </w:rPr>
        <w:t xml:space="preserve"> </w:t>
      </w:r>
      <w:r w:rsidR="00876EAC" w:rsidRPr="007E01BF">
        <w:rPr>
          <w:rFonts w:ascii="Arial" w:hAnsi="Arial" w:cs="Arial"/>
          <w:sz w:val="24"/>
          <w:szCs w:val="24"/>
        </w:rPr>
        <w:t>hacerlo</w:t>
      </w:r>
      <w:r w:rsidR="007E01BF" w:rsidRPr="007E01BF">
        <w:rPr>
          <w:rFonts w:ascii="Arial" w:hAnsi="Arial" w:cs="Arial"/>
          <w:sz w:val="24"/>
          <w:szCs w:val="24"/>
        </w:rPr>
        <w:t>.</w:t>
      </w:r>
      <w:r w:rsidR="007E01BF" w:rsidRPr="007E01BF">
        <w:rPr>
          <w:rFonts w:ascii="Arial" w:hAnsi="Arial" w:cs="Arial"/>
          <w:sz w:val="24"/>
          <w:szCs w:val="24"/>
        </w:rPr>
        <w:tab/>
      </w:r>
    </w:p>
    <w:p w:rsidR="0025621F" w:rsidRPr="007E01BF" w:rsidRDefault="0025621F" w:rsidP="007E01BF">
      <w:pPr>
        <w:tabs>
          <w:tab w:val="right" w:leader="hyphen" w:pos="8817"/>
        </w:tabs>
        <w:autoSpaceDE w:val="0"/>
        <w:autoSpaceDN w:val="0"/>
        <w:adjustRightInd w:val="0"/>
        <w:spacing w:after="0" w:line="240" w:lineRule="auto"/>
        <w:jc w:val="both"/>
        <w:rPr>
          <w:rFonts w:ascii="Arial" w:hAnsi="Arial" w:cs="Arial"/>
          <w:sz w:val="24"/>
          <w:szCs w:val="24"/>
        </w:rPr>
      </w:pPr>
    </w:p>
    <w:p w:rsidR="001476AC" w:rsidRPr="007E01BF" w:rsidRDefault="00F67C28" w:rsidP="007E01BF">
      <w:pPr>
        <w:tabs>
          <w:tab w:val="right" w:leader="hyphen" w:pos="8817"/>
        </w:tabs>
        <w:autoSpaceDE w:val="0"/>
        <w:autoSpaceDN w:val="0"/>
        <w:adjustRightInd w:val="0"/>
        <w:spacing w:after="0" w:line="240" w:lineRule="auto"/>
        <w:jc w:val="both"/>
        <w:rPr>
          <w:rFonts w:ascii="Arial" w:hAnsi="Arial" w:cs="Arial"/>
          <w:sz w:val="24"/>
          <w:szCs w:val="24"/>
        </w:rPr>
      </w:pPr>
      <w:r w:rsidRPr="007E01BF">
        <w:rPr>
          <w:rFonts w:ascii="Arial" w:hAnsi="Arial" w:cs="Arial"/>
          <w:sz w:val="24"/>
          <w:szCs w:val="24"/>
        </w:rPr>
        <w:t>---</w:t>
      </w:r>
      <w:r w:rsidR="001476AC" w:rsidRPr="007E01BF">
        <w:rPr>
          <w:rFonts w:ascii="Arial" w:hAnsi="Arial" w:cs="Arial"/>
          <w:sz w:val="24"/>
          <w:szCs w:val="24"/>
        </w:rPr>
        <w:t>X. La entrega de los paquetes electorales es una actividad que se realiza después de la clausura de la</w:t>
      </w:r>
      <w:r w:rsidRPr="007E01BF">
        <w:rPr>
          <w:rFonts w:ascii="Arial" w:hAnsi="Arial" w:cs="Arial"/>
          <w:sz w:val="24"/>
          <w:szCs w:val="24"/>
        </w:rPr>
        <w:t>s</w:t>
      </w:r>
      <w:r w:rsidR="001476AC" w:rsidRPr="007E01BF">
        <w:rPr>
          <w:rFonts w:ascii="Arial" w:hAnsi="Arial" w:cs="Arial"/>
          <w:sz w:val="24"/>
          <w:szCs w:val="24"/>
        </w:rPr>
        <w:t xml:space="preserve"> Mesa</w:t>
      </w:r>
      <w:r w:rsidRPr="007E01BF">
        <w:rPr>
          <w:rFonts w:ascii="Arial" w:hAnsi="Arial" w:cs="Arial"/>
          <w:sz w:val="24"/>
          <w:szCs w:val="24"/>
        </w:rPr>
        <w:t>s</w:t>
      </w:r>
      <w:r w:rsidR="001476AC" w:rsidRPr="007E01BF">
        <w:rPr>
          <w:rFonts w:ascii="Arial" w:hAnsi="Arial" w:cs="Arial"/>
          <w:sz w:val="24"/>
          <w:szCs w:val="24"/>
        </w:rPr>
        <w:t xml:space="preserve"> Directiva</w:t>
      </w:r>
      <w:r w:rsidRPr="007E01BF">
        <w:rPr>
          <w:rFonts w:ascii="Arial" w:hAnsi="Arial" w:cs="Arial"/>
          <w:sz w:val="24"/>
          <w:szCs w:val="24"/>
        </w:rPr>
        <w:t>s</w:t>
      </w:r>
      <w:r w:rsidR="001476AC" w:rsidRPr="007E01BF">
        <w:rPr>
          <w:rFonts w:ascii="Arial" w:hAnsi="Arial" w:cs="Arial"/>
          <w:sz w:val="24"/>
          <w:szCs w:val="24"/>
        </w:rPr>
        <w:t xml:space="preserve"> de Casilla, acción que implic</w:t>
      </w:r>
      <w:r w:rsidRPr="007E01BF">
        <w:rPr>
          <w:rFonts w:ascii="Arial" w:hAnsi="Arial" w:cs="Arial"/>
          <w:sz w:val="24"/>
          <w:szCs w:val="24"/>
        </w:rPr>
        <w:t xml:space="preserve">a desplazarse desde los </w:t>
      </w:r>
      <w:r w:rsidR="001476AC" w:rsidRPr="007E01BF">
        <w:rPr>
          <w:rFonts w:ascii="Arial" w:hAnsi="Arial" w:cs="Arial"/>
          <w:sz w:val="24"/>
          <w:szCs w:val="24"/>
        </w:rPr>
        <w:t>domicilio</w:t>
      </w:r>
      <w:r w:rsidRPr="007E01BF">
        <w:rPr>
          <w:rFonts w:ascii="Arial" w:hAnsi="Arial" w:cs="Arial"/>
          <w:sz w:val="24"/>
          <w:szCs w:val="24"/>
        </w:rPr>
        <w:t>s</w:t>
      </w:r>
      <w:r w:rsidR="001476AC" w:rsidRPr="007E01BF">
        <w:rPr>
          <w:rFonts w:ascii="Arial" w:hAnsi="Arial" w:cs="Arial"/>
          <w:sz w:val="24"/>
          <w:szCs w:val="24"/>
        </w:rPr>
        <w:t xml:space="preserve"> donde se </w:t>
      </w:r>
      <w:r w:rsidRPr="007E01BF">
        <w:rPr>
          <w:rFonts w:ascii="Arial" w:hAnsi="Arial" w:cs="Arial"/>
          <w:sz w:val="24"/>
          <w:szCs w:val="24"/>
        </w:rPr>
        <w:t xml:space="preserve">ubican </w:t>
      </w:r>
      <w:r w:rsidR="001476AC" w:rsidRPr="007E01BF">
        <w:rPr>
          <w:rFonts w:ascii="Arial" w:hAnsi="Arial" w:cs="Arial"/>
          <w:sz w:val="24"/>
          <w:szCs w:val="24"/>
        </w:rPr>
        <w:t>la</w:t>
      </w:r>
      <w:r w:rsidRPr="007E01BF">
        <w:rPr>
          <w:rFonts w:ascii="Arial" w:hAnsi="Arial" w:cs="Arial"/>
          <w:sz w:val="24"/>
          <w:szCs w:val="24"/>
        </w:rPr>
        <w:t>s</w:t>
      </w:r>
      <w:r w:rsidR="001476AC" w:rsidRPr="007E01BF">
        <w:rPr>
          <w:rFonts w:ascii="Arial" w:hAnsi="Arial" w:cs="Arial"/>
          <w:sz w:val="24"/>
          <w:szCs w:val="24"/>
        </w:rPr>
        <w:t xml:space="preserve"> casilla</w:t>
      </w:r>
      <w:r w:rsidRPr="007E01BF">
        <w:rPr>
          <w:rFonts w:ascii="Arial" w:hAnsi="Arial" w:cs="Arial"/>
          <w:sz w:val="24"/>
          <w:szCs w:val="24"/>
        </w:rPr>
        <w:t>s</w:t>
      </w:r>
      <w:r w:rsidR="001476AC" w:rsidRPr="007E01BF">
        <w:rPr>
          <w:rFonts w:ascii="Arial" w:hAnsi="Arial" w:cs="Arial"/>
          <w:sz w:val="24"/>
          <w:szCs w:val="24"/>
        </w:rPr>
        <w:t xml:space="preserve"> hasta las sedes de los Consejos. Situación que</w:t>
      </w:r>
      <w:r w:rsidRPr="007E01BF">
        <w:rPr>
          <w:rFonts w:ascii="Arial" w:hAnsi="Arial" w:cs="Arial"/>
          <w:sz w:val="24"/>
          <w:szCs w:val="24"/>
        </w:rPr>
        <w:t xml:space="preserve"> en algunos casos, origina que </w:t>
      </w:r>
      <w:r w:rsidR="001476AC" w:rsidRPr="007E01BF">
        <w:rPr>
          <w:rFonts w:ascii="Arial" w:hAnsi="Arial" w:cs="Arial"/>
          <w:sz w:val="24"/>
          <w:szCs w:val="24"/>
        </w:rPr>
        <w:t>l</w:t>
      </w:r>
      <w:r w:rsidRPr="007E01BF">
        <w:rPr>
          <w:rFonts w:ascii="Arial" w:hAnsi="Arial" w:cs="Arial"/>
          <w:sz w:val="24"/>
          <w:szCs w:val="24"/>
        </w:rPr>
        <w:t>os</w:t>
      </w:r>
      <w:r w:rsidR="001476AC" w:rsidRPr="007E01BF">
        <w:rPr>
          <w:rFonts w:ascii="Arial" w:hAnsi="Arial" w:cs="Arial"/>
          <w:sz w:val="24"/>
          <w:szCs w:val="24"/>
        </w:rPr>
        <w:t xml:space="preserve"> ciudadano</w:t>
      </w:r>
      <w:r w:rsidRPr="007E01BF">
        <w:rPr>
          <w:rFonts w:ascii="Arial" w:hAnsi="Arial" w:cs="Arial"/>
          <w:sz w:val="24"/>
          <w:szCs w:val="24"/>
        </w:rPr>
        <w:t>s</w:t>
      </w:r>
      <w:r w:rsidR="001476AC" w:rsidRPr="007E01BF">
        <w:rPr>
          <w:rFonts w:ascii="Arial" w:hAnsi="Arial" w:cs="Arial"/>
          <w:sz w:val="24"/>
          <w:szCs w:val="24"/>
        </w:rPr>
        <w:t xml:space="preserve"> </w:t>
      </w:r>
      <w:r w:rsidRPr="007E01BF">
        <w:rPr>
          <w:rFonts w:ascii="Arial" w:hAnsi="Arial" w:cs="Arial"/>
          <w:sz w:val="24"/>
          <w:szCs w:val="24"/>
        </w:rPr>
        <w:t>tengan que entregar los</w:t>
      </w:r>
      <w:r w:rsidR="001476AC" w:rsidRPr="007E01BF">
        <w:rPr>
          <w:rFonts w:ascii="Arial" w:hAnsi="Arial" w:cs="Arial"/>
          <w:sz w:val="24"/>
          <w:szCs w:val="24"/>
        </w:rPr>
        <w:t xml:space="preserve"> paquete</w:t>
      </w:r>
      <w:r w:rsidRPr="007E01BF">
        <w:rPr>
          <w:rFonts w:ascii="Arial" w:hAnsi="Arial" w:cs="Arial"/>
          <w:sz w:val="24"/>
          <w:szCs w:val="24"/>
        </w:rPr>
        <w:t>s</w:t>
      </w:r>
      <w:r w:rsidR="001476AC" w:rsidRPr="007E01BF">
        <w:rPr>
          <w:rFonts w:ascii="Arial" w:hAnsi="Arial" w:cs="Arial"/>
          <w:sz w:val="24"/>
          <w:szCs w:val="24"/>
        </w:rPr>
        <w:t xml:space="preserve"> electoral</w:t>
      </w:r>
      <w:r w:rsidRPr="007E01BF">
        <w:rPr>
          <w:rFonts w:ascii="Arial" w:hAnsi="Arial" w:cs="Arial"/>
          <w:sz w:val="24"/>
          <w:szCs w:val="24"/>
        </w:rPr>
        <w:t>es, implicando en muchas de las ocasiones un traslado complicado de los paquetes electorales</w:t>
      </w:r>
      <w:r w:rsidR="007E01BF" w:rsidRPr="007E01BF">
        <w:rPr>
          <w:rFonts w:ascii="Arial" w:hAnsi="Arial" w:cs="Arial"/>
          <w:sz w:val="24"/>
          <w:szCs w:val="24"/>
        </w:rPr>
        <w:t>.</w:t>
      </w:r>
      <w:r w:rsidR="007E01BF" w:rsidRPr="007E01BF">
        <w:rPr>
          <w:rFonts w:ascii="Arial" w:hAnsi="Arial" w:cs="Arial"/>
          <w:sz w:val="24"/>
          <w:szCs w:val="24"/>
        </w:rPr>
        <w:tab/>
      </w:r>
    </w:p>
    <w:p w:rsidR="001476AC" w:rsidRPr="007E01BF" w:rsidRDefault="001476AC" w:rsidP="007E01BF">
      <w:pPr>
        <w:tabs>
          <w:tab w:val="right" w:leader="hyphen" w:pos="8817"/>
        </w:tabs>
        <w:autoSpaceDE w:val="0"/>
        <w:autoSpaceDN w:val="0"/>
        <w:adjustRightInd w:val="0"/>
        <w:spacing w:after="0" w:line="240" w:lineRule="auto"/>
        <w:jc w:val="both"/>
        <w:rPr>
          <w:rFonts w:ascii="Arial" w:hAnsi="Arial" w:cs="Arial"/>
          <w:sz w:val="24"/>
          <w:szCs w:val="24"/>
          <w:u w:val="single"/>
        </w:rPr>
      </w:pPr>
    </w:p>
    <w:p w:rsidR="001476AC" w:rsidRPr="007E01BF" w:rsidRDefault="001476AC" w:rsidP="007E01BF">
      <w:pPr>
        <w:tabs>
          <w:tab w:val="right" w:leader="hyphen" w:pos="8817"/>
        </w:tabs>
        <w:autoSpaceDE w:val="0"/>
        <w:autoSpaceDN w:val="0"/>
        <w:adjustRightInd w:val="0"/>
        <w:spacing w:after="0" w:line="240" w:lineRule="auto"/>
        <w:jc w:val="both"/>
        <w:rPr>
          <w:rFonts w:ascii="Arial" w:hAnsi="Arial" w:cs="Arial"/>
          <w:sz w:val="24"/>
          <w:szCs w:val="24"/>
        </w:rPr>
      </w:pPr>
      <w:r w:rsidRPr="007E01BF">
        <w:rPr>
          <w:rFonts w:ascii="Arial" w:hAnsi="Arial" w:cs="Arial"/>
          <w:sz w:val="24"/>
          <w:szCs w:val="24"/>
        </w:rPr>
        <w:t xml:space="preserve">---XI. </w:t>
      </w:r>
      <w:r w:rsidR="00F67C28" w:rsidRPr="007E01BF">
        <w:rPr>
          <w:rFonts w:ascii="Arial" w:hAnsi="Arial" w:cs="Arial"/>
          <w:sz w:val="24"/>
          <w:szCs w:val="24"/>
        </w:rPr>
        <w:t>De conformidad con</w:t>
      </w:r>
      <w:r w:rsidRPr="007E01BF">
        <w:rPr>
          <w:rFonts w:ascii="Arial" w:hAnsi="Arial" w:cs="Arial"/>
          <w:sz w:val="24"/>
          <w:szCs w:val="24"/>
        </w:rPr>
        <w:t xml:space="preserve"> artículo 144 de la Ley Electoral del Estado de Sinaloa, las elecciones ordinarias locales se celebrarán el primer domingo de julio</w:t>
      </w:r>
      <w:r w:rsidR="00F67C28" w:rsidRPr="007E01BF">
        <w:rPr>
          <w:rFonts w:ascii="Arial" w:hAnsi="Arial" w:cs="Arial"/>
          <w:sz w:val="24"/>
          <w:szCs w:val="24"/>
        </w:rPr>
        <w:t xml:space="preserve">, en el caso concreto el </w:t>
      </w:r>
      <w:r w:rsidRPr="007E01BF">
        <w:rPr>
          <w:rFonts w:ascii="Arial" w:hAnsi="Arial" w:cs="Arial"/>
          <w:sz w:val="24"/>
          <w:szCs w:val="24"/>
        </w:rPr>
        <w:t>7 de julio de 201</w:t>
      </w:r>
      <w:r w:rsidR="00F67C28" w:rsidRPr="007E01BF">
        <w:rPr>
          <w:rFonts w:ascii="Arial" w:hAnsi="Arial" w:cs="Arial"/>
          <w:sz w:val="24"/>
          <w:szCs w:val="24"/>
        </w:rPr>
        <w:t>3</w:t>
      </w:r>
      <w:r w:rsidRPr="007E01BF">
        <w:rPr>
          <w:rFonts w:ascii="Arial" w:hAnsi="Arial" w:cs="Arial"/>
          <w:sz w:val="24"/>
          <w:szCs w:val="24"/>
        </w:rPr>
        <w:t>, dentro de la temporada en que suelen presentarse con más frecuencia fenómenos naturales como tormentas, con las consecuentes afectaciones que pueden ocasionar dificultades para el traslado y la recepción de los paquetes electorales</w:t>
      </w:r>
      <w:r w:rsidR="007E01BF" w:rsidRPr="007E01BF">
        <w:rPr>
          <w:rFonts w:ascii="Arial" w:hAnsi="Arial" w:cs="Arial"/>
          <w:sz w:val="24"/>
          <w:szCs w:val="24"/>
        </w:rPr>
        <w:t>.</w:t>
      </w:r>
      <w:r w:rsidR="007E01BF" w:rsidRPr="007E01BF">
        <w:rPr>
          <w:rFonts w:ascii="Arial" w:hAnsi="Arial" w:cs="Arial"/>
          <w:sz w:val="24"/>
          <w:szCs w:val="24"/>
        </w:rPr>
        <w:tab/>
      </w:r>
    </w:p>
    <w:p w:rsidR="00F67C28" w:rsidRPr="007E01BF" w:rsidRDefault="00F67C28" w:rsidP="007E01BF">
      <w:pPr>
        <w:tabs>
          <w:tab w:val="right" w:leader="hyphen" w:pos="8817"/>
        </w:tabs>
        <w:autoSpaceDE w:val="0"/>
        <w:autoSpaceDN w:val="0"/>
        <w:adjustRightInd w:val="0"/>
        <w:spacing w:after="0" w:line="240" w:lineRule="auto"/>
        <w:jc w:val="both"/>
        <w:rPr>
          <w:rFonts w:ascii="Arial" w:hAnsi="Arial" w:cs="Arial"/>
          <w:sz w:val="24"/>
          <w:szCs w:val="24"/>
          <w:u w:val="single"/>
        </w:rPr>
      </w:pPr>
    </w:p>
    <w:p w:rsidR="001476AC" w:rsidRPr="007E01BF" w:rsidRDefault="00E83F8E" w:rsidP="007E01BF">
      <w:pPr>
        <w:tabs>
          <w:tab w:val="right" w:leader="hyphen" w:pos="8817"/>
        </w:tabs>
        <w:autoSpaceDE w:val="0"/>
        <w:autoSpaceDN w:val="0"/>
        <w:adjustRightInd w:val="0"/>
        <w:spacing w:line="240" w:lineRule="auto"/>
        <w:jc w:val="both"/>
        <w:rPr>
          <w:rFonts w:ascii="Arial" w:eastAsia="Calibri" w:hAnsi="Arial" w:cs="Arial"/>
          <w:sz w:val="24"/>
          <w:szCs w:val="24"/>
        </w:rPr>
      </w:pPr>
      <w:r w:rsidRPr="007E01BF">
        <w:rPr>
          <w:rFonts w:ascii="Arial" w:hAnsi="Arial" w:cs="Arial"/>
          <w:sz w:val="24"/>
          <w:szCs w:val="24"/>
        </w:rPr>
        <w:t>---XII. E</w:t>
      </w:r>
      <w:r w:rsidR="001476AC" w:rsidRPr="007E01BF">
        <w:rPr>
          <w:rFonts w:ascii="Arial" w:hAnsi="Arial" w:cs="Arial"/>
          <w:sz w:val="24"/>
          <w:szCs w:val="24"/>
        </w:rPr>
        <w:t xml:space="preserve">n los </w:t>
      </w:r>
      <w:r w:rsidRPr="007E01BF">
        <w:rPr>
          <w:rFonts w:ascii="Arial" w:hAnsi="Arial" w:cs="Arial"/>
          <w:sz w:val="24"/>
          <w:szCs w:val="24"/>
        </w:rPr>
        <w:t>municipios donde hay más de un Distrito E</w:t>
      </w:r>
      <w:r w:rsidR="001476AC" w:rsidRPr="007E01BF">
        <w:rPr>
          <w:rFonts w:ascii="Arial" w:hAnsi="Arial" w:cs="Arial"/>
          <w:sz w:val="24"/>
          <w:szCs w:val="24"/>
        </w:rPr>
        <w:t>lectoral</w:t>
      </w:r>
      <w:r w:rsidRPr="007E01BF">
        <w:rPr>
          <w:rFonts w:ascii="Arial" w:hAnsi="Arial" w:cs="Arial"/>
          <w:sz w:val="24"/>
          <w:szCs w:val="24"/>
        </w:rPr>
        <w:t>,</w:t>
      </w:r>
      <w:r w:rsidR="001476AC" w:rsidRPr="007E01BF">
        <w:rPr>
          <w:rFonts w:ascii="Arial" w:hAnsi="Arial" w:cs="Arial"/>
          <w:sz w:val="24"/>
          <w:szCs w:val="24"/>
        </w:rPr>
        <w:t xml:space="preserve"> los Presidentes de las Mesas Directivas de Casilla, al término de la jornada electoral, </w:t>
      </w:r>
      <w:r w:rsidRPr="007E01BF">
        <w:rPr>
          <w:rFonts w:ascii="Arial" w:hAnsi="Arial" w:cs="Arial"/>
          <w:sz w:val="24"/>
          <w:szCs w:val="24"/>
        </w:rPr>
        <w:t>deben trasladarse</w:t>
      </w:r>
      <w:r w:rsidR="001476AC" w:rsidRPr="007E01BF">
        <w:rPr>
          <w:rFonts w:ascii="Arial" w:hAnsi="Arial" w:cs="Arial"/>
          <w:sz w:val="24"/>
          <w:szCs w:val="24"/>
        </w:rPr>
        <w:t xml:space="preserve"> a la</w:t>
      </w:r>
      <w:r w:rsidRPr="007E01BF">
        <w:rPr>
          <w:rFonts w:ascii="Arial" w:hAnsi="Arial" w:cs="Arial"/>
          <w:sz w:val="24"/>
          <w:szCs w:val="24"/>
        </w:rPr>
        <w:t>s</w:t>
      </w:r>
      <w:r w:rsidR="001476AC" w:rsidRPr="007E01BF">
        <w:rPr>
          <w:rFonts w:ascii="Arial" w:hAnsi="Arial" w:cs="Arial"/>
          <w:sz w:val="24"/>
          <w:szCs w:val="24"/>
        </w:rPr>
        <w:t xml:space="preserve"> sede</w:t>
      </w:r>
      <w:r w:rsidRPr="007E01BF">
        <w:rPr>
          <w:rFonts w:ascii="Arial" w:hAnsi="Arial" w:cs="Arial"/>
          <w:sz w:val="24"/>
          <w:szCs w:val="24"/>
        </w:rPr>
        <w:t>s</w:t>
      </w:r>
      <w:r w:rsidR="001476AC" w:rsidRPr="007E01BF">
        <w:rPr>
          <w:rFonts w:ascii="Arial" w:hAnsi="Arial" w:cs="Arial"/>
          <w:sz w:val="24"/>
          <w:szCs w:val="24"/>
        </w:rPr>
        <w:t xml:space="preserve"> de</w:t>
      </w:r>
      <w:r w:rsidRPr="007E01BF">
        <w:rPr>
          <w:rFonts w:ascii="Arial" w:hAnsi="Arial" w:cs="Arial"/>
          <w:sz w:val="24"/>
          <w:szCs w:val="24"/>
        </w:rPr>
        <w:t xml:space="preserve"> </w:t>
      </w:r>
      <w:r w:rsidR="001476AC" w:rsidRPr="007E01BF">
        <w:rPr>
          <w:rFonts w:ascii="Arial" w:hAnsi="Arial" w:cs="Arial"/>
          <w:sz w:val="24"/>
          <w:szCs w:val="24"/>
        </w:rPr>
        <w:t>l</w:t>
      </w:r>
      <w:r w:rsidRPr="007E01BF">
        <w:rPr>
          <w:rFonts w:ascii="Arial" w:hAnsi="Arial" w:cs="Arial"/>
          <w:sz w:val="24"/>
          <w:szCs w:val="24"/>
        </w:rPr>
        <w:t>os</w:t>
      </w:r>
      <w:r w:rsidR="001476AC" w:rsidRPr="007E01BF">
        <w:rPr>
          <w:rFonts w:ascii="Arial" w:hAnsi="Arial" w:cs="Arial"/>
          <w:sz w:val="24"/>
          <w:szCs w:val="24"/>
        </w:rPr>
        <w:t xml:space="preserve"> Consejo</w:t>
      </w:r>
      <w:r w:rsidRPr="007E01BF">
        <w:rPr>
          <w:rFonts w:ascii="Arial" w:hAnsi="Arial" w:cs="Arial"/>
          <w:sz w:val="24"/>
          <w:szCs w:val="24"/>
        </w:rPr>
        <w:t>s</w:t>
      </w:r>
      <w:r w:rsidR="001476AC" w:rsidRPr="007E01BF">
        <w:rPr>
          <w:rFonts w:ascii="Arial" w:hAnsi="Arial" w:cs="Arial"/>
          <w:sz w:val="24"/>
          <w:szCs w:val="24"/>
        </w:rPr>
        <w:t xml:space="preserve"> Distrital</w:t>
      </w:r>
      <w:r w:rsidRPr="007E01BF">
        <w:rPr>
          <w:rFonts w:ascii="Arial" w:hAnsi="Arial" w:cs="Arial"/>
          <w:sz w:val="24"/>
          <w:szCs w:val="24"/>
        </w:rPr>
        <w:t>es y Municipales</w:t>
      </w:r>
      <w:r w:rsidR="001476AC" w:rsidRPr="007E01BF">
        <w:rPr>
          <w:rFonts w:ascii="Arial" w:hAnsi="Arial" w:cs="Arial"/>
          <w:sz w:val="24"/>
          <w:szCs w:val="24"/>
        </w:rPr>
        <w:t xml:space="preserve"> Electoral</w:t>
      </w:r>
      <w:r w:rsidRPr="007E01BF">
        <w:rPr>
          <w:rFonts w:ascii="Arial" w:hAnsi="Arial" w:cs="Arial"/>
          <w:sz w:val="24"/>
          <w:szCs w:val="24"/>
        </w:rPr>
        <w:t>es</w:t>
      </w:r>
      <w:r w:rsidR="001476AC" w:rsidRPr="007E01BF">
        <w:rPr>
          <w:rFonts w:ascii="Arial" w:hAnsi="Arial" w:cs="Arial"/>
          <w:sz w:val="24"/>
          <w:szCs w:val="24"/>
        </w:rPr>
        <w:t xml:space="preserve"> para entregar los paquetes electorales respectivos; y que dichos traslados </w:t>
      </w:r>
      <w:r w:rsidRPr="007E01BF">
        <w:rPr>
          <w:rFonts w:ascii="Arial" w:hAnsi="Arial" w:cs="Arial"/>
          <w:sz w:val="24"/>
          <w:szCs w:val="24"/>
        </w:rPr>
        <w:t xml:space="preserve"> ocurren </w:t>
      </w:r>
      <w:r w:rsidR="001476AC" w:rsidRPr="007E01BF">
        <w:rPr>
          <w:rFonts w:ascii="Arial" w:hAnsi="Arial" w:cs="Arial"/>
          <w:sz w:val="24"/>
          <w:szCs w:val="24"/>
        </w:rPr>
        <w:lastRenderedPageBreak/>
        <w:t>entre sedes</w:t>
      </w:r>
      <w:r w:rsidRPr="007E01BF">
        <w:rPr>
          <w:rFonts w:ascii="Arial" w:hAnsi="Arial" w:cs="Arial"/>
          <w:sz w:val="24"/>
          <w:szCs w:val="24"/>
        </w:rPr>
        <w:t xml:space="preserve"> de los Consejos</w:t>
      </w:r>
      <w:r w:rsidR="001476AC" w:rsidRPr="007E01BF">
        <w:rPr>
          <w:rFonts w:ascii="Arial" w:hAnsi="Arial" w:cs="Arial"/>
          <w:sz w:val="24"/>
          <w:szCs w:val="24"/>
        </w:rPr>
        <w:t xml:space="preserve"> regularmente ubicadas en domicilios alejados uno del otro, generan</w:t>
      </w:r>
      <w:r w:rsidRPr="007E01BF">
        <w:rPr>
          <w:rFonts w:ascii="Arial" w:hAnsi="Arial" w:cs="Arial"/>
          <w:sz w:val="24"/>
          <w:szCs w:val="24"/>
        </w:rPr>
        <w:t>do</w:t>
      </w:r>
      <w:r w:rsidR="001476AC" w:rsidRPr="007E01BF">
        <w:rPr>
          <w:rFonts w:ascii="Arial" w:hAnsi="Arial" w:cs="Arial"/>
          <w:sz w:val="24"/>
          <w:szCs w:val="24"/>
        </w:rPr>
        <w:t xml:space="preserve"> molestias a los </w:t>
      </w:r>
      <w:r w:rsidRPr="007E01BF">
        <w:rPr>
          <w:rFonts w:ascii="Arial" w:hAnsi="Arial" w:cs="Arial"/>
          <w:sz w:val="24"/>
          <w:szCs w:val="24"/>
        </w:rPr>
        <w:t xml:space="preserve">Presidentes de las Mesas Directivas de Casilla, </w:t>
      </w:r>
      <w:r w:rsidR="001476AC" w:rsidRPr="007E01BF">
        <w:rPr>
          <w:rFonts w:ascii="Arial" w:hAnsi="Arial" w:cs="Arial"/>
          <w:sz w:val="24"/>
          <w:szCs w:val="24"/>
        </w:rPr>
        <w:t xml:space="preserve">e incluso </w:t>
      </w:r>
      <w:r w:rsidRPr="007E01BF">
        <w:rPr>
          <w:rFonts w:ascii="Arial" w:hAnsi="Arial" w:cs="Arial"/>
          <w:sz w:val="24"/>
          <w:szCs w:val="24"/>
        </w:rPr>
        <w:t>ocasionan</w:t>
      </w:r>
      <w:r w:rsidR="001476AC" w:rsidRPr="007E01BF">
        <w:rPr>
          <w:rFonts w:ascii="Arial" w:hAnsi="Arial" w:cs="Arial"/>
          <w:sz w:val="24"/>
          <w:szCs w:val="24"/>
        </w:rPr>
        <w:t xml:space="preserve"> retrasos en la entrega de los paquetes </w:t>
      </w:r>
      <w:r w:rsidRPr="007E01BF">
        <w:rPr>
          <w:rFonts w:ascii="Arial" w:hAnsi="Arial" w:cs="Arial"/>
          <w:sz w:val="24"/>
          <w:szCs w:val="24"/>
        </w:rPr>
        <w:t xml:space="preserve">ya sea </w:t>
      </w:r>
      <w:r w:rsidR="001476AC" w:rsidRPr="007E01BF">
        <w:rPr>
          <w:rFonts w:ascii="Arial" w:hAnsi="Arial" w:cs="Arial"/>
          <w:sz w:val="24"/>
          <w:szCs w:val="24"/>
        </w:rPr>
        <w:t xml:space="preserve">en </w:t>
      </w:r>
      <w:r w:rsidRPr="007E01BF">
        <w:rPr>
          <w:rFonts w:ascii="Arial" w:hAnsi="Arial" w:cs="Arial"/>
          <w:sz w:val="24"/>
          <w:szCs w:val="24"/>
        </w:rPr>
        <w:t xml:space="preserve">los </w:t>
      </w:r>
      <w:r w:rsidR="001476AC" w:rsidRPr="007E01BF">
        <w:rPr>
          <w:rFonts w:ascii="Arial" w:hAnsi="Arial" w:cs="Arial"/>
          <w:sz w:val="24"/>
          <w:szCs w:val="24"/>
        </w:rPr>
        <w:t>Consejo</w:t>
      </w:r>
      <w:r w:rsidRPr="007E01BF">
        <w:rPr>
          <w:rFonts w:ascii="Arial" w:hAnsi="Arial" w:cs="Arial"/>
          <w:sz w:val="24"/>
          <w:szCs w:val="24"/>
        </w:rPr>
        <w:t>s Distritales o</w:t>
      </w:r>
      <w:r w:rsidR="001476AC" w:rsidRPr="007E01BF">
        <w:rPr>
          <w:rFonts w:ascii="Arial" w:hAnsi="Arial" w:cs="Arial"/>
          <w:sz w:val="24"/>
          <w:szCs w:val="24"/>
        </w:rPr>
        <w:t xml:space="preserve"> Municipal</w:t>
      </w:r>
      <w:r w:rsidRPr="007E01BF">
        <w:rPr>
          <w:rFonts w:ascii="Arial" w:hAnsi="Arial" w:cs="Arial"/>
          <w:sz w:val="24"/>
          <w:szCs w:val="24"/>
        </w:rPr>
        <w:t>es</w:t>
      </w:r>
      <w:r w:rsidR="001476AC" w:rsidRPr="007E01BF">
        <w:rPr>
          <w:rFonts w:ascii="Arial" w:hAnsi="Arial" w:cs="Arial"/>
          <w:sz w:val="24"/>
          <w:szCs w:val="24"/>
        </w:rPr>
        <w:t xml:space="preserve"> Electoral</w:t>
      </w:r>
      <w:r w:rsidRPr="007E01BF">
        <w:rPr>
          <w:rFonts w:ascii="Arial" w:hAnsi="Arial" w:cs="Arial"/>
          <w:sz w:val="24"/>
          <w:szCs w:val="24"/>
        </w:rPr>
        <w:t>es</w:t>
      </w:r>
      <w:r w:rsidR="001476AC" w:rsidRPr="007E01BF">
        <w:rPr>
          <w:rFonts w:ascii="Arial" w:hAnsi="Arial" w:cs="Arial"/>
          <w:sz w:val="24"/>
          <w:szCs w:val="24"/>
        </w:rPr>
        <w:t xml:space="preserve"> correspondiente</w:t>
      </w:r>
      <w:r w:rsidRPr="007E01BF">
        <w:rPr>
          <w:rFonts w:ascii="Arial" w:hAnsi="Arial" w:cs="Arial"/>
          <w:sz w:val="24"/>
          <w:szCs w:val="24"/>
        </w:rPr>
        <w:t>s</w:t>
      </w:r>
      <w:r w:rsidR="001476AC" w:rsidRPr="007E01BF">
        <w:rPr>
          <w:rFonts w:ascii="Arial" w:hAnsi="Arial" w:cs="Arial"/>
          <w:sz w:val="24"/>
          <w:szCs w:val="24"/>
        </w:rPr>
        <w:t>, por lo cual se debe buscar proporcionar facilidades a los Presidentes de Mesa Directiva de Casilla para el cumplimiento de sus funciones y generar mecanismos ágiles y confiables para la recepción de los paquetes electorales</w:t>
      </w:r>
      <w:r w:rsidR="00C64C9D" w:rsidRPr="007E01BF">
        <w:rPr>
          <w:rFonts w:ascii="Arial" w:hAnsi="Arial" w:cs="Arial"/>
          <w:sz w:val="24"/>
          <w:szCs w:val="24"/>
        </w:rPr>
        <w:t xml:space="preserve"> con las debidas formalidades que la l</w:t>
      </w:r>
      <w:r w:rsidR="001476AC" w:rsidRPr="007E01BF">
        <w:rPr>
          <w:rFonts w:ascii="Arial" w:hAnsi="Arial" w:cs="Arial"/>
          <w:sz w:val="24"/>
          <w:szCs w:val="24"/>
        </w:rPr>
        <w:t>ey</w:t>
      </w:r>
      <w:r w:rsidR="00C64C9D" w:rsidRPr="007E01BF">
        <w:rPr>
          <w:rFonts w:ascii="Arial" w:hAnsi="Arial" w:cs="Arial"/>
          <w:sz w:val="24"/>
          <w:szCs w:val="24"/>
        </w:rPr>
        <w:t xml:space="preserve"> exige</w:t>
      </w:r>
      <w:r w:rsidR="007E01BF" w:rsidRPr="007E01BF">
        <w:rPr>
          <w:rFonts w:ascii="Arial" w:hAnsi="Arial" w:cs="Arial"/>
          <w:sz w:val="24"/>
          <w:szCs w:val="24"/>
        </w:rPr>
        <w:t>.</w:t>
      </w:r>
      <w:r w:rsidR="007E01BF" w:rsidRPr="007E01BF">
        <w:rPr>
          <w:rFonts w:ascii="Arial" w:hAnsi="Arial" w:cs="Arial"/>
          <w:sz w:val="24"/>
          <w:szCs w:val="24"/>
        </w:rPr>
        <w:tab/>
      </w:r>
    </w:p>
    <w:p w:rsidR="001476AC" w:rsidRPr="007E01BF" w:rsidRDefault="00C64C9D" w:rsidP="007E01BF">
      <w:pPr>
        <w:tabs>
          <w:tab w:val="right" w:leader="hyphen" w:pos="8817"/>
        </w:tabs>
        <w:autoSpaceDE w:val="0"/>
        <w:autoSpaceDN w:val="0"/>
        <w:adjustRightInd w:val="0"/>
        <w:spacing w:after="0" w:line="240" w:lineRule="auto"/>
        <w:jc w:val="both"/>
        <w:rPr>
          <w:rFonts w:ascii="Arial" w:hAnsi="Arial" w:cs="Arial"/>
          <w:sz w:val="24"/>
          <w:szCs w:val="24"/>
        </w:rPr>
      </w:pPr>
      <w:r w:rsidRPr="007E01BF">
        <w:rPr>
          <w:rFonts w:ascii="Arial" w:hAnsi="Arial" w:cs="Arial"/>
          <w:sz w:val="24"/>
          <w:szCs w:val="24"/>
        </w:rPr>
        <w:t>---XIII. L</w:t>
      </w:r>
      <w:r w:rsidR="001476AC" w:rsidRPr="007E01BF">
        <w:rPr>
          <w:rFonts w:ascii="Arial" w:hAnsi="Arial" w:cs="Arial"/>
          <w:sz w:val="24"/>
          <w:szCs w:val="24"/>
        </w:rPr>
        <w:t>os Consejos Distritales y Municipales Electorales están facultados para establecer mecanismos que faciliten la recepción y salvaguarda de los paquetes electorales.</w:t>
      </w:r>
      <w:r w:rsidR="007E01BF" w:rsidRPr="007E01BF">
        <w:rPr>
          <w:rFonts w:ascii="Arial" w:hAnsi="Arial" w:cs="Arial"/>
          <w:sz w:val="24"/>
          <w:szCs w:val="24"/>
        </w:rPr>
        <w:tab/>
      </w:r>
    </w:p>
    <w:p w:rsidR="0025621F" w:rsidRPr="007E01BF" w:rsidRDefault="0025621F" w:rsidP="007E01BF">
      <w:pPr>
        <w:tabs>
          <w:tab w:val="right" w:leader="hyphen" w:pos="8817"/>
        </w:tabs>
        <w:autoSpaceDE w:val="0"/>
        <w:autoSpaceDN w:val="0"/>
        <w:adjustRightInd w:val="0"/>
        <w:spacing w:after="0" w:line="240" w:lineRule="auto"/>
        <w:jc w:val="both"/>
        <w:rPr>
          <w:rFonts w:ascii="Arial" w:hAnsi="Arial" w:cs="Arial"/>
          <w:sz w:val="24"/>
          <w:szCs w:val="24"/>
        </w:rPr>
      </w:pPr>
    </w:p>
    <w:p w:rsidR="00876EAC" w:rsidRPr="007E01BF" w:rsidRDefault="004920B2" w:rsidP="007E01BF">
      <w:pPr>
        <w:tabs>
          <w:tab w:val="right" w:leader="hyphen" w:pos="8817"/>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w:t>
      </w:r>
      <w:r w:rsidR="00876EAC" w:rsidRPr="007E01BF">
        <w:rPr>
          <w:rFonts w:ascii="Arial" w:hAnsi="Arial" w:cs="Arial"/>
          <w:sz w:val="24"/>
          <w:szCs w:val="24"/>
        </w:rPr>
        <w:t>En mérito a lo antes expuesto y fundado se propone para su aprobación el</w:t>
      </w:r>
      <w:r w:rsidR="0025621F" w:rsidRPr="007E01BF">
        <w:rPr>
          <w:rFonts w:ascii="Arial" w:hAnsi="Arial" w:cs="Arial"/>
          <w:sz w:val="24"/>
          <w:szCs w:val="24"/>
        </w:rPr>
        <w:t xml:space="preserve"> </w:t>
      </w:r>
      <w:r w:rsidR="00876EAC" w:rsidRPr="007E01BF">
        <w:rPr>
          <w:rFonts w:ascii="Arial" w:hAnsi="Arial" w:cs="Arial"/>
          <w:sz w:val="24"/>
          <w:szCs w:val="24"/>
        </w:rPr>
        <w:t>siguiente:</w:t>
      </w:r>
      <w:r w:rsidR="007E01BF" w:rsidRPr="007E01BF">
        <w:rPr>
          <w:rFonts w:ascii="Arial" w:hAnsi="Arial" w:cs="Arial"/>
          <w:sz w:val="24"/>
          <w:szCs w:val="24"/>
        </w:rPr>
        <w:tab/>
      </w:r>
    </w:p>
    <w:p w:rsidR="00707F81" w:rsidRPr="007E01BF" w:rsidRDefault="00707F81" w:rsidP="007E01BF">
      <w:pPr>
        <w:tabs>
          <w:tab w:val="right" w:leader="hyphen" w:pos="8817"/>
        </w:tabs>
        <w:autoSpaceDE w:val="0"/>
        <w:autoSpaceDN w:val="0"/>
        <w:adjustRightInd w:val="0"/>
        <w:spacing w:after="0" w:line="240" w:lineRule="auto"/>
        <w:jc w:val="both"/>
        <w:rPr>
          <w:rFonts w:ascii="Arial" w:hAnsi="Arial" w:cs="Arial"/>
          <w:sz w:val="24"/>
          <w:szCs w:val="24"/>
        </w:rPr>
      </w:pPr>
    </w:p>
    <w:p w:rsidR="00876EAC" w:rsidRPr="007E01BF" w:rsidRDefault="00876EAC" w:rsidP="007E01BF">
      <w:pPr>
        <w:tabs>
          <w:tab w:val="right" w:leader="hyphen" w:pos="8817"/>
        </w:tabs>
        <w:autoSpaceDE w:val="0"/>
        <w:autoSpaceDN w:val="0"/>
        <w:adjustRightInd w:val="0"/>
        <w:spacing w:after="0" w:line="240" w:lineRule="auto"/>
        <w:jc w:val="both"/>
        <w:rPr>
          <w:rFonts w:ascii="Arial" w:hAnsi="Arial" w:cs="Arial"/>
          <w:b/>
          <w:bCs/>
          <w:sz w:val="24"/>
          <w:szCs w:val="24"/>
        </w:rPr>
      </w:pPr>
      <w:r w:rsidRPr="007E01BF">
        <w:rPr>
          <w:rFonts w:ascii="Arial" w:hAnsi="Arial" w:cs="Arial"/>
          <w:b/>
          <w:bCs/>
          <w:sz w:val="24"/>
          <w:szCs w:val="24"/>
        </w:rPr>
        <w:t>-------------------------------------------- A C U E R D O</w:t>
      </w:r>
      <w:r w:rsidR="007E01BF" w:rsidRPr="007E01BF">
        <w:rPr>
          <w:rFonts w:ascii="Arial" w:hAnsi="Arial" w:cs="Arial"/>
          <w:b/>
          <w:bCs/>
          <w:sz w:val="24"/>
          <w:szCs w:val="24"/>
        </w:rPr>
        <w:tab/>
      </w:r>
    </w:p>
    <w:p w:rsidR="00707F81" w:rsidRPr="007E01BF" w:rsidRDefault="00707F81" w:rsidP="007E01BF">
      <w:pPr>
        <w:tabs>
          <w:tab w:val="right" w:leader="hyphen" w:pos="8817"/>
        </w:tabs>
        <w:autoSpaceDE w:val="0"/>
        <w:autoSpaceDN w:val="0"/>
        <w:adjustRightInd w:val="0"/>
        <w:spacing w:after="0" w:line="240" w:lineRule="auto"/>
        <w:jc w:val="both"/>
        <w:rPr>
          <w:rFonts w:ascii="Arial" w:hAnsi="Arial" w:cs="Arial"/>
          <w:b/>
          <w:bCs/>
          <w:sz w:val="24"/>
          <w:szCs w:val="24"/>
        </w:rPr>
      </w:pPr>
    </w:p>
    <w:p w:rsidR="001476AC" w:rsidRPr="007E01BF" w:rsidRDefault="00876EAC" w:rsidP="007E01BF">
      <w:pPr>
        <w:tabs>
          <w:tab w:val="right" w:leader="hyphen" w:pos="8817"/>
        </w:tabs>
        <w:autoSpaceDE w:val="0"/>
        <w:autoSpaceDN w:val="0"/>
        <w:adjustRightInd w:val="0"/>
        <w:spacing w:after="0" w:line="240" w:lineRule="auto"/>
        <w:jc w:val="both"/>
        <w:rPr>
          <w:rFonts w:ascii="Arial" w:hAnsi="Arial" w:cs="Arial"/>
          <w:bCs/>
          <w:sz w:val="24"/>
          <w:szCs w:val="24"/>
        </w:rPr>
      </w:pPr>
      <w:r w:rsidRPr="007E01BF">
        <w:rPr>
          <w:rFonts w:ascii="Arial" w:hAnsi="Arial" w:cs="Arial"/>
          <w:b/>
          <w:sz w:val="24"/>
          <w:szCs w:val="24"/>
        </w:rPr>
        <w:t>---</w:t>
      </w:r>
      <w:r w:rsidRPr="007E01BF">
        <w:rPr>
          <w:rFonts w:ascii="Arial" w:hAnsi="Arial" w:cs="Arial"/>
          <w:b/>
          <w:bCs/>
          <w:sz w:val="24"/>
          <w:szCs w:val="24"/>
        </w:rPr>
        <w:t>PRIMERO.</w:t>
      </w:r>
      <w:r w:rsidR="0025621F" w:rsidRPr="007E01BF">
        <w:rPr>
          <w:rFonts w:ascii="Arial" w:hAnsi="Arial" w:cs="Arial"/>
          <w:bCs/>
          <w:sz w:val="24"/>
          <w:szCs w:val="24"/>
        </w:rPr>
        <w:t xml:space="preserve"> </w:t>
      </w:r>
      <w:r w:rsidR="001476AC" w:rsidRPr="007E01BF">
        <w:rPr>
          <w:rFonts w:ascii="Arial" w:hAnsi="Arial" w:cs="Arial"/>
          <w:bCs/>
          <w:sz w:val="24"/>
          <w:szCs w:val="24"/>
        </w:rPr>
        <w:t>Se acuerdan los Lineamientos para</w:t>
      </w:r>
      <w:r w:rsidR="00B743E5" w:rsidRPr="007E01BF">
        <w:rPr>
          <w:rFonts w:ascii="Arial" w:hAnsi="Arial" w:cs="Arial"/>
          <w:bCs/>
          <w:sz w:val="24"/>
          <w:szCs w:val="24"/>
        </w:rPr>
        <w:t xml:space="preserve"> la Operación de</w:t>
      </w:r>
      <w:r w:rsidR="001476AC" w:rsidRPr="007E01BF">
        <w:rPr>
          <w:rFonts w:ascii="Arial" w:hAnsi="Arial" w:cs="Arial"/>
          <w:bCs/>
          <w:sz w:val="24"/>
          <w:szCs w:val="24"/>
        </w:rPr>
        <w:t xml:space="preserve"> los Centros de Acopio </w:t>
      </w:r>
      <w:r w:rsidR="00B743E5" w:rsidRPr="007E01BF">
        <w:rPr>
          <w:rFonts w:ascii="Arial" w:hAnsi="Arial" w:cs="Arial"/>
          <w:bCs/>
          <w:sz w:val="24"/>
          <w:szCs w:val="24"/>
        </w:rPr>
        <w:t>en los Consejos Distritales y</w:t>
      </w:r>
      <w:r w:rsidR="00707F81" w:rsidRPr="007E01BF">
        <w:rPr>
          <w:rFonts w:ascii="Arial" w:hAnsi="Arial" w:cs="Arial"/>
          <w:bCs/>
          <w:sz w:val="24"/>
          <w:szCs w:val="24"/>
        </w:rPr>
        <w:t xml:space="preserve"> Municipales Electorales en el E</w:t>
      </w:r>
      <w:r w:rsidR="00B743E5" w:rsidRPr="007E01BF">
        <w:rPr>
          <w:rFonts w:ascii="Arial" w:hAnsi="Arial" w:cs="Arial"/>
          <w:bCs/>
          <w:sz w:val="24"/>
          <w:szCs w:val="24"/>
        </w:rPr>
        <w:t xml:space="preserve">stado de Sinaloa. </w:t>
      </w:r>
      <w:hyperlink r:id="rId7" w:history="1">
        <w:r w:rsidR="001476AC" w:rsidRPr="00F93612">
          <w:rPr>
            <w:rStyle w:val="Hipervnculo"/>
            <w:rFonts w:ascii="Arial" w:hAnsi="Arial" w:cs="Arial"/>
            <w:bCs/>
            <w:sz w:val="24"/>
            <w:szCs w:val="24"/>
          </w:rPr>
          <w:t>(</w:t>
        </w:r>
        <w:r w:rsidR="001476AC" w:rsidRPr="00F93612">
          <w:rPr>
            <w:rStyle w:val="Hipervnculo"/>
            <w:rFonts w:ascii="Arial" w:hAnsi="Arial" w:cs="Arial"/>
            <w:b/>
            <w:bCs/>
            <w:sz w:val="24"/>
            <w:szCs w:val="24"/>
          </w:rPr>
          <w:t xml:space="preserve">Anexo </w:t>
        </w:r>
        <w:r w:rsidR="007E01BF" w:rsidRPr="00F93612">
          <w:rPr>
            <w:rStyle w:val="Hipervnculo"/>
            <w:rFonts w:ascii="Arial" w:hAnsi="Arial" w:cs="Arial"/>
            <w:b/>
            <w:bCs/>
            <w:sz w:val="24"/>
            <w:szCs w:val="24"/>
          </w:rPr>
          <w:t>Ú</w:t>
        </w:r>
        <w:r w:rsidR="001476AC" w:rsidRPr="00F93612">
          <w:rPr>
            <w:rStyle w:val="Hipervnculo"/>
            <w:rFonts w:ascii="Arial" w:hAnsi="Arial" w:cs="Arial"/>
            <w:b/>
            <w:bCs/>
            <w:sz w:val="24"/>
            <w:szCs w:val="24"/>
          </w:rPr>
          <w:t>nico</w:t>
        </w:r>
        <w:r w:rsidR="001476AC" w:rsidRPr="00F93612">
          <w:rPr>
            <w:rStyle w:val="Hipervnculo"/>
            <w:rFonts w:ascii="Arial" w:hAnsi="Arial" w:cs="Arial"/>
            <w:bCs/>
            <w:sz w:val="24"/>
            <w:szCs w:val="24"/>
          </w:rPr>
          <w:t>).</w:t>
        </w:r>
      </w:hyperlink>
      <w:bookmarkStart w:id="0" w:name="_GoBack"/>
      <w:bookmarkEnd w:id="0"/>
      <w:r w:rsidR="007E01BF" w:rsidRPr="007E01BF">
        <w:rPr>
          <w:rFonts w:ascii="Arial" w:hAnsi="Arial" w:cs="Arial"/>
          <w:bCs/>
          <w:sz w:val="24"/>
          <w:szCs w:val="24"/>
        </w:rPr>
        <w:tab/>
      </w:r>
    </w:p>
    <w:p w:rsidR="001476AC" w:rsidRPr="007E01BF" w:rsidRDefault="001476AC" w:rsidP="007E01BF">
      <w:pPr>
        <w:tabs>
          <w:tab w:val="right" w:leader="hyphen" w:pos="8817"/>
        </w:tabs>
        <w:autoSpaceDE w:val="0"/>
        <w:autoSpaceDN w:val="0"/>
        <w:adjustRightInd w:val="0"/>
        <w:spacing w:after="0" w:line="240" w:lineRule="auto"/>
        <w:jc w:val="both"/>
        <w:rPr>
          <w:rFonts w:ascii="Arial" w:hAnsi="Arial" w:cs="Arial"/>
          <w:bCs/>
          <w:sz w:val="24"/>
          <w:szCs w:val="24"/>
        </w:rPr>
      </w:pPr>
    </w:p>
    <w:p w:rsidR="001476AC" w:rsidRPr="007E01BF" w:rsidRDefault="001476AC" w:rsidP="007E01BF">
      <w:pPr>
        <w:tabs>
          <w:tab w:val="right" w:leader="hyphen" w:pos="8817"/>
        </w:tabs>
        <w:autoSpaceDE w:val="0"/>
        <w:autoSpaceDN w:val="0"/>
        <w:adjustRightInd w:val="0"/>
        <w:spacing w:after="0" w:line="240" w:lineRule="auto"/>
        <w:jc w:val="both"/>
        <w:rPr>
          <w:rFonts w:ascii="Arial" w:hAnsi="Arial" w:cs="Arial"/>
          <w:sz w:val="24"/>
          <w:szCs w:val="24"/>
        </w:rPr>
      </w:pPr>
      <w:r w:rsidRPr="007E01BF">
        <w:rPr>
          <w:rFonts w:ascii="Arial" w:hAnsi="Arial" w:cs="Arial"/>
          <w:b/>
          <w:sz w:val="24"/>
          <w:szCs w:val="24"/>
        </w:rPr>
        <w:t>---</w:t>
      </w:r>
      <w:r w:rsidRPr="007E01BF">
        <w:rPr>
          <w:rFonts w:ascii="Arial" w:hAnsi="Arial" w:cs="Arial"/>
          <w:b/>
          <w:bCs/>
          <w:sz w:val="24"/>
          <w:szCs w:val="24"/>
        </w:rPr>
        <w:t>SEGUNDO.</w:t>
      </w:r>
      <w:r w:rsidRPr="007E01BF">
        <w:rPr>
          <w:rFonts w:ascii="Arial" w:hAnsi="Arial" w:cs="Arial"/>
          <w:bCs/>
          <w:sz w:val="24"/>
          <w:szCs w:val="24"/>
        </w:rPr>
        <w:t xml:space="preserve"> </w:t>
      </w:r>
      <w:r w:rsidRPr="007E01BF">
        <w:rPr>
          <w:rFonts w:ascii="Arial" w:hAnsi="Arial" w:cs="Arial"/>
          <w:sz w:val="24"/>
          <w:szCs w:val="24"/>
        </w:rPr>
        <w:t>Notifíquese personalmente a los Partidos Políticos acreditados ante el Consejo Estatal Electoral, salvo que se encuentren en el supuesto del artículo 239 de la Ley, así como a los Presidentes de los Consejos Distritales Electorales  en el Estado de Sinaloa.</w:t>
      </w:r>
      <w:r w:rsidR="007E01BF" w:rsidRPr="007E01BF">
        <w:rPr>
          <w:rFonts w:ascii="Arial" w:hAnsi="Arial" w:cs="Arial"/>
          <w:sz w:val="24"/>
          <w:szCs w:val="24"/>
        </w:rPr>
        <w:tab/>
      </w:r>
    </w:p>
    <w:p w:rsidR="00AA06C3" w:rsidRPr="007E01BF" w:rsidRDefault="00AA06C3" w:rsidP="007E01BF">
      <w:pPr>
        <w:tabs>
          <w:tab w:val="right" w:leader="hyphen" w:pos="8817"/>
        </w:tabs>
        <w:autoSpaceDE w:val="0"/>
        <w:autoSpaceDN w:val="0"/>
        <w:adjustRightInd w:val="0"/>
        <w:spacing w:after="0" w:line="240" w:lineRule="auto"/>
        <w:jc w:val="both"/>
        <w:rPr>
          <w:rFonts w:ascii="Arial" w:hAnsi="Arial" w:cs="Arial"/>
          <w:sz w:val="24"/>
          <w:szCs w:val="24"/>
        </w:rPr>
      </w:pPr>
    </w:p>
    <w:p w:rsidR="00AA06C3" w:rsidRPr="007E01BF" w:rsidRDefault="00AA06C3" w:rsidP="007E01BF">
      <w:pPr>
        <w:tabs>
          <w:tab w:val="right" w:leader="hyphen" w:pos="8817"/>
        </w:tabs>
        <w:autoSpaceDE w:val="0"/>
        <w:autoSpaceDN w:val="0"/>
        <w:adjustRightInd w:val="0"/>
        <w:spacing w:after="0" w:line="240" w:lineRule="auto"/>
        <w:jc w:val="both"/>
        <w:rPr>
          <w:rFonts w:ascii="Arial" w:hAnsi="Arial" w:cs="Arial"/>
          <w:sz w:val="24"/>
          <w:szCs w:val="24"/>
        </w:rPr>
      </w:pPr>
      <w:r w:rsidRPr="007E01BF">
        <w:rPr>
          <w:rFonts w:ascii="Arial" w:hAnsi="Arial" w:cs="Arial"/>
          <w:b/>
          <w:sz w:val="24"/>
          <w:szCs w:val="24"/>
        </w:rPr>
        <w:t>---TERCERO.</w:t>
      </w:r>
      <w:r w:rsidRPr="007E01BF">
        <w:rPr>
          <w:rFonts w:ascii="Arial" w:hAnsi="Arial" w:cs="Arial"/>
          <w:sz w:val="24"/>
          <w:szCs w:val="24"/>
        </w:rPr>
        <w:t xml:space="preserve"> </w:t>
      </w:r>
      <w:r w:rsidRPr="007E01BF">
        <w:rPr>
          <w:rFonts w:ascii="Arial" w:hAnsi="Arial" w:cs="Arial"/>
          <w:color w:val="000000"/>
          <w:sz w:val="24"/>
          <w:szCs w:val="24"/>
        </w:rPr>
        <w:t>Publíquese</w:t>
      </w:r>
      <w:r w:rsidR="00E009D0" w:rsidRPr="007E01BF">
        <w:rPr>
          <w:rFonts w:ascii="Arial" w:hAnsi="Arial" w:cs="Arial"/>
          <w:color w:val="000000"/>
          <w:sz w:val="24"/>
          <w:szCs w:val="24"/>
        </w:rPr>
        <w:t xml:space="preserve"> el presente Acuerdo</w:t>
      </w:r>
      <w:r w:rsidRPr="007E01BF">
        <w:rPr>
          <w:rFonts w:ascii="Arial" w:hAnsi="Arial" w:cs="Arial"/>
          <w:color w:val="000000"/>
          <w:sz w:val="24"/>
          <w:szCs w:val="24"/>
        </w:rPr>
        <w:t>, en el Periódico Oficial “El Estado de Sinaloa”.</w:t>
      </w:r>
      <w:r w:rsidR="007E01BF" w:rsidRPr="007E01BF">
        <w:rPr>
          <w:rFonts w:ascii="Arial" w:hAnsi="Arial" w:cs="Arial"/>
          <w:color w:val="000000"/>
          <w:sz w:val="24"/>
          <w:szCs w:val="24"/>
        </w:rPr>
        <w:tab/>
      </w:r>
    </w:p>
    <w:p w:rsidR="001476AC" w:rsidRPr="007E01BF" w:rsidRDefault="001476AC" w:rsidP="007E01BF">
      <w:pPr>
        <w:tabs>
          <w:tab w:val="right" w:leader="hyphen" w:pos="8817"/>
        </w:tabs>
        <w:spacing w:line="240" w:lineRule="auto"/>
        <w:rPr>
          <w:rFonts w:ascii="Arial" w:hAnsi="Arial" w:cs="Arial"/>
          <w:sz w:val="24"/>
          <w:szCs w:val="24"/>
        </w:rPr>
      </w:pPr>
    </w:p>
    <w:p w:rsidR="001476AC" w:rsidRPr="007E01BF" w:rsidRDefault="001476AC" w:rsidP="007E01BF">
      <w:pPr>
        <w:tabs>
          <w:tab w:val="right" w:leader="hyphen" w:pos="8817"/>
        </w:tabs>
        <w:jc w:val="center"/>
        <w:rPr>
          <w:rFonts w:ascii="Arial" w:hAnsi="Arial" w:cs="Arial"/>
          <w:b/>
          <w:sz w:val="24"/>
          <w:szCs w:val="24"/>
        </w:rPr>
      </w:pPr>
      <w:r w:rsidRPr="007E01BF">
        <w:rPr>
          <w:rFonts w:ascii="Arial" w:hAnsi="Arial" w:cs="Arial"/>
          <w:b/>
          <w:sz w:val="24"/>
          <w:szCs w:val="24"/>
        </w:rPr>
        <w:t xml:space="preserve">Comisión de Organización y Vigilancia Electoral </w:t>
      </w:r>
    </w:p>
    <w:p w:rsidR="007E01BF" w:rsidRPr="007E01BF" w:rsidRDefault="007E01BF" w:rsidP="007E01BF">
      <w:pPr>
        <w:tabs>
          <w:tab w:val="right" w:leader="hyphen" w:pos="8817"/>
        </w:tabs>
        <w:spacing w:after="0"/>
        <w:jc w:val="center"/>
        <w:rPr>
          <w:rFonts w:ascii="Arial" w:hAnsi="Arial" w:cs="Arial"/>
          <w:sz w:val="24"/>
          <w:szCs w:val="24"/>
        </w:rPr>
      </w:pPr>
    </w:p>
    <w:p w:rsidR="001476AC" w:rsidRPr="007E01BF" w:rsidRDefault="001476AC" w:rsidP="007E01BF">
      <w:pPr>
        <w:tabs>
          <w:tab w:val="right" w:leader="hyphen" w:pos="8817"/>
        </w:tabs>
        <w:spacing w:after="0"/>
        <w:jc w:val="center"/>
        <w:rPr>
          <w:rFonts w:ascii="Arial" w:hAnsi="Arial" w:cs="Arial"/>
          <w:sz w:val="24"/>
          <w:szCs w:val="24"/>
        </w:rPr>
      </w:pPr>
      <w:r w:rsidRPr="007E01BF">
        <w:rPr>
          <w:rFonts w:ascii="Arial" w:hAnsi="Arial" w:cs="Arial"/>
          <w:sz w:val="24"/>
          <w:szCs w:val="24"/>
        </w:rPr>
        <w:t>_______________________</w:t>
      </w:r>
    </w:p>
    <w:p w:rsidR="001476AC" w:rsidRPr="007E01BF" w:rsidRDefault="001476AC" w:rsidP="007E01BF">
      <w:pPr>
        <w:tabs>
          <w:tab w:val="right" w:leader="hyphen" w:pos="8817"/>
        </w:tabs>
        <w:spacing w:after="0"/>
        <w:jc w:val="center"/>
        <w:rPr>
          <w:rFonts w:ascii="Arial" w:hAnsi="Arial" w:cs="Arial"/>
          <w:sz w:val="24"/>
          <w:szCs w:val="24"/>
        </w:rPr>
      </w:pPr>
      <w:r w:rsidRPr="007E01BF">
        <w:rPr>
          <w:rFonts w:ascii="Arial" w:hAnsi="Arial" w:cs="Arial"/>
          <w:sz w:val="24"/>
          <w:szCs w:val="24"/>
        </w:rPr>
        <w:t xml:space="preserve">Prof. Andrés López Muñoz. </w:t>
      </w:r>
    </w:p>
    <w:p w:rsidR="001476AC" w:rsidRPr="007E01BF" w:rsidRDefault="001476AC" w:rsidP="007E01BF">
      <w:pPr>
        <w:tabs>
          <w:tab w:val="right" w:leader="hyphen" w:pos="8817"/>
        </w:tabs>
        <w:jc w:val="center"/>
        <w:rPr>
          <w:rFonts w:ascii="Arial" w:hAnsi="Arial" w:cs="Arial"/>
          <w:sz w:val="24"/>
          <w:szCs w:val="24"/>
        </w:rPr>
      </w:pPr>
      <w:r w:rsidRPr="007E01BF">
        <w:rPr>
          <w:rFonts w:ascii="Arial" w:hAnsi="Arial" w:cs="Arial"/>
          <w:sz w:val="24"/>
          <w:szCs w:val="24"/>
        </w:rPr>
        <w:t>Titular</w:t>
      </w:r>
    </w:p>
    <w:p w:rsidR="001476AC" w:rsidRPr="007E01BF" w:rsidRDefault="001476AC" w:rsidP="007E01BF">
      <w:pPr>
        <w:tabs>
          <w:tab w:val="right" w:leader="hyphen" w:pos="8817"/>
        </w:tabs>
        <w:jc w:val="center"/>
        <w:rPr>
          <w:rFonts w:ascii="Arial" w:hAnsi="Arial" w:cs="Arial"/>
          <w:sz w:val="24"/>
          <w:szCs w:val="24"/>
        </w:rPr>
      </w:pPr>
    </w:p>
    <w:p w:rsidR="001476AC" w:rsidRPr="007E01BF" w:rsidRDefault="001476AC" w:rsidP="007E01BF">
      <w:pPr>
        <w:tabs>
          <w:tab w:val="right" w:leader="hyphen" w:pos="8817"/>
        </w:tabs>
        <w:spacing w:after="0"/>
        <w:jc w:val="center"/>
        <w:rPr>
          <w:rFonts w:ascii="Arial" w:hAnsi="Arial" w:cs="Arial"/>
          <w:sz w:val="24"/>
          <w:szCs w:val="24"/>
        </w:rPr>
      </w:pPr>
      <w:r w:rsidRPr="007E01BF">
        <w:rPr>
          <w:rFonts w:ascii="Arial" w:hAnsi="Arial" w:cs="Arial"/>
          <w:sz w:val="24"/>
          <w:szCs w:val="24"/>
        </w:rPr>
        <w:t>__________________________                              _________________________</w:t>
      </w:r>
    </w:p>
    <w:p w:rsidR="001476AC" w:rsidRPr="007E01BF" w:rsidRDefault="001476AC" w:rsidP="007E01BF">
      <w:pPr>
        <w:tabs>
          <w:tab w:val="right" w:leader="hyphen" w:pos="8817"/>
        </w:tabs>
        <w:spacing w:after="0"/>
        <w:rPr>
          <w:rFonts w:ascii="Arial" w:hAnsi="Arial" w:cs="Arial"/>
          <w:sz w:val="24"/>
          <w:szCs w:val="24"/>
        </w:rPr>
      </w:pPr>
      <w:r w:rsidRPr="007E01BF">
        <w:rPr>
          <w:rFonts w:ascii="Arial" w:hAnsi="Arial" w:cs="Arial"/>
          <w:sz w:val="24"/>
          <w:szCs w:val="24"/>
        </w:rPr>
        <w:t xml:space="preserve">     Lic. Arturo Fajardo Mejía.                                     Lic. Rodrigo Borbón Contreras.</w:t>
      </w:r>
    </w:p>
    <w:p w:rsidR="001476AC" w:rsidRDefault="001476AC" w:rsidP="007E01BF">
      <w:pPr>
        <w:tabs>
          <w:tab w:val="right" w:leader="hyphen" w:pos="8817"/>
        </w:tabs>
        <w:jc w:val="center"/>
        <w:rPr>
          <w:rFonts w:ascii="Arial" w:hAnsi="Arial" w:cs="Arial"/>
          <w:sz w:val="24"/>
          <w:szCs w:val="24"/>
        </w:rPr>
      </w:pPr>
      <w:r w:rsidRPr="007E01BF">
        <w:rPr>
          <w:rFonts w:ascii="Arial" w:hAnsi="Arial" w:cs="Arial"/>
          <w:sz w:val="24"/>
          <w:szCs w:val="24"/>
        </w:rPr>
        <w:t>Consejero Ciudadano                                                Consejero Ciudadano</w:t>
      </w:r>
      <w:r>
        <w:rPr>
          <w:rFonts w:ascii="Arial" w:hAnsi="Arial" w:cs="Arial"/>
          <w:sz w:val="24"/>
          <w:szCs w:val="24"/>
        </w:rPr>
        <w:t xml:space="preserve"> </w:t>
      </w:r>
    </w:p>
    <w:p w:rsidR="004920B2" w:rsidRPr="004920B2" w:rsidRDefault="004920B2" w:rsidP="004920B2">
      <w:pPr>
        <w:tabs>
          <w:tab w:val="right" w:leader="hyphen" w:pos="8817"/>
        </w:tabs>
        <w:spacing w:line="240" w:lineRule="auto"/>
        <w:jc w:val="both"/>
        <w:rPr>
          <w:rFonts w:ascii="Arial" w:hAnsi="Arial" w:cs="Arial"/>
          <w:sz w:val="23"/>
          <w:szCs w:val="23"/>
        </w:rPr>
      </w:pPr>
      <w:r w:rsidRPr="007B63BA">
        <w:rPr>
          <w:rFonts w:ascii="Arial" w:hAnsi="Arial" w:cs="Arial"/>
          <w:b/>
          <w:sz w:val="18"/>
          <w:szCs w:val="18"/>
        </w:rPr>
        <w:t xml:space="preserve">El presente </w:t>
      </w:r>
      <w:r>
        <w:rPr>
          <w:rFonts w:ascii="Arial" w:hAnsi="Arial" w:cs="Arial"/>
          <w:b/>
          <w:sz w:val="18"/>
          <w:szCs w:val="18"/>
        </w:rPr>
        <w:t xml:space="preserve">acuerdo </w:t>
      </w:r>
      <w:r w:rsidRPr="007B63BA">
        <w:rPr>
          <w:rFonts w:ascii="Arial" w:hAnsi="Arial" w:cs="Arial"/>
          <w:b/>
          <w:sz w:val="18"/>
          <w:szCs w:val="18"/>
        </w:rPr>
        <w:t xml:space="preserve">fue aprobado por el Pleno </w:t>
      </w:r>
      <w:r w:rsidRPr="007B63BA">
        <w:rPr>
          <w:rFonts w:ascii="Arial" w:hAnsi="Arial" w:cs="Arial"/>
          <w:b/>
          <w:sz w:val="18"/>
          <w:szCs w:val="18"/>
          <w:shd w:val="clear" w:color="auto" w:fill="FFFFFF"/>
        </w:rPr>
        <w:t>del Consejo Estatal Electoral</w:t>
      </w:r>
      <w:r w:rsidRPr="007B63BA">
        <w:rPr>
          <w:rFonts w:ascii="Arial" w:hAnsi="Arial" w:cs="Arial"/>
          <w:b/>
          <w:sz w:val="18"/>
          <w:szCs w:val="18"/>
        </w:rPr>
        <w:t xml:space="preserve"> en la </w:t>
      </w:r>
      <w:r>
        <w:rPr>
          <w:rFonts w:ascii="Arial" w:hAnsi="Arial" w:cs="Arial"/>
          <w:b/>
          <w:sz w:val="18"/>
          <w:szCs w:val="18"/>
        </w:rPr>
        <w:t xml:space="preserve">Sexta </w:t>
      </w:r>
      <w:r w:rsidRPr="007B63BA">
        <w:rPr>
          <w:rFonts w:ascii="Arial" w:hAnsi="Arial" w:cs="Arial"/>
          <w:b/>
          <w:sz w:val="18"/>
          <w:szCs w:val="18"/>
        </w:rPr>
        <w:t xml:space="preserve">Sesión </w:t>
      </w:r>
      <w:r>
        <w:rPr>
          <w:rFonts w:ascii="Arial" w:hAnsi="Arial" w:cs="Arial"/>
          <w:b/>
          <w:sz w:val="18"/>
          <w:szCs w:val="18"/>
        </w:rPr>
        <w:t>O</w:t>
      </w:r>
      <w:r w:rsidRPr="007B63BA">
        <w:rPr>
          <w:rFonts w:ascii="Arial" w:hAnsi="Arial" w:cs="Arial"/>
          <w:b/>
          <w:sz w:val="18"/>
          <w:szCs w:val="18"/>
        </w:rPr>
        <w:t xml:space="preserve">rdinaria, a los </w:t>
      </w:r>
      <w:r>
        <w:rPr>
          <w:rFonts w:ascii="Arial" w:hAnsi="Arial" w:cs="Arial"/>
          <w:b/>
          <w:sz w:val="18"/>
          <w:szCs w:val="18"/>
        </w:rPr>
        <w:t>12</w:t>
      </w:r>
      <w:r w:rsidRPr="007B63BA">
        <w:rPr>
          <w:rFonts w:ascii="Arial" w:hAnsi="Arial" w:cs="Arial"/>
          <w:b/>
          <w:sz w:val="18"/>
          <w:szCs w:val="18"/>
        </w:rPr>
        <w:t xml:space="preserve"> </w:t>
      </w:r>
      <w:r>
        <w:rPr>
          <w:rFonts w:ascii="Arial" w:hAnsi="Arial" w:cs="Arial"/>
          <w:b/>
          <w:sz w:val="18"/>
          <w:szCs w:val="18"/>
        </w:rPr>
        <w:t xml:space="preserve">doce </w:t>
      </w:r>
      <w:r w:rsidRPr="007B63BA">
        <w:rPr>
          <w:rFonts w:ascii="Arial" w:hAnsi="Arial" w:cs="Arial"/>
          <w:b/>
          <w:sz w:val="18"/>
          <w:szCs w:val="18"/>
        </w:rPr>
        <w:t xml:space="preserve">días del mes de </w:t>
      </w:r>
      <w:r>
        <w:rPr>
          <w:rFonts w:ascii="Arial" w:hAnsi="Arial" w:cs="Arial"/>
          <w:b/>
          <w:sz w:val="18"/>
          <w:szCs w:val="18"/>
        </w:rPr>
        <w:t>abril</w:t>
      </w:r>
      <w:r w:rsidRPr="007B63BA">
        <w:rPr>
          <w:rFonts w:ascii="Arial" w:hAnsi="Arial" w:cs="Arial"/>
          <w:b/>
          <w:sz w:val="18"/>
          <w:szCs w:val="18"/>
        </w:rPr>
        <w:t xml:space="preserve"> del año 201</w:t>
      </w:r>
      <w:r>
        <w:rPr>
          <w:rFonts w:ascii="Arial" w:hAnsi="Arial" w:cs="Arial"/>
          <w:b/>
          <w:sz w:val="18"/>
          <w:szCs w:val="18"/>
        </w:rPr>
        <w:t>3.</w:t>
      </w:r>
    </w:p>
    <w:sectPr w:rsidR="004920B2" w:rsidRPr="004920B2" w:rsidSect="008441EF">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606" w:rsidRDefault="00537606" w:rsidP="00B54DFA">
      <w:pPr>
        <w:spacing w:after="0" w:line="240" w:lineRule="auto"/>
      </w:pPr>
      <w:r>
        <w:separator/>
      </w:r>
    </w:p>
  </w:endnote>
  <w:endnote w:type="continuationSeparator" w:id="0">
    <w:p w:rsidR="00537606" w:rsidRDefault="00537606" w:rsidP="00B54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49596"/>
      <w:docPartObj>
        <w:docPartGallery w:val="Page Numbers (Bottom of Page)"/>
        <w:docPartUnique/>
      </w:docPartObj>
    </w:sdtPr>
    <w:sdtEndPr/>
    <w:sdtContent>
      <w:p w:rsidR="008B4979" w:rsidRDefault="008B4979">
        <w:pPr>
          <w:pStyle w:val="Piedepgina"/>
          <w:jc w:val="right"/>
        </w:pPr>
        <w:r>
          <w:t xml:space="preserve"> </w:t>
        </w:r>
        <w:r w:rsidR="00537606">
          <w:fldChar w:fldCharType="begin"/>
        </w:r>
        <w:r w:rsidR="00537606">
          <w:instrText xml:space="preserve"> PAGE   \* MERGEFORMAT </w:instrText>
        </w:r>
        <w:r w:rsidR="00537606">
          <w:fldChar w:fldCharType="separate"/>
        </w:r>
        <w:r w:rsidR="00F93612">
          <w:rPr>
            <w:noProof/>
          </w:rPr>
          <w:t>4</w:t>
        </w:r>
        <w:r w:rsidR="00537606">
          <w:rPr>
            <w:noProof/>
          </w:rPr>
          <w:fldChar w:fldCharType="end"/>
        </w:r>
      </w:p>
    </w:sdtContent>
  </w:sdt>
  <w:p w:rsidR="008B4979" w:rsidRDefault="008B497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606" w:rsidRDefault="00537606" w:rsidP="00B54DFA">
      <w:pPr>
        <w:spacing w:after="0" w:line="240" w:lineRule="auto"/>
      </w:pPr>
      <w:r>
        <w:separator/>
      </w:r>
    </w:p>
  </w:footnote>
  <w:footnote w:type="continuationSeparator" w:id="0">
    <w:p w:rsidR="00537606" w:rsidRDefault="00537606" w:rsidP="00B54DF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76EAC"/>
    <w:rsid w:val="000249F6"/>
    <w:rsid w:val="00035301"/>
    <w:rsid w:val="000925F8"/>
    <w:rsid w:val="000F1D37"/>
    <w:rsid w:val="00101E6C"/>
    <w:rsid w:val="0014211A"/>
    <w:rsid w:val="001476AC"/>
    <w:rsid w:val="00152C7A"/>
    <w:rsid w:val="00173309"/>
    <w:rsid w:val="00173BE3"/>
    <w:rsid w:val="001A64FD"/>
    <w:rsid w:val="001B6C96"/>
    <w:rsid w:val="0025621F"/>
    <w:rsid w:val="002837DF"/>
    <w:rsid w:val="0029204A"/>
    <w:rsid w:val="002939C1"/>
    <w:rsid w:val="002F0820"/>
    <w:rsid w:val="00306766"/>
    <w:rsid w:val="00352F93"/>
    <w:rsid w:val="00364499"/>
    <w:rsid w:val="00366A5C"/>
    <w:rsid w:val="00391B54"/>
    <w:rsid w:val="003A732B"/>
    <w:rsid w:val="003B50F1"/>
    <w:rsid w:val="00411BDB"/>
    <w:rsid w:val="00425190"/>
    <w:rsid w:val="00430E5F"/>
    <w:rsid w:val="004501C3"/>
    <w:rsid w:val="0045259F"/>
    <w:rsid w:val="00476BBD"/>
    <w:rsid w:val="00491DCD"/>
    <w:rsid w:val="004920B2"/>
    <w:rsid w:val="004F6044"/>
    <w:rsid w:val="00537606"/>
    <w:rsid w:val="005B5DF9"/>
    <w:rsid w:val="005D0A01"/>
    <w:rsid w:val="005D60D4"/>
    <w:rsid w:val="005F588C"/>
    <w:rsid w:val="006077AC"/>
    <w:rsid w:val="00675387"/>
    <w:rsid w:val="006B0FC5"/>
    <w:rsid w:val="006B7DF1"/>
    <w:rsid w:val="006F1B2F"/>
    <w:rsid w:val="00707F81"/>
    <w:rsid w:val="00727B45"/>
    <w:rsid w:val="007362D0"/>
    <w:rsid w:val="00755A95"/>
    <w:rsid w:val="00776FE8"/>
    <w:rsid w:val="007865B5"/>
    <w:rsid w:val="00792149"/>
    <w:rsid w:val="007D4279"/>
    <w:rsid w:val="007E01BF"/>
    <w:rsid w:val="00816C79"/>
    <w:rsid w:val="008432CB"/>
    <w:rsid w:val="008441EF"/>
    <w:rsid w:val="00876EAC"/>
    <w:rsid w:val="008B4979"/>
    <w:rsid w:val="0090239F"/>
    <w:rsid w:val="00903D23"/>
    <w:rsid w:val="009D765D"/>
    <w:rsid w:val="00A53B4C"/>
    <w:rsid w:val="00A819BF"/>
    <w:rsid w:val="00A925AD"/>
    <w:rsid w:val="00AA06C3"/>
    <w:rsid w:val="00AA6FA7"/>
    <w:rsid w:val="00AE0C4F"/>
    <w:rsid w:val="00AF7FC9"/>
    <w:rsid w:val="00B54DFA"/>
    <w:rsid w:val="00B602A0"/>
    <w:rsid w:val="00B743E5"/>
    <w:rsid w:val="00B833F2"/>
    <w:rsid w:val="00BC4B15"/>
    <w:rsid w:val="00C05096"/>
    <w:rsid w:val="00C101D9"/>
    <w:rsid w:val="00C64C9D"/>
    <w:rsid w:val="00CD1CFF"/>
    <w:rsid w:val="00D023B5"/>
    <w:rsid w:val="00D160C4"/>
    <w:rsid w:val="00D23E96"/>
    <w:rsid w:val="00D348B6"/>
    <w:rsid w:val="00D9735D"/>
    <w:rsid w:val="00E009D0"/>
    <w:rsid w:val="00E51E68"/>
    <w:rsid w:val="00E83F8E"/>
    <w:rsid w:val="00E86040"/>
    <w:rsid w:val="00EA2C94"/>
    <w:rsid w:val="00ED08B8"/>
    <w:rsid w:val="00F011D6"/>
    <w:rsid w:val="00F074EB"/>
    <w:rsid w:val="00F229C6"/>
    <w:rsid w:val="00F40C34"/>
    <w:rsid w:val="00F45054"/>
    <w:rsid w:val="00F67C28"/>
    <w:rsid w:val="00F7704B"/>
    <w:rsid w:val="00F93612"/>
    <w:rsid w:val="00FB15C1"/>
    <w:rsid w:val="00FF5C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1E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FF5C97"/>
    <w:pPr>
      <w:spacing w:after="0" w:line="240" w:lineRule="auto"/>
      <w:jc w:val="both"/>
    </w:pPr>
    <w:rPr>
      <w:rFonts w:ascii="Arial" w:eastAsia="Times New Roman" w:hAnsi="Arial" w:cs="Arial"/>
      <w:sz w:val="24"/>
      <w:szCs w:val="24"/>
      <w:lang w:val="es-ES" w:eastAsia="es-ES"/>
    </w:rPr>
  </w:style>
  <w:style w:type="character" w:customStyle="1" w:styleId="Textoindependiente2Car">
    <w:name w:val="Texto independiente 2 Car"/>
    <w:basedOn w:val="Fuentedeprrafopredeter"/>
    <w:link w:val="Textoindependiente2"/>
    <w:rsid w:val="00FF5C97"/>
    <w:rPr>
      <w:rFonts w:ascii="Arial" w:eastAsia="Times New Roman" w:hAnsi="Arial" w:cs="Arial"/>
      <w:sz w:val="24"/>
      <w:szCs w:val="24"/>
      <w:lang w:val="es-ES" w:eastAsia="es-ES"/>
    </w:rPr>
  </w:style>
  <w:style w:type="paragraph" w:customStyle="1" w:styleId="Default">
    <w:name w:val="Default"/>
    <w:uiPriority w:val="99"/>
    <w:rsid w:val="006B0FC5"/>
    <w:pPr>
      <w:autoSpaceDE w:val="0"/>
      <w:autoSpaceDN w:val="0"/>
      <w:adjustRightInd w:val="0"/>
      <w:spacing w:after="0" w:line="240" w:lineRule="auto"/>
    </w:pPr>
    <w:rPr>
      <w:rFonts w:ascii="Arial" w:eastAsia="Times New Roman" w:hAnsi="Arial" w:cs="Arial"/>
      <w:color w:val="000000"/>
      <w:sz w:val="24"/>
      <w:szCs w:val="24"/>
      <w:lang w:eastAsia="es-MX"/>
    </w:rPr>
  </w:style>
  <w:style w:type="paragraph" w:styleId="Encabezado">
    <w:name w:val="header"/>
    <w:basedOn w:val="Normal"/>
    <w:link w:val="EncabezadoCar"/>
    <w:uiPriority w:val="99"/>
    <w:semiHidden/>
    <w:unhideWhenUsed/>
    <w:rsid w:val="00B54DF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B54DFA"/>
  </w:style>
  <w:style w:type="paragraph" w:styleId="Piedepgina">
    <w:name w:val="footer"/>
    <w:basedOn w:val="Normal"/>
    <w:link w:val="PiedepginaCar"/>
    <w:uiPriority w:val="99"/>
    <w:unhideWhenUsed/>
    <w:rsid w:val="00B54DF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4DFA"/>
  </w:style>
  <w:style w:type="character" w:styleId="Hipervnculo">
    <w:name w:val="Hyperlink"/>
    <w:basedOn w:val="Fuentedeprrafopredeter"/>
    <w:uiPriority w:val="99"/>
    <w:unhideWhenUsed/>
    <w:rsid w:val="00F9361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eesinaloa.mx/wp-content/uploads/2017/04/ORD.06.028_Lineamientos-Centros-de-Acopio.doc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1657</Words>
  <Characters>9115</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semilla</dc:creator>
  <cp:lastModifiedBy>pc</cp:lastModifiedBy>
  <cp:revision>4</cp:revision>
  <cp:lastPrinted>2013-04-09T01:29:00Z</cp:lastPrinted>
  <dcterms:created xsi:type="dcterms:W3CDTF">2013-04-09T01:29:00Z</dcterms:created>
  <dcterms:modified xsi:type="dcterms:W3CDTF">2017-04-26T19:42:00Z</dcterms:modified>
</cp:coreProperties>
</file>