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8F" w:rsidRPr="00DF7B18" w:rsidRDefault="00386E90" w:rsidP="00DF7B18">
      <w:pPr>
        <w:tabs>
          <w:tab w:val="right" w:leader="hyphen" w:pos="8817"/>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w:t>
      </w:r>
      <w:r w:rsidR="00D4098F" w:rsidRPr="00DF7B18">
        <w:rPr>
          <w:rFonts w:ascii="Arial" w:hAnsi="Arial" w:cs="Arial"/>
          <w:b/>
          <w:bCs/>
          <w:sz w:val="24"/>
          <w:szCs w:val="24"/>
        </w:rPr>
        <w:t>ACUE</w:t>
      </w:r>
      <w:r w:rsidR="00C03B7B" w:rsidRPr="00DF7B18">
        <w:rPr>
          <w:rFonts w:ascii="Arial" w:hAnsi="Arial" w:cs="Arial"/>
          <w:b/>
          <w:bCs/>
          <w:sz w:val="24"/>
          <w:szCs w:val="24"/>
        </w:rPr>
        <w:t xml:space="preserve">RDO EN EL QUE SE ESTABLECEN LAS </w:t>
      </w:r>
      <w:r w:rsidR="00D4098F" w:rsidRPr="00DF7B18">
        <w:rPr>
          <w:rFonts w:ascii="Arial" w:hAnsi="Arial" w:cs="Arial"/>
          <w:b/>
          <w:bCs/>
          <w:sz w:val="24"/>
          <w:szCs w:val="24"/>
        </w:rPr>
        <w:t>ESPECIFICACIONES DE LAS ACTAS</w:t>
      </w:r>
      <w:r w:rsidR="00F215C0" w:rsidRPr="00DF7B18">
        <w:rPr>
          <w:rFonts w:ascii="Arial" w:hAnsi="Arial" w:cs="Arial"/>
          <w:b/>
          <w:bCs/>
          <w:sz w:val="24"/>
          <w:szCs w:val="24"/>
        </w:rPr>
        <w:t xml:space="preserve"> </w:t>
      </w:r>
      <w:r w:rsidR="00D4098F" w:rsidRPr="00DF7B18">
        <w:rPr>
          <w:rFonts w:ascii="Arial" w:hAnsi="Arial" w:cs="Arial"/>
          <w:b/>
          <w:bCs/>
          <w:sz w:val="24"/>
          <w:szCs w:val="24"/>
        </w:rPr>
        <w:t>Y BOLETAS QUE SE UTILIZAR</w:t>
      </w:r>
      <w:r w:rsidR="00F215C0" w:rsidRPr="00DF7B18">
        <w:rPr>
          <w:rFonts w:ascii="Arial" w:hAnsi="Arial" w:cs="Arial"/>
          <w:b/>
          <w:bCs/>
          <w:sz w:val="24"/>
          <w:szCs w:val="24"/>
        </w:rPr>
        <w:t>ÁN EN LA JORNADA ELECTORAL DEL 7</w:t>
      </w:r>
      <w:r w:rsidR="00D4098F" w:rsidRPr="00DF7B18">
        <w:rPr>
          <w:rFonts w:ascii="Arial" w:hAnsi="Arial" w:cs="Arial"/>
          <w:b/>
          <w:bCs/>
          <w:sz w:val="24"/>
          <w:szCs w:val="24"/>
        </w:rPr>
        <w:t xml:space="preserve"> DE JULIO</w:t>
      </w:r>
      <w:r w:rsidR="00F215C0" w:rsidRPr="00DF7B18">
        <w:rPr>
          <w:rFonts w:ascii="Arial" w:hAnsi="Arial" w:cs="Arial"/>
          <w:b/>
          <w:bCs/>
          <w:sz w:val="24"/>
          <w:szCs w:val="24"/>
        </w:rPr>
        <w:t xml:space="preserve"> DE 2013</w:t>
      </w:r>
      <w:r w:rsidR="00DF7B18">
        <w:rPr>
          <w:rFonts w:ascii="Arial" w:hAnsi="Arial" w:cs="Arial"/>
          <w:b/>
          <w:bCs/>
          <w:sz w:val="24"/>
          <w:szCs w:val="24"/>
        </w:rPr>
        <w:tab/>
      </w:r>
    </w:p>
    <w:p w:rsidR="00F215C0" w:rsidRPr="00DF7B18" w:rsidRDefault="00F215C0" w:rsidP="00DF7B18">
      <w:pPr>
        <w:tabs>
          <w:tab w:val="right" w:leader="hyphen" w:pos="8817"/>
        </w:tabs>
        <w:autoSpaceDE w:val="0"/>
        <w:autoSpaceDN w:val="0"/>
        <w:adjustRightInd w:val="0"/>
        <w:spacing w:after="0" w:line="240" w:lineRule="auto"/>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rPr>
          <w:rFonts w:ascii="Arial" w:hAnsi="Arial" w:cs="Arial"/>
          <w:sz w:val="24"/>
          <w:szCs w:val="24"/>
        </w:rPr>
      </w:pPr>
      <w:r w:rsidRPr="00DF7B18">
        <w:rPr>
          <w:rFonts w:ascii="Arial" w:hAnsi="Arial" w:cs="Arial"/>
          <w:sz w:val="24"/>
          <w:szCs w:val="24"/>
        </w:rPr>
        <w:t xml:space="preserve">---Culiacán de Rosales, Sinaloa a </w:t>
      </w:r>
      <w:r w:rsidR="00DF7B18" w:rsidRPr="00DF7B18">
        <w:rPr>
          <w:rFonts w:ascii="Arial" w:hAnsi="Arial" w:cs="Arial"/>
          <w:sz w:val="24"/>
          <w:szCs w:val="24"/>
        </w:rPr>
        <w:t>12</w:t>
      </w:r>
      <w:r w:rsidRPr="00DF7B18">
        <w:rPr>
          <w:rFonts w:ascii="Arial" w:hAnsi="Arial" w:cs="Arial"/>
          <w:sz w:val="24"/>
          <w:szCs w:val="24"/>
        </w:rPr>
        <w:t xml:space="preserve"> de </w:t>
      </w:r>
      <w:r w:rsidR="00DF7B18" w:rsidRPr="00DF7B18">
        <w:rPr>
          <w:rFonts w:ascii="Arial" w:hAnsi="Arial" w:cs="Arial"/>
          <w:sz w:val="24"/>
          <w:szCs w:val="24"/>
        </w:rPr>
        <w:t>abril</w:t>
      </w:r>
      <w:r w:rsidRPr="00DF7B18">
        <w:rPr>
          <w:rFonts w:ascii="Arial" w:hAnsi="Arial" w:cs="Arial"/>
          <w:sz w:val="24"/>
          <w:szCs w:val="24"/>
        </w:rPr>
        <w:t xml:space="preserve"> de 2013</w:t>
      </w:r>
      <w:r w:rsidR="00DF7B18" w:rsidRPr="00DF7B18">
        <w:rPr>
          <w:rFonts w:ascii="Arial" w:hAnsi="Arial" w:cs="Arial"/>
          <w:sz w:val="24"/>
          <w:szCs w:val="24"/>
        </w:rPr>
        <w:t>.</w:t>
      </w:r>
      <w:r w:rsidR="00DF7B18" w:rsidRPr="00DF7B18">
        <w:rPr>
          <w:rFonts w:ascii="Arial" w:hAnsi="Arial" w:cs="Arial"/>
          <w:sz w:val="24"/>
          <w:szCs w:val="24"/>
        </w:rPr>
        <w:tab/>
      </w:r>
    </w:p>
    <w:p w:rsidR="00D4098F" w:rsidRPr="00DF7B18" w:rsidRDefault="00D4098F" w:rsidP="00DF7B18">
      <w:pPr>
        <w:tabs>
          <w:tab w:val="right" w:leader="hyphen" w:pos="8817"/>
        </w:tabs>
        <w:autoSpaceDE w:val="0"/>
        <w:autoSpaceDN w:val="0"/>
        <w:adjustRightInd w:val="0"/>
        <w:spacing w:after="0" w:line="240" w:lineRule="auto"/>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---Visto para acuerdo las especificaciones de las actas y boletas que se utilizarán en la</w:t>
      </w:r>
      <w:r w:rsidR="00F215C0" w:rsidRPr="00DF7B18">
        <w:rPr>
          <w:rFonts w:ascii="Arial" w:hAnsi="Arial" w:cs="Arial"/>
          <w:sz w:val="24"/>
          <w:szCs w:val="24"/>
        </w:rPr>
        <w:t xml:space="preserve"> </w:t>
      </w:r>
      <w:r w:rsidRPr="00DF7B18">
        <w:rPr>
          <w:rFonts w:ascii="Arial" w:hAnsi="Arial" w:cs="Arial"/>
          <w:sz w:val="24"/>
          <w:szCs w:val="24"/>
        </w:rPr>
        <w:t>jornada electoral del 7</w:t>
      </w:r>
      <w:r w:rsidR="00F215C0" w:rsidRPr="00DF7B18">
        <w:rPr>
          <w:rFonts w:ascii="Arial" w:hAnsi="Arial" w:cs="Arial"/>
          <w:sz w:val="24"/>
          <w:szCs w:val="24"/>
        </w:rPr>
        <w:t xml:space="preserve"> de julio de 2013</w:t>
      </w:r>
      <w:r w:rsidRPr="00DF7B18">
        <w:rPr>
          <w:rFonts w:ascii="Arial" w:hAnsi="Arial" w:cs="Arial"/>
          <w:sz w:val="24"/>
          <w:szCs w:val="24"/>
        </w:rPr>
        <w:t>; y,</w:t>
      </w:r>
      <w:r w:rsidR="00DF7B18" w:rsidRPr="00DF7B18">
        <w:rPr>
          <w:rFonts w:ascii="Arial" w:hAnsi="Arial" w:cs="Arial"/>
          <w:sz w:val="24"/>
          <w:szCs w:val="24"/>
        </w:rPr>
        <w:tab/>
      </w:r>
    </w:p>
    <w:p w:rsidR="00F215C0" w:rsidRPr="00DF7B18" w:rsidRDefault="00F215C0" w:rsidP="00DF7B18">
      <w:pPr>
        <w:tabs>
          <w:tab w:val="right" w:leader="hyphen" w:pos="8817"/>
        </w:tabs>
        <w:autoSpaceDE w:val="0"/>
        <w:autoSpaceDN w:val="0"/>
        <w:adjustRightInd w:val="0"/>
        <w:spacing w:after="0" w:line="240" w:lineRule="auto"/>
        <w:rPr>
          <w:rFonts w:ascii="Arial" w:hAnsi="Arial" w:cs="Arial"/>
          <w:b/>
          <w:bCs/>
          <w:sz w:val="24"/>
          <w:szCs w:val="24"/>
        </w:rPr>
      </w:pPr>
    </w:p>
    <w:p w:rsidR="00C03B7B" w:rsidRPr="00DF7B18" w:rsidRDefault="00D4098F" w:rsidP="00DF7B18">
      <w:pPr>
        <w:tabs>
          <w:tab w:val="right" w:leader="hyphen" w:pos="8817"/>
        </w:tabs>
        <w:autoSpaceDE w:val="0"/>
        <w:autoSpaceDN w:val="0"/>
        <w:adjustRightInd w:val="0"/>
        <w:spacing w:after="0" w:line="240" w:lineRule="auto"/>
        <w:rPr>
          <w:rFonts w:ascii="Arial" w:hAnsi="Arial" w:cs="Arial"/>
          <w:b/>
          <w:bCs/>
          <w:sz w:val="24"/>
          <w:szCs w:val="24"/>
        </w:rPr>
      </w:pPr>
      <w:r w:rsidRPr="00DF7B18">
        <w:rPr>
          <w:rFonts w:ascii="Arial" w:hAnsi="Arial" w:cs="Arial"/>
          <w:b/>
          <w:bCs/>
          <w:sz w:val="24"/>
          <w:szCs w:val="24"/>
        </w:rPr>
        <w:t>------</w:t>
      </w:r>
      <w:r w:rsidR="007D1B5B" w:rsidRPr="00DF7B18">
        <w:rPr>
          <w:rFonts w:ascii="Arial" w:hAnsi="Arial" w:cs="Arial"/>
          <w:b/>
          <w:bCs/>
          <w:sz w:val="24"/>
          <w:szCs w:val="24"/>
        </w:rPr>
        <w:t>------------------------------</w:t>
      </w:r>
      <w:r w:rsidRPr="00DF7B18">
        <w:rPr>
          <w:rFonts w:ascii="Arial" w:hAnsi="Arial" w:cs="Arial"/>
          <w:b/>
          <w:bCs/>
          <w:sz w:val="24"/>
          <w:szCs w:val="24"/>
        </w:rPr>
        <w:t>------ R E S U L T A N D O</w:t>
      </w:r>
      <w:r w:rsidR="00DF7B18" w:rsidRPr="00DF7B18">
        <w:rPr>
          <w:rFonts w:ascii="Arial" w:hAnsi="Arial" w:cs="Arial"/>
          <w:b/>
          <w:bCs/>
          <w:sz w:val="24"/>
          <w:szCs w:val="24"/>
        </w:rPr>
        <w:tab/>
      </w:r>
    </w:p>
    <w:p w:rsidR="00605FCD" w:rsidRPr="00DF7B18" w:rsidRDefault="00605FCD" w:rsidP="00DF7B18">
      <w:pPr>
        <w:tabs>
          <w:tab w:val="right" w:leader="hyphen" w:pos="8817"/>
        </w:tabs>
        <w:autoSpaceDE w:val="0"/>
        <w:autoSpaceDN w:val="0"/>
        <w:adjustRightInd w:val="0"/>
        <w:spacing w:after="0" w:line="240" w:lineRule="auto"/>
        <w:rPr>
          <w:rFonts w:ascii="Arial" w:hAnsi="Arial" w:cs="Arial"/>
          <w:b/>
          <w:bCs/>
          <w:sz w:val="24"/>
          <w:szCs w:val="24"/>
        </w:rPr>
      </w:pPr>
    </w:p>
    <w:p w:rsidR="009422A9" w:rsidRPr="00DF7B18" w:rsidRDefault="009422A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DF7B18" w:rsidRPr="00DF7B18">
        <w:rPr>
          <w:rFonts w:ascii="Arial" w:hAnsi="Arial" w:cs="Arial"/>
          <w:sz w:val="24"/>
          <w:szCs w:val="24"/>
        </w:rPr>
        <w:tab/>
      </w:r>
    </w:p>
    <w:p w:rsidR="009422A9" w:rsidRPr="00DF7B18" w:rsidRDefault="009422A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DF7B18" w:rsidRPr="00DF7B18">
        <w:rPr>
          <w:rFonts w:ascii="Arial" w:hAnsi="Arial" w:cs="Arial"/>
          <w:sz w:val="24"/>
          <w:szCs w:val="24"/>
        </w:rPr>
        <w:tab/>
      </w:r>
    </w:p>
    <w:p w:rsidR="009422A9" w:rsidRPr="00DF7B18" w:rsidRDefault="009422A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---3. El artículo 68 del Reglamento Interior del Consejo Estatal Electoral prevé que para el funcionamiento de este órgano administrativo electoral se apoyará, entre otras comisiones, de la Comisión de Organización y Vigilancia Electoral</w:t>
      </w:r>
      <w:r w:rsidR="00DF7B18" w:rsidRPr="00DF7B18">
        <w:rPr>
          <w:rFonts w:ascii="Arial" w:hAnsi="Arial" w:cs="Arial"/>
          <w:sz w:val="24"/>
          <w:szCs w:val="24"/>
        </w:rPr>
        <w:t>.</w:t>
      </w:r>
      <w:r w:rsidR="00DF7B18" w:rsidRPr="00DF7B18">
        <w:rPr>
          <w:rFonts w:ascii="Arial" w:hAnsi="Arial" w:cs="Arial"/>
          <w:sz w:val="24"/>
          <w:szCs w:val="24"/>
        </w:rPr>
        <w:tab/>
      </w:r>
    </w:p>
    <w:p w:rsidR="009422A9" w:rsidRPr="00DF7B18" w:rsidRDefault="009422A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---4.-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DF7B18" w:rsidRPr="00DF7B18">
        <w:rPr>
          <w:rFonts w:ascii="Arial" w:hAnsi="Arial" w:cs="Arial"/>
          <w:sz w:val="24"/>
          <w:szCs w:val="24"/>
        </w:rPr>
        <w:tab/>
      </w:r>
    </w:p>
    <w:p w:rsidR="009422A9" w:rsidRPr="00DF7B18" w:rsidRDefault="009422A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---5. En fecha 16 de enero de 2013, el Pleno del Consejo Estatal Electoral celebró Sesión Especial donde se instaló formalmente el Consejo Estatal Electoral.</w:t>
      </w:r>
      <w:r w:rsidR="00DF7B18" w:rsidRPr="00DF7B18">
        <w:rPr>
          <w:rFonts w:ascii="Arial" w:hAnsi="Arial" w:cs="Arial"/>
          <w:sz w:val="24"/>
          <w:szCs w:val="24"/>
        </w:rPr>
        <w:tab/>
      </w:r>
    </w:p>
    <w:p w:rsidR="009422A9" w:rsidRPr="00DF7B18" w:rsidRDefault="009422A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---6. En el Estado de Sinaloa se celebrarán elecciones para renovar el Poder Legislativo y los Ayuntamientos, el día 7 de julio de 2013, de conformidad a lo establecido en el artículo 15, párrafo primero, de la Ley Electoral del Estado de Sinaloa</w:t>
      </w:r>
      <w:r w:rsidR="00DF7B18" w:rsidRPr="00DF7B18">
        <w:rPr>
          <w:rFonts w:ascii="Arial" w:hAnsi="Arial" w:cs="Arial"/>
          <w:sz w:val="24"/>
          <w:szCs w:val="24"/>
        </w:rPr>
        <w:t>.</w:t>
      </w:r>
      <w:r w:rsidR="00DF7B18" w:rsidRPr="00DF7B18">
        <w:rPr>
          <w:rFonts w:ascii="Arial" w:hAnsi="Arial" w:cs="Arial"/>
          <w:sz w:val="24"/>
          <w:szCs w:val="24"/>
        </w:rPr>
        <w:tab/>
      </w:r>
    </w:p>
    <w:p w:rsidR="000F2C36" w:rsidRPr="00DF7B18" w:rsidRDefault="001244BA"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lastRenderedPageBreak/>
        <w:t>---</w:t>
      </w:r>
      <w:r w:rsidR="00CB61D9" w:rsidRPr="00DF7B18">
        <w:rPr>
          <w:rFonts w:ascii="Arial" w:hAnsi="Arial" w:cs="Arial"/>
          <w:sz w:val="24"/>
          <w:szCs w:val="24"/>
        </w:rPr>
        <w:t>7</w:t>
      </w:r>
      <w:r w:rsidR="00D4098F" w:rsidRPr="00DF7B18">
        <w:rPr>
          <w:rFonts w:ascii="Arial" w:hAnsi="Arial" w:cs="Arial"/>
          <w:sz w:val="24"/>
          <w:szCs w:val="24"/>
        </w:rPr>
        <w:t>.</w:t>
      </w:r>
      <w:r w:rsidR="000F2C36" w:rsidRPr="00DF7B18">
        <w:rPr>
          <w:rFonts w:ascii="Arial" w:hAnsi="Arial" w:cs="Arial"/>
          <w:sz w:val="24"/>
          <w:szCs w:val="24"/>
        </w:rPr>
        <w:t xml:space="preserve"> La Coordinación de Organización tiene la atribución de diseñar los formatos de la documentación electoral para someterlo a la Comisión respectiva para su </w:t>
      </w:r>
      <w:r w:rsidR="009611D8" w:rsidRPr="00DF7B18">
        <w:rPr>
          <w:rFonts w:ascii="Arial" w:hAnsi="Arial" w:cs="Arial"/>
          <w:sz w:val="24"/>
          <w:szCs w:val="24"/>
        </w:rPr>
        <w:t xml:space="preserve">análisis, también </w:t>
      </w:r>
      <w:r w:rsidR="00CB61D9" w:rsidRPr="00DF7B18">
        <w:rPr>
          <w:rFonts w:ascii="Arial" w:hAnsi="Arial" w:cs="Arial"/>
          <w:sz w:val="24"/>
          <w:szCs w:val="24"/>
        </w:rPr>
        <w:t>de</w:t>
      </w:r>
      <w:r w:rsidR="000F2C36" w:rsidRPr="00DF7B18">
        <w:rPr>
          <w:rFonts w:ascii="Arial" w:hAnsi="Arial" w:cs="Arial"/>
          <w:sz w:val="24"/>
          <w:szCs w:val="24"/>
        </w:rPr>
        <w:t xml:space="preserve"> proveer lo necesario para la distribución de la documentación y materiales electorales autorizados</w:t>
      </w:r>
      <w:r w:rsidR="00CB61D9" w:rsidRPr="00DF7B18">
        <w:rPr>
          <w:rFonts w:ascii="Arial" w:hAnsi="Arial" w:cs="Arial"/>
          <w:sz w:val="24"/>
          <w:szCs w:val="24"/>
        </w:rPr>
        <w:t>; lo anterior de conformidad</w:t>
      </w:r>
      <w:r w:rsidR="00EA59E8" w:rsidRPr="00DF7B18">
        <w:rPr>
          <w:rFonts w:ascii="Arial" w:hAnsi="Arial" w:cs="Arial"/>
          <w:sz w:val="24"/>
          <w:szCs w:val="24"/>
        </w:rPr>
        <w:t xml:space="preserve"> con </w:t>
      </w:r>
      <w:r w:rsidR="000F2C36" w:rsidRPr="00DF7B18">
        <w:rPr>
          <w:rFonts w:ascii="Arial" w:hAnsi="Arial" w:cs="Arial"/>
          <w:sz w:val="24"/>
          <w:szCs w:val="24"/>
        </w:rPr>
        <w:t>lo establecido en el artículo 62</w:t>
      </w:r>
      <w:r w:rsidR="00CB61D9" w:rsidRPr="00DF7B18">
        <w:rPr>
          <w:rFonts w:ascii="Arial" w:hAnsi="Arial" w:cs="Arial"/>
          <w:sz w:val="24"/>
          <w:szCs w:val="24"/>
        </w:rPr>
        <w:t>, inciso c)</w:t>
      </w:r>
      <w:r w:rsidR="001570AA" w:rsidRPr="00DF7B18">
        <w:rPr>
          <w:rFonts w:ascii="Arial" w:hAnsi="Arial" w:cs="Arial"/>
          <w:sz w:val="24"/>
          <w:szCs w:val="24"/>
        </w:rPr>
        <w:t xml:space="preserve"> y d) del Reglamento Interior del Consejo Estatal Electoral.</w:t>
      </w:r>
      <w:r w:rsidR="00DF7B18" w:rsidRPr="00DF7B18">
        <w:rPr>
          <w:rFonts w:ascii="Arial" w:hAnsi="Arial" w:cs="Arial"/>
          <w:sz w:val="24"/>
          <w:szCs w:val="24"/>
        </w:rPr>
        <w:tab/>
      </w:r>
    </w:p>
    <w:p w:rsidR="00F215C0" w:rsidRPr="00DF7B18" w:rsidRDefault="00F215C0" w:rsidP="00DF7B18">
      <w:pPr>
        <w:tabs>
          <w:tab w:val="right" w:leader="hyphen" w:pos="8817"/>
        </w:tabs>
        <w:autoSpaceDE w:val="0"/>
        <w:autoSpaceDN w:val="0"/>
        <w:adjustRightInd w:val="0"/>
        <w:spacing w:after="0" w:line="240" w:lineRule="auto"/>
        <w:jc w:val="both"/>
        <w:rPr>
          <w:rFonts w:ascii="Arial" w:hAnsi="Arial" w:cs="Arial"/>
          <w:sz w:val="24"/>
          <w:szCs w:val="24"/>
        </w:rPr>
      </w:pPr>
    </w:p>
    <w:p w:rsidR="00F215C0" w:rsidRPr="00DF7B18" w:rsidRDefault="00CB61D9"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---8</w:t>
      </w:r>
      <w:r w:rsidR="00EB6398" w:rsidRPr="00DF7B18">
        <w:rPr>
          <w:rFonts w:ascii="Arial" w:hAnsi="Arial" w:cs="Arial"/>
          <w:sz w:val="24"/>
          <w:szCs w:val="24"/>
        </w:rPr>
        <w:t xml:space="preserve">. </w:t>
      </w:r>
      <w:r w:rsidR="001570AA" w:rsidRPr="00DF7B18">
        <w:rPr>
          <w:rFonts w:ascii="Arial" w:hAnsi="Arial" w:cs="Arial"/>
          <w:sz w:val="24"/>
          <w:szCs w:val="24"/>
        </w:rPr>
        <w:t>E</w:t>
      </w:r>
      <w:r w:rsidR="00D4098F" w:rsidRPr="00DF7B18">
        <w:rPr>
          <w:rFonts w:ascii="Arial" w:hAnsi="Arial" w:cs="Arial"/>
          <w:sz w:val="24"/>
          <w:szCs w:val="24"/>
        </w:rPr>
        <w:t>l artículo 82, fracción III</w:t>
      </w:r>
      <w:r w:rsidRPr="00DF7B18">
        <w:rPr>
          <w:rFonts w:ascii="Arial" w:hAnsi="Arial" w:cs="Arial"/>
          <w:sz w:val="24"/>
          <w:szCs w:val="24"/>
        </w:rPr>
        <w:t>,</w:t>
      </w:r>
      <w:r w:rsidR="00D4098F" w:rsidRPr="00DF7B18">
        <w:rPr>
          <w:rFonts w:ascii="Arial" w:hAnsi="Arial" w:cs="Arial"/>
          <w:sz w:val="24"/>
          <w:szCs w:val="24"/>
        </w:rPr>
        <w:t xml:space="preserve"> del Reglamento Interior del Consej</w:t>
      </w:r>
      <w:r w:rsidR="00F215C0" w:rsidRPr="00DF7B18">
        <w:rPr>
          <w:rFonts w:ascii="Arial" w:hAnsi="Arial" w:cs="Arial"/>
          <w:sz w:val="24"/>
          <w:szCs w:val="24"/>
        </w:rPr>
        <w:t xml:space="preserve">o Estatal </w:t>
      </w:r>
      <w:r w:rsidR="00D4098F" w:rsidRPr="00DF7B18">
        <w:rPr>
          <w:rFonts w:ascii="Arial" w:hAnsi="Arial" w:cs="Arial"/>
          <w:sz w:val="24"/>
          <w:szCs w:val="24"/>
        </w:rPr>
        <w:t>Electoral</w:t>
      </w:r>
      <w:r w:rsidRPr="00DF7B18">
        <w:rPr>
          <w:rFonts w:ascii="Arial" w:hAnsi="Arial" w:cs="Arial"/>
          <w:sz w:val="24"/>
          <w:szCs w:val="24"/>
        </w:rPr>
        <w:t>,</w:t>
      </w:r>
      <w:r w:rsidR="00F215C0" w:rsidRPr="00DF7B18">
        <w:rPr>
          <w:rFonts w:ascii="Arial" w:hAnsi="Arial" w:cs="Arial"/>
          <w:sz w:val="24"/>
          <w:szCs w:val="24"/>
        </w:rPr>
        <w:t xml:space="preserve"> </w:t>
      </w:r>
      <w:r w:rsidR="00D4098F" w:rsidRPr="00DF7B18">
        <w:rPr>
          <w:rFonts w:ascii="Arial" w:hAnsi="Arial" w:cs="Arial"/>
          <w:sz w:val="24"/>
          <w:szCs w:val="24"/>
        </w:rPr>
        <w:t xml:space="preserve">establece la facultad </w:t>
      </w:r>
      <w:r w:rsidR="005138A6" w:rsidRPr="00DF7B18">
        <w:rPr>
          <w:rFonts w:ascii="Arial" w:hAnsi="Arial" w:cs="Arial"/>
          <w:sz w:val="24"/>
          <w:szCs w:val="24"/>
        </w:rPr>
        <w:t xml:space="preserve">y obligación </w:t>
      </w:r>
      <w:r w:rsidR="00D4098F" w:rsidRPr="00DF7B18">
        <w:rPr>
          <w:rFonts w:ascii="Arial" w:hAnsi="Arial" w:cs="Arial"/>
          <w:sz w:val="24"/>
          <w:szCs w:val="24"/>
        </w:rPr>
        <w:t>de la Comisi</w:t>
      </w:r>
      <w:r w:rsidR="00F215C0" w:rsidRPr="00DF7B18">
        <w:rPr>
          <w:rFonts w:ascii="Arial" w:hAnsi="Arial" w:cs="Arial"/>
          <w:sz w:val="24"/>
          <w:szCs w:val="24"/>
        </w:rPr>
        <w:t xml:space="preserve">ón de Organización y Vigilancia </w:t>
      </w:r>
      <w:r w:rsidR="00D4098F" w:rsidRPr="00DF7B18">
        <w:rPr>
          <w:rFonts w:ascii="Arial" w:hAnsi="Arial" w:cs="Arial"/>
          <w:sz w:val="24"/>
          <w:szCs w:val="24"/>
        </w:rPr>
        <w:t>Electoral para proponer</w:t>
      </w:r>
      <w:r w:rsidR="00F215C0" w:rsidRPr="00DF7B18">
        <w:rPr>
          <w:rFonts w:ascii="Arial" w:hAnsi="Arial" w:cs="Arial"/>
          <w:sz w:val="24"/>
          <w:szCs w:val="24"/>
        </w:rPr>
        <w:t xml:space="preserve"> </w:t>
      </w:r>
      <w:r w:rsidR="00D4098F" w:rsidRPr="00DF7B18">
        <w:rPr>
          <w:rFonts w:ascii="Arial" w:hAnsi="Arial" w:cs="Arial"/>
          <w:sz w:val="24"/>
          <w:szCs w:val="24"/>
        </w:rPr>
        <w:t xml:space="preserve">al </w:t>
      </w:r>
      <w:r w:rsidRPr="00DF7B18">
        <w:rPr>
          <w:rFonts w:ascii="Arial" w:hAnsi="Arial" w:cs="Arial"/>
          <w:sz w:val="24"/>
          <w:szCs w:val="24"/>
        </w:rPr>
        <w:t xml:space="preserve">Pleno del </w:t>
      </w:r>
      <w:r w:rsidR="00D4098F" w:rsidRPr="00DF7B18">
        <w:rPr>
          <w:rFonts w:ascii="Arial" w:hAnsi="Arial" w:cs="Arial"/>
          <w:sz w:val="24"/>
          <w:szCs w:val="24"/>
        </w:rPr>
        <w:t>Consejo Estatal Electo</w:t>
      </w:r>
      <w:r w:rsidR="00F215C0" w:rsidRPr="00DF7B18">
        <w:rPr>
          <w:rFonts w:ascii="Arial" w:hAnsi="Arial" w:cs="Arial"/>
          <w:sz w:val="24"/>
          <w:szCs w:val="24"/>
        </w:rPr>
        <w:t xml:space="preserve">ral los formatos del material y </w:t>
      </w:r>
      <w:r w:rsidR="00D4098F" w:rsidRPr="00DF7B18">
        <w:rPr>
          <w:rFonts w:ascii="Arial" w:hAnsi="Arial" w:cs="Arial"/>
          <w:sz w:val="24"/>
          <w:szCs w:val="24"/>
        </w:rPr>
        <w:t>documentación electoral que habrá</w:t>
      </w:r>
      <w:r w:rsidR="00F215C0" w:rsidRPr="00DF7B18">
        <w:rPr>
          <w:rFonts w:ascii="Arial" w:hAnsi="Arial" w:cs="Arial"/>
          <w:sz w:val="24"/>
          <w:szCs w:val="24"/>
        </w:rPr>
        <w:t xml:space="preserve"> </w:t>
      </w:r>
      <w:r w:rsidR="00D4098F" w:rsidRPr="00DF7B18">
        <w:rPr>
          <w:rFonts w:ascii="Arial" w:hAnsi="Arial" w:cs="Arial"/>
          <w:sz w:val="24"/>
          <w:szCs w:val="24"/>
        </w:rPr>
        <w:t>de ocuparse durante el Proceso electoral</w:t>
      </w:r>
      <w:r w:rsidR="000A7372" w:rsidRPr="00DF7B18">
        <w:rPr>
          <w:rFonts w:ascii="Arial" w:hAnsi="Arial" w:cs="Arial"/>
          <w:sz w:val="24"/>
          <w:szCs w:val="24"/>
        </w:rPr>
        <w:t>.</w:t>
      </w:r>
      <w:r w:rsidR="00DF7B18" w:rsidRPr="00DF7B18">
        <w:rPr>
          <w:rFonts w:ascii="Arial" w:hAnsi="Arial" w:cs="Arial"/>
          <w:sz w:val="24"/>
          <w:szCs w:val="24"/>
        </w:rPr>
        <w:tab/>
      </w:r>
    </w:p>
    <w:p w:rsidR="00605FCD" w:rsidRPr="00DF7B18" w:rsidRDefault="00605FCD" w:rsidP="00DF7B18">
      <w:pPr>
        <w:tabs>
          <w:tab w:val="right" w:leader="hyphen" w:pos="8817"/>
        </w:tabs>
        <w:autoSpaceDE w:val="0"/>
        <w:autoSpaceDN w:val="0"/>
        <w:adjustRightInd w:val="0"/>
        <w:spacing w:after="0" w:line="240" w:lineRule="auto"/>
        <w:jc w:val="both"/>
        <w:rPr>
          <w:rFonts w:ascii="Arial" w:hAnsi="Arial" w:cs="Arial"/>
          <w:sz w:val="24"/>
          <w:szCs w:val="24"/>
        </w:rPr>
      </w:pPr>
    </w:p>
    <w:p w:rsidR="000A7372" w:rsidRPr="00DF7B18" w:rsidRDefault="000A7372"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 xml:space="preserve">---9. En esa tesitura la Coordinación de Organización propuso </w:t>
      </w:r>
      <w:r w:rsidRPr="00DF7B18">
        <w:rPr>
          <w:rFonts w:ascii="Arial" w:hAnsi="Arial" w:cs="Arial"/>
          <w:bCs/>
          <w:sz w:val="24"/>
          <w:szCs w:val="24"/>
        </w:rPr>
        <w:t>los</w:t>
      </w:r>
      <w:r w:rsidR="00EB6398" w:rsidRPr="00DF7B18">
        <w:rPr>
          <w:rFonts w:ascii="Arial" w:hAnsi="Arial" w:cs="Arial"/>
          <w:bCs/>
          <w:sz w:val="24"/>
          <w:szCs w:val="24"/>
        </w:rPr>
        <w:t xml:space="preserve"> formatos de los siguientes documentos: “Acta de Instalación de Casilla y Cierre de la Votación”, “Acta Final de Escrutinio y Cómputo para la Elección de Diputados”,</w:t>
      </w:r>
      <w:r w:rsidRPr="00DF7B18">
        <w:rPr>
          <w:rFonts w:ascii="Arial" w:hAnsi="Arial" w:cs="Arial"/>
          <w:bCs/>
          <w:sz w:val="24"/>
          <w:szCs w:val="24"/>
        </w:rPr>
        <w:t xml:space="preserve"> </w:t>
      </w:r>
      <w:r w:rsidR="00EB6398" w:rsidRPr="00DF7B18">
        <w:rPr>
          <w:rFonts w:ascii="Arial" w:hAnsi="Arial" w:cs="Arial"/>
          <w:bCs/>
          <w:sz w:val="24"/>
          <w:szCs w:val="24"/>
        </w:rPr>
        <w:t>“Acta Final de Escrutinio y Cómputo para la Elección de Diputados (para el caso de Candidaturas Comunes)”, “Acta Final de Escrutinio y Cómputo para la Elección de Diputados en Casilla Especial”, “Acta Final de Escrutinio y Cómputo para la Elección de Presidente Municipal, Síndico Procurador y Regidores”, “Acta Final de Escrutinio y Cómputo para la Elección de Presidente Municipal, Síndico Procurador y Regidores (para el caso de Candidaturas Comunes)”, “Acta Final de Escrutinio y Cómputo para la Elección de Presidente Municipal, Síndico Procurador y Regidores en Casilla Especial”, “Recepción de Copia Legible de las Actas de Casilla por los Representantes de Partidos Políticos y/o Coaliciones”, “Acta de Integración de Paquetes y Clausura de Casilla”, “Acta de Electores en Tránsito para Casillas Especiales”, “Hoja Adicional de Incidentes”; en los términos de</w:t>
      </w:r>
      <w:r w:rsidR="00DF7B18">
        <w:rPr>
          <w:rFonts w:ascii="Arial" w:hAnsi="Arial" w:cs="Arial"/>
          <w:bCs/>
          <w:sz w:val="24"/>
          <w:szCs w:val="24"/>
        </w:rPr>
        <w:t xml:space="preserve"> </w:t>
      </w:r>
      <w:r w:rsidR="00EB6398" w:rsidRPr="00DF7B18">
        <w:rPr>
          <w:rFonts w:ascii="Arial" w:hAnsi="Arial" w:cs="Arial"/>
          <w:bCs/>
          <w:sz w:val="24"/>
          <w:szCs w:val="24"/>
        </w:rPr>
        <w:t>l</w:t>
      </w:r>
      <w:r w:rsidR="00DF7B18">
        <w:rPr>
          <w:rFonts w:ascii="Arial" w:hAnsi="Arial" w:cs="Arial"/>
          <w:bCs/>
          <w:sz w:val="24"/>
          <w:szCs w:val="24"/>
        </w:rPr>
        <w:t>os</w:t>
      </w:r>
      <w:r w:rsidR="00EB6398" w:rsidRPr="00DF7B18">
        <w:rPr>
          <w:rFonts w:ascii="Arial" w:hAnsi="Arial" w:cs="Arial"/>
          <w:bCs/>
          <w:sz w:val="24"/>
          <w:szCs w:val="24"/>
        </w:rPr>
        <w:t xml:space="preserve"> </w:t>
      </w:r>
      <w:r w:rsidR="00EB6398" w:rsidRPr="001731EE">
        <w:rPr>
          <w:rFonts w:ascii="Arial" w:hAnsi="Arial" w:cs="Arial"/>
          <w:b/>
          <w:bCs/>
          <w:sz w:val="24"/>
          <w:szCs w:val="24"/>
        </w:rPr>
        <w:t>Anexo</w:t>
      </w:r>
      <w:r w:rsidR="00DF7B18" w:rsidRPr="001731EE">
        <w:rPr>
          <w:rFonts w:ascii="Arial" w:hAnsi="Arial" w:cs="Arial"/>
          <w:b/>
          <w:bCs/>
          <w:sz w:val="24"/>
          <w:szCs w:val="24"/>
        </w:rPr>
        <w:t>s</w:t>
      </w:r>
      <w:r w:rsidR="00EB6398" w:rsidRPr="001731EE">
        <w:rPr>
          <w:rFonts w:ascii="Arial" w:hAnsi="Arial" w:cs="Arial"/>
          <w:b/>
          <w:bCs/>
          <w:sz w:val="24"/>
          <w:szCs w:val="24"/>
        </w:rPr>
        <w:t xml:space="preserve"> </w:t>
      </w:r>
      <w:r w:rsidR="00DF7B18" w:rsidRPr="001731EE">
        <w:rPr>
          <w:rFonts w:ascii="Arial" w:hAnsi="Arial" w:cs="Arial"/>
          <w:b/>
          <w:bCs/>
          <w:sz w:val="24"/>
          <w:szCs w:val="24"/>
        </w:rPr>
        <w:t>que se acompañan</w:t>
      </w:r>
      <w:r w:rsidR="00EB6398" w:rsidRPr="00DF7B18">
        <w:rPr>
          <w:rFonts w:ascii="Arial" w:hAnsi="Arial" w:cs="Arial"/>
          <w:bCs/>
          <w:sz w:val="24"/>
          <w:szCs w:val="24"/>
        </w:rPr>
        <w:t>; y,</w:t>
      </w:r>
      <w:r w:rsidR="00DF7B18" w:rsidRPr="00DF7B18">
        <w:rPr>
          <w:rFonts w:ascii="Arial" w:hAnsi="Arial" w:cs="Arial"/>
          <w:bCs/>
          <w:sz w:val="24"/>
          <w:szCs w:val="24"/>
        </w:rPr>
        <w:tab/>
      </w:r>
    </w:p>
    <w:p w:rsidR="000A7372" w:rsidRPr="00DF7B18" w:rsidRDefault="000A7372"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b/>
          <w:bCs/>
          <w:sz w:val="24"/>
          <w:szCs w:val="24"/>
        </w:rPr>
      </w:pPr>
      <w:r w:rsidRPr="00DF7B18">
        <w:rPr>
          <w:rFonts w:ascii="Arial" w:hAnsi="Arial" w:cs="Arial"/>
          <w:b/>
          <w:bCs/>
          <w:sz w:val="24"/>
          <w:szCs w:val="24"/>
        </w:rPr>
        <w:t>----------------------------------------C O N S I D E R A N D O</w:t>
      </w:r>
      <w:r w:rsidR="00DF7B18" w:rsidRPr="00DF7B18">
        <w:rPr>
          <w:rFonts w:ascii="Arial" w:hAnsi="Arial" w:cs="Arial"/>
          <w:b/>
          <w:bCs/>
          <w:sz w:val="24"/>
          <w:szCs w:val="24"/>
        </w:rPr>
        <w:tab/>
      </w:r>
    </w:p>
    <w:p w:rsidR="00F215C0" w:rsidRPr="00DF7B18" w:rsidRDefault="00F215C0" w:rsidP="00DF7B18">
      <w:pPr>
        <w:tabs>
          <w:tab w:val="right" w:leader="hyphen" w:pos="8817"/>
        </w:tabs>
        <w:autoSpaceDE w:val="0"/>
        <w:autoSpaceDN w:val="0"/>
        <w:adjustRightInd w:val="0"/>
        <w:spacing w:after="0" w:line="240" w:lineRule="auto"/>
        <w:jc w:val="both"/>
        <w:rPr>
          <w:rFonts w:ascii="Arial" w:hAnsi="Arial" w:cs="Arial"/>
          <w:sz w:val="24"/>
          <w:szCs w:val="24"/>
        </w:rPr>
      </w:pPr>
    </w:p>
    <w:p w:rsidR="00C03B7B" w:rsidRPr="00DF7B18" w:rsidRDefault="00C03B7B"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 xml:space="preserve">---I. </w:t>
      </w:r>
      <w:r w:rsidR="006471B5" w:rsidRPr="00DF7B18">
        <w:rPr>
          <w:rFonts w:ascii="Arial" w:hAnsi="Arial" w:cs="Arial"/>
          <w:sz w:val="24"/>
          <w:szCs w:val="24"/>
        </w:rPr>
        <w:t>E</w:t>
      </w:r>
      <w:r w:rsidRPr="00DF7B18">
        <w:rPr>
          <w:rFonts w:ascii="Arial" w:hAnsi="Arial" w:cs="Arial"/>
          <w:sz w:val="24"/>
          <w:szCs w:val="24"/>
        </w:rPr>
        <w:t xml:space="preserve">l artículo 116, fracción IV, inciso c), de la Constitución Política de los Estados Unidos Mexicanos, en concordancia </w:t>
      </w:r>
      <w:r w:rsidR="006471B5" w:rsidRPr="00DF7B18">
        <w:rPr>
          <w:rFonts w:ascii="Arial" w:hAnsi="Arial" w:cs="Arial"/>
          <w:sz w:val="24"/>
          <w:szCs w:val="24"/>
        </w:rPr>
        <w:t xml:space="preserve">con </w:t>
      </w:r>
      <w:r w:rsidRPr="00DF7B18">
        <w:rPr>
          <w:rFonts w:ascii="Arial" w:hAnsi="Arial" w:cs="Arial"/>
          <w:sz w:val="24"/>
          <w:szCs w:val="24"/>
        </w:rPr>
        <w:t xml:space="preserve">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proofErr w:type="spellStart"/>
      <w:r w:rsidRPr="00DF7B18">
        <w:rPr>
          <w:rFonts w:ascii="Arial" w:hAnsi="Arial" w:cs="Arial"/>
          <w:sz w:val="24"/>
          <w:szCs w:val="24"/>
        </w:rPr>
        <w:t>especifico</w:t>
      </w:r>
      <w:proofErr w:type="spellEnd"/>
      <w:r w:rsidRPr="00DF7B18">
        <w:rPr>
          <w:rFonts w:ascii="Arial" w:hAnsi="Arial" w:cs="Arial"/>
          <w:sz w:val="24"/>
          <w:szCs w:val="24"/>
        </w:rPr>
        <w:t>, se integra por el Consejo Estatal Electoral; los Consejos Distritales Electorales; los Consejos Municipales Electorales; y las Mesas Directivas de Casilla.</w:t>
      </w:r>
      <w:r w:rsidR="00DF7B18" w:rsidRPr="00DF7B18">
        <w:rPr>
          <w:rFonts w:ascii="Arial" w:hAnsi="Arial" w:cs="Arial"/>
          <w:sz w:val="24"/>
          <w:szCs w:val="24"/>
        </w:rPr>
        <w:tab/>
      </w:r>
    </w:p>
    <w:p w:rsidR="00C03B7B" w:rsidRPr="00DF7B18" w:rsidRDefault="00C03B7B"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 xml:space="preserve">---II. </w:t>
      </w:r>
      <w:r w:rsidR="00CB61D9" w:rsidRPr="00DF7B18">
        <w:rPr>
          <w:rFonts w:ascii="Arial" w:hAnsi="Arial" w:cs="Arial"/>
          <w:sz w:val="24"/>
          <w:szCs w:val="24"/>
        </w:rPr>
        <w:t>D</w:t>
      </w:r>
      <w:r w:rsidRPr="00DF7B18">
        <w:rPr>
          <w:rFonts w:ascii="Arial" w:hAnsi="Arial" w:cs="Arial"/>
          <w:sz w:val="24"/>
          <w:szCs w:val="24"/>
        </w:rPr>
        <w:t xml:space="preserve">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w:t>
      </w:r>
      <w:r w:rsidRPr="00DF7B18">
        <w:rPr>
          <w:rFonts w:ascii="Arial" w:hAnsi="Arial" w:cs="Arial"/>
          <w:sz w:val="24"/>
          <w:szCs w:val="24"/>
        </w:rPr>
        <w:lastRenderedPageBreak/>
        <w:t>base a los principios de certeza, legalidad, independencia, imparcialidad y objetividad.</w:t>
      </w:r>
      <w:r w:rsidR="00DF7B18" w:rsidRPr="00DF7B18">
        <w:rPr>
          <w:rFonts w:ascii="Arial" w:hAnsi="Arial" w:cs="Arial"/>
          <w:sz w:val="24"/>
          <w:szCs w:val="24"/>
        </w:rPr>
        <w:tab/>
      </w:r>
    </w:p>
    <w:p w:rsidR="00C03B7B" w:rsidRPr="00DF7B18" w:rsidRDefault="00C03B7B"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 xml:space="preserve">---III. </w:t>
      </w:r>
      <w:r w:rsidR="00CB61D9" w:rsidRPr="00DF7B18">
        <w:rPr>
          <w:rFonts w:ascii="Arial" w:hAnsi="Arial" w:cs="Arial"/>
          <w:sz w:val="24"/>
          <w:szCs w:val="24"/>
        </w:rPr>
        <w:t>E</w:t>
      </w:r>
      <w:r w:rsidRPr="00DF7B18">
        <w:rPr>
          <w:rFonts w:ascii="Arial" w:hAnsi="Arial" w:cs="Arial"/>
          <w:sz w:val="24"/>
          <w:szCs w:val="24"/>
        </w:rPr>
        <w:t>l artículo 14 de la Constitución Política de los Estado de Sinaloa en relación con los diversos 23 y 110 de la citada Constitución, establecen que los cargos públicos de Diputados y Presidentes Municipales, Síndicos Procuradores y Regidores de la entidad serán renovados en el estado mediante sufragio electoral cada tres años</w:t>
      </w:r>
      <w:r w:rsidR="00DF7B18" w:rsidRPr="00DF7B18">
        <w:rPr>
          <w:rFonts w:ascii="Arial" w:hAnsi="Arial" w:cs="Arial"/>
          <w:sz w:val="24"/>
          <w:szCs w:val="24"/>
        </w:rPr>
        <w:t>.</w:t>
      </w:r>
      <w:r w:rsidR="00DF7B18" w:rsidRPr="00DF7B18">
        <w:rPr>
          <w:rFonts w:ascii="Arial" w:hAnsi="Arial" w:cs="Arial"/>
          <w:sz w:val="24"/>
          <w:szCs w:val="24"/>
        </w:rPr>
        <w:tab/>
      </w:r>
    </w:p>
    <w:p w:rsidR="00C03B7B" w:rsidRPr="00DF7B18" w:rsidRDefault="00C03B7B"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 xml:space="preserve">---IV. </w:t>
      </w:r>
      <w:r w:rsidR="00DA7454" w:rsidRPr="00DF7B18">
        <w:rPr>
          <w:rFonts w:ascii="Arial" w:hAnsi="Arial" w:cs="Arial"/>
          <w:sz w:val="24"/>
          <w:szCs w:val="24"/>
        </w:rPr>
        <w:t>Que e</w:t>
      </w:r>
      <w:r w:rsidRPr="00DF7B18">
        <w:rPr>
          <w:rFonts w:ascii="Arial" w:hAnsi="Arial" w:cs="Arial"/>
          <w:sz w:val="24"/>
          <w:szCs w:val="24"/>
        </w:rPr>
        <w:t xml:space="preserve">l artículo 47, segundo párrafo, de la Ley Electoral del Estado de Sinaloa, dispone que las autoridades electorales </w:t>
      </w:r>
      <w:proofErr w:type="gramStart"/>
      <w:r w:rsidRPr="00DF7B18">
        <w:rPr>
          <w:rFonts w:ascii="Arial" w:hAnsi="Arial" w:cs="Arial"/>
          <w:sz w:val="24"/>
          <w:szCs w:val="24"/>
        </w:rPr>
        <w:t>son</w:t>
      </w:r>
      <w:proofErr w:type="gramEnd"/>
      <w:r w:rsidRPr="00DF7B18">
        <w:rPr>
          <w:rFonts w:ascii="Arial" w:hAnsi="Arial" w:cs="Arial"/>
          <w:sz w:val="24"/>
          <w:szCs w:val="24"/>
        </w:rPr>
        <w:t xml:space="preserve"> responsables de aplicar y</w:t>
      </w:r>
      <w:r w:rsidR="00CB61D9" w:rsidRPr="00DF7B18">
        <w:rPr>
          <w:rFonts w:ascii="Arial" w:hAnsi="Arial" w:cs="Arial"/>
          <w:sz w:val="24"/>
          <w:szCs w:val="24"/>
        </w:rPr>
        <w:t xml:space="preserve"> vigilar el cumplimiento de</w:t>
      </w:r>
      <w:r w:rsidRPr="00DF7B18">
        <w:rPr>
          <w:rFonts w:ascii="Arial" w:hAnsi="Arial" w:cs="Arial"/>
          <w:sz w:val="24"/>
          <w:szCs w:val="24"/>
        </w:rPr>
        <w:t xml:space="preserve"> </w:t>
      </w:r>
      <w:r w:rsidR="00CB61D9" w:rsidRPr="00DF7B18">
        <w:rPr>
          <w:rFonts w:ascii="Arial" w:hAnsi="Arial" w:cs="Arial"/>
          <w:sz w:val="24"/>
          <w:szCs w:val="24"/>
        </w:rPr>
        <w:t>la citada ley</w:t>
      </w:r>
      <w:r w:rsidRPr="00DF7B18">
        <w:rPr>
          <w:rFonts w:ascii="Arial" w:hAnsi="Arial" w:cs="Arial"/>
          <w:sz w:val="24"/>
          <w:szCs w:val="24"/>
        </w:rPr>
        <w:t xml:space="preserve"> y de las disposiciones constitucionales en materia electoral.</w:t>
      </w:r>
      <w:r w:rsidR="00DF7B18" w:rsidRPr="00DF7B18">
        <w:rPr>
          <w:rFonts w:ascii="Arial" w:hAnsi="Arial" w:cs="Arial"/>
          <w:sz w:val="24"/>
          <w:szCs w:val="24"/>
        </w:rPr>
        <w:tab/>
      </w:r>
    </w:p>
    <w:p w:rsidR="00CC606A" w:rsidRPr="00DF7B18" w:rsidRDefault="00C03B7B"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 xml:space="preserve">---V. </w:t>
      </w:r>
      <w:r w:rsidR="00CB61D9" w:rsidRPr="00DF7B18">
        <w:rPr>
          <w:rFonts w:ascii="Arial" w:hAnsi="Arial" w:cs="Arial"/>
          <w:sz w:val="24"/>
          <w:szCs w:val="24"/>
        </w:rPr>
        <w:t>E</w:t>
      </w:r>
      <w:r w:rsidRPr="00DF7B18">
        <w:rPr>
          <w:rFonts w:ascii="Arial" w:hAnsi="Arial" w:cs="Arial"/>
          <w:sz w:val="24"/>
          <w:szCs w:val="24"/>
        </w:rPr>
        <w:t>l artículo 4 de la Ley Electoral del Estado de Sinaloa, establece que el territorio del Estado de Sinaloa se divide políticamente en veinticuatro Distritos Electorales Uninominales, que relacionado con el diverso 60, primer párrafo, de la ley en cita, dispone que en cada uno de los Distritos Electorales se deba instalar un Consejo Distrital Electoral.</w:t>
      </w:r>
      <w:r w:rsidR="00DF7B18" w:rsidRPr="00DF7B18">
        <w:rPr>
          <w:rFonts w:ascii="Arial" w:hAnsi="Arial" w:cs="Arial"/>
          <w:sz w:val="24"/>
          <w:szCs w:val="24"/>
        </w:rPr>
        <w:tab/>
      </w:r>
    </w:p>
    <w:p w:rsidR="00D43B95" w:rsidRPr="00DF7B18" w:rsidRDefault="00AB3DC7"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---V</w:t>
      </w:r>
      <w:r w:rsidR="00D4098F" w:rsidRPr="00DF7B18">
        <w:rPr>
          <w:rFonts w:ascii="Arial" w:hAnsi="Arial" w:cs="Arial"/>
          <w:sz w:val="24"/>
          <w:szCs w:val="24"/>
        </w:rPr>
        <w:t xml:space="preserve">I. </w:t>
      </w:r>
      <w:r w:rsidR="000E784D" w:rsidRPr="00DF7B18">
        <w:rPr>
          <w:rFonts w:ascii="Arial" w:hAnsi="Arial" w:cs="Arial"/>
          <w:sz w:val="24"/>
          <w:szCs w:val="24"/>
        </w:rPr>
        <w:t>D</w:t>
      </w:r>
      <w:r w:rsidR="005138A6" w:rsidRPr="00DF7B18">
        <w:rPr>
          <w:rFonts w:ascii="Arial" w:hAnsi="Arial" w:cs="Arial"/>
          <w:sz w:val="24"/>
          <w:szCs w:val="24"/>
        </w:rPr>
        <w:t>e conformidad con el artículo 65, fracción VIII</w:t>
      </w:r>
      <w:r w:rsidR="000E784D" w:rsidRPr="00DF7B18">
        <w:rPr>
          <w:rFonts w:ascii="Arial" w:hAnsi="Arial" w:cs="Arial"/>
          <w:sz w:val="24"/>
          <w:szCs w:val="24"/>
        </w:rPr>
        <w:t>,</w:t>
      </w:r>
      <w:r w:rsidR="005138A6" w:rsidRPr="00DF7B18">
        <w:rPr>
          <w:rFonts w:ascii="Arial" w:hAnsi="Arial" w:cs="Arial"/>
          <w:sz w:val="24"/>
          <w:szCs w:val="24"/>
        </w:rPr>
        <w:t xml:space="preserve"> de la Ley Electoral del Estado de Sinaloa, los Consejos Distritales tiene en su ámbito de competencia la atribución de entregar a los Presidentes de la</w:t>
      </w:r>
      <w:r w:rsidR="000E784D" w:rsidRPr="00DF7B18">
        <w:rPr>
          <w:rFonts w:ascii="Arial" w:hAnsi="Arial" w:cs="Arial"/>
          <w:sz w:val="24"/>
          <w:szCs w:val="24"/>
        </w:rPr>
        <w:t>s</w:t>
      </w:r>
      <w:r w:rsidR="005138A6" w:rsidRPr="00DF7B18">
        <w:rPr>
          <w:rFonts w:ascii="Arial" w:hAnsi="Arial" w:cs="Arial"/>
          <w:sz w:val="24"/>
          <w:szCs w:val="24"/>
        </w:rPr>
        <w:t xml:space="preserve"> Mesa</w:t>
      </w:r>
      <w:r w:rsidR="000E784D" w:rsidRPr="00DF7B18">
        <w:rPr>
          <w:rFonts w:ascii="Arial" w:hAnsi="Arial" w:cs="Arial"/>
          <w:sz w:val="24"/>
          <w:szCs w:val="24"/>
        </w:rPr>
        <w:t>s</w:t>
      </w:r>
      <w:r w:rsidR="005138A6" w:rsidRPr="00DF7B18">
        <w:rPr>
          <w:rFonts w:ascii="Arial" w:hAnsi="Arial" w:cs="Arial"/>
          <w:sz w:val="24"/>
          <w:szCs w:val="24"/>
        </w:rPr>
        <w:t xml:space="preserve"> Directiva</w:t>
      </w:r>
      <w:r w:rsidR="000E784D" w:rsidRPr="00DF7B18">
        <w:rPr>
          <w:rFonts w:ascii="Arial" w:hAnsi="Arial" w:cs="Arial"/>
          <w:sz w:val="24"/>
          <w:szCs w:val="24"/>
        </w:rPr>
        <w:t>s</w:t>
      </w:r>
      <w:r w:rsidR="005138A6" w:rsidRPr="00DF7B18">
        <w:rPr>
          <w:rFonts w:ascii="Arial" w:hAnsi="Arial" w:cs="Arial"/>
          <w:sz w:val="24"/>
          <w:szCs w:val="24"/>
        </w:rPr>
        <w:t xml:space="preserve"> de Casilla la documentación electoral y demás útiles necesarios para el cumplimiento de sus funciones.</w:t>
      </w:r>
      <w:r w:rsidR="00DF7B18" w:rsidRPr="00DF7B18">
        <w:rPr>
          <w:rFonts w:ascii="Arial" w:hAnsi="Arial" w:cs="Arial"/>
          <w:sz w:val="24"/>
          <w:szCs w:val="24"/>
        </w:rPr>
        <w:tab/>
      </w:r>
    </w:p>
    <w:p w:rsidR="00947ED3" w:rsidRPr="00DF7B18" w:rsidRDefault="00A65CF2"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000E784D" w:rsidRPr="00DF7B18">
        <w:rPr>
          <w:rFonts w:ascii="Arial" w:hAnsi="Arial" w:cs="Arial"/>
          <w:sz w:val="24"/>
          <w:szCs w:val="24"/>
        </w:rPr>
        <w:t>VII.</w:t>
      </w:r>
      <w:r w:rsidR="00947ED3" w:rsidRPr="00DF7B18">
        <w:rPr>
          <w:rFonts w:ascii="Arial" w:hAnsi="Arial" w:cs="Arial"/>
          <w:sz w:val="24"/>
          <w:szCs w:val="24"/>
        </w:rPr>
        <w:t xml:space="preserve"> Durante la jornada electoral, los funcionarios de las Mesas Directivas de Casilla a través de documentos electorales (boletas impresas)</w:t>
      </w:r>
      <w:r w:rsidR="00DF7B18" w:rsidRPr="00DF7B18">
        <w:rPr>
          <w:rFonts w:ascii="Arial" w:hAnsi="Arial" w:cs="Arial"/>
          <w:sz w:val="24"/>
          <w:szCs w:val="24"/>
        </w:rPr>
        <w:t xml:space="preserve"> </w:t>
      </w:r>
      <w:r w:rsidR="00947ED3" w:rsidRPr="00DF7B18">
        <w:rPr>
          <w:rFonts w:ascii="Arial" w:hAnsi="Arial" w:cs="Arial"/>
          <w:sz w:val="24"/>
          <w:szCs w:val="24"/>
        </w:rPr>
        <w:t>se les entregarán a los electores para que a través de ellas emitan sus votos para cada uno de los cargos en disputa</w:t>
      </w:r>
      <w:r w:rsidR="00DF7B18" w:rsidRPr="00DF7B18">
        <w:rPr>
          <w:rFonts w:ascii="Arial" w:hAnsi="Arial" w:cs="Arial"/>
          <w:sz w:val="24"/>
          <w:szCs w:val="24"/>
        </w:rPr>
        <w:t>.</w:t>
      </w:r>
      <w:r w:rsidR="00DF7B18" w:rsidRPr="00DF7B18">
        <w:rPr>
          <w:rFonts w:ascii="Arial" w:hAnsi="Arial" w:cs="Arial"/>
          <w:sz w:val="24"/>
          <w:szCs w:val="24"/>
        </w:rPr>
        <w:tab/>
      </w:r>
    </w:p>
    <w:p w:rsidR="00B43DC2" w:rsidRPr="00DF7B18" w:rsidRDefault="00B43DC2" w:rsidP="00DF7B18">
      <w:pPr>
        <w:tabs>
          <w:tab w:val="right" w:leader="hyphen" w:pos="8817"/>
        </w:tabs>
        <w:autoSpaceDE w:val="0"/>
        <w:autoSpaceDN w:val="0"/>
        <w:adjustRightInd w:val="0"/>
        <w:spacing w:after="0" w:line="240" w:lineRule="auto"/>
        <w:jc w:val="both"/>
        <w:rPr>
          <w:rFonts w:ascii="Arial" w:hAnsi="Arial" w:cs="Arial"/>
          <w:sz w:val="24"/>
          <w:szCs w:val="24"/>
        </w:rPr>
      </w:pPr>
    </w:p>
    <w:p w:rsidR="007831C1" w:rsidRPr="00DF7B18" w:rsidRDefault="00A65CF2"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00631FCA" w:rsidRPr="00DF7B18">
        <w:rPr>
          <w:rFonts w:ascii="Arial" w:hAnsi="Arial" w:cs="Arial"/>
          <w:sz w:val="24"/>
          <w:szCs w:val="24"/>
        </w:rPr>
        <w:t>VI</w:t>
      </w:r>
      <w:r w:rsidR="00B43DC2" w:rsidRPr="00DF7B18">
        <w:rPr>
          <w:rFonts w:ascii="Arial" w:hAnsi="Arial" w:cs="Arial"/>
          <w:sz w:val="24"/>
          <w:szCs w:val="24"/>
        </w:rPr>
        <w:t>I</w:t>
      </w:r>
      <w:r w:rsidR="00631FCA" w:rsidRPr="00DF7B18">
        <w:rPr>
          <w:rFonts w:ascii="Arial" w:hAnsi="Arial" w:cs="Arial"/>
          <w:sz w:val="24"/>
          <w:szCs w:val="24"/>
        </w:rPr>
        <w:t>I</w:t>
      </w:r>
      <w:r w:rsidR="004829AC" w:rsidRPr="00DF7B18">
        <w:rPr>
          <w:rFonts w:ascii="Arial" w:hAnsi="Arial" w:cs="Arial"/>
          <w:sz w:val="24"/>
          <w:szCs w:val="24"/>
        </w:rPr>
        <w:t>.</w:t>
      </w:r>
      <w:r w:rsidR="0028757D" w:rsidRPr="00DF7B18">
        <w:rPr>
          <w:rFonts w:ascii="Arial" w:hAnsi="Arial" w:cs="Arial"/>
          <w:sz w:val="24"/>
          <w:szCs w:val="24"/>
        </w:rPr>
        <w:t xml:space="preserve"> L</w:t>
      </w:r>
      <w:r w:rsidR="00631FCA" w:rsidRPr="00DF7B18">
        <w:rPr>
          <w:rFonts w:ascii="Arial" w:hAnsi="Arial" w:cs="Arial"/>
          <w:sz w:val="24"/>
          <w:szCs w:val="24"/>
        </w:rPr>
        <w:t>as actas</w:t>
      </w:r>
      <w:r w:rsidR="00B343A6" w:rsidRPr="00DF7B18">
        <w:rPr>
          <w:rFonts w:ascii="Arial" w:hAnsi="Arial" w:cs="Arial"/>
          <w:sz w:val="24"/>
          <w:szCs w:val="24"/>
        </w:rPr>
        <w:t xml:space="preserve"> y </w:t>
      </w:r>
      <w:r w:rsidR="00631FCA" w:rsidRPr="00DF7B18">
        <w:rPr>
          <w:rFonts w:ascii="Arial" w:hAnsi="Arial" w:cs="Arial"/>
          <w:sz w:val="24"/>
          <w:szCs w:val="24"/>
        </w:rPr>
        <w:t>demás documentación electoral que utilizan los funcionarios de la</w:t>
      </w:r>
      <w:r w:rsidR="0028757D" w:rsidRPr="00DF7B18">
        <w:rPr>
          <w:rFonts w:ascii="Arial" w:hAnsi="Arial" w:cs="Arial"/>
          <w:sz w:val="24"/>
          <w:szCs w:val="24"/>
        </w:rPr>
        <w:t>s M</w:t>
      </w:r>
      <w:r w:rsidR="00631FCA" w:rsidRPr="00DF7B18">
        <w:rPr>
          <w:rFonts w:ascii="Arial" w:hAnsi="Arial" w:cs="Arial"/>
          <w:sz w:val="24"/>
          <w:szCs w:val="24"/>
        </w:rPr>
        <w:t>esa</w:t>
      </w:r>
      <w:r w:rsidR="0028757D" w:rsidRPr="00DF7B18">
        <w:rPr>
          <w:rFonts w:ascii="Arial" w:hAnsi="Arial" w:cs="Arial"/>
          <w:sz w:val="24"/>
          <w:szCs w:val="24"/>
        </w:rPr>
        <w:t>s D</w:t>
      </w:r>
      <w:r w:rsidR="00631FCA" w:rsidRPr="00DF7B18">
        <w:rPr>
          <w:rFonts w:ascii="Arial" w:hAnsi="Arial" w:cs="Arial"/>
          <w:sz w:val="24"/>
          <w:szCs w:val="24"/>
        </w:rPr>
        <w:t>irectiva</w:t>
      </w:r>
      <w:r w:rsidR="0028757D" w:rsidRPr="00DF7B18">
        <w:rPr>
          <w:rFonts w:ascii="Arial" w:hAnsi="Arial" w:cs="Arial"/>
          <w:sz w:val="24"/>
          <w:szCs w:val="24"/>
        </w:rPr>
        <w:t>s de Casilla deberán ser prá</w:t>
      </w:r>
      <w:r w:rsidR="00631FCA" w:rsidRPr="00DF7B18">
        <w:rPr>
          <w:rFonts w:ascii="Arial" w:hAnsi="Arial" w:cs="Arial"/>
          <w:sz w:val="24"/>
          <w:szCs w:val="24"/>
        </w:rPr>
        <w:t>cticas para la recepci</w:t>
      </w:r>
      <w:r w:rsidR="0028757D" w:rsidRPr="00DF7B18">
        <w:rPr>
          <w:rFonts w:ascii="Arial" w:hAnsi="Arial" w:cs="Arial"/>
          <w:sz w:val="24"/>
          <w:szCs w:val="24"/>
        </w:rPr>
        <w:t>ón de datos, pero sin demérito de</w:t>
      </w:r>
      <w:r w:rsidR="00631FCA" w:rsidRPr="00DF7B18">
        <w:rPr>
          <w:rFonts w:ascii="Arial" w:hAnsi="Arial" w:cs="Arial"/>
          <w:sz w:val="24"/>
          <w:szCs w:val="24"/>
        </w:rPr>
        <w:t xml:space="preserve"> los requisitos legales que establece la Ley Electoral del Estado de Sinaloa.</w:t>
      </w:r>
      <w:r w:rsidR="00DF7B18" w:rsidRPr="00DF7B18">
        <w:rPr>
          <w:rFonts w:ascii="Arial" w:hAnsi="Arial" w:cs="Arial"/>
          <w:sz w:val="24"/>
          <w:szCs w:val="24"/>
        </w:rPr>
        <w:tab/>
      </w:r>
    </w:p>
    <w:p w:rsidR="00B43DC2" w:rsidRPr="00DF7B18" w:rsidRDefault="00B43DC2" w:rsidP="00DF7B18">
      <w:pPr>
        <w:tabs>
          <w:tab w:val="right" w:leader="hyphen" w:pos="8817"/>
        </w:tabs>
        <w:autoSpaceDE w:val="0"/>
        <w:autoSpaceDN w:val="0"/>
        <w:adjustRightInd w:val="0"/>
        <w:spacing w:after="0" w:line="240" w:lineRule="auto"/>
        <w:jc w:val="both"/>
        <w:rPr>
          <w:rFonts w:ascii="Arial" w:hAnsi="Arial" w:cs="Arial"/>
          <w:sz w:val="24"/>
          <w:szCs w:val="24"/>
        </w:rPr>
      </w:pPr>
    </w:p>
    <w:p w:rsidR="00F97CA4" w:rsidRPr="00DF7B18" w:rsidRDefault="00631FCA"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w:t>
      </w:r>
      <w:r w:rsidR="00AB3DC7" w:rsidRPr="00DF7B18">
        <w:rPr>
          <w:rFonts w:ascii="Arial" w:hAnsi="Arial" w:cs="Arial"/>
          <w:sz w:val="24"/>
          <w:szCs w:val="24"/>
        </w:rPr>
        <w:t>I</w:t>
      </w:r>
      <w:r w:rsidRPr="00DF7B18">
        <w:rPr>
          <w:rFonts w:ascii="Arial" w:hAnsi="Arial" w:cs="Arial"/>
          <w:sz w:val="24"/>
          <w:szCs w:val="24"/>
        </w:rPr>
        <w:t>X</w:t>
      </w:r>
      <w:r w:rsidR="0028757D" w:rsidRPr="00DF7B18">
        <w:rPr>
          <w:rFonts w:ascii="Arial" w:hAnsi="Arial" w:cs="Arial"/>
          <w:sz w:val="24"/>
          <w:szCs w:val="24"/>
        </w:rPr>
        <w:t>. Las</w:t>
      </w:r>
      <w:r w:rsidR="00B43DC2" w:rsidRPr="00DF7B18">
        <w:rPr>
          <w:rFonts w:ascii="Arial" w:hAnsi="Arial" w:cs="Arial"/>
          <w:sz w:val="24"/>
          <w:szCs w:val="24"/>
        </w:rPr>
        <w:t xml:space="preserve"> </w:t>
      </w:r>
      <w:r w:rsidR="00D4098F" w:rsidRPr="00DF7B18">
        <w:rPr>
          <w:rFonts w:ascii="Arial" w:hAnsi="Arial" w:cs="Arial"/>
          <w:sz w:val="24"/>
          <w:szCs w:val="24"/>
        </w:rPr>
        <w:t>acta</w:t>
      </w:r>
      <w:r w:rsidR="0028757D" w:rsidRPr="00DF7B18">
        <w:rPr>
          <w:rFonts w:ascii="Arial" w:hAnsi="Arial" w:cs="Arial"/>
          <w:sz w:val="24"/>
          <w:szCs w:val="24"/>
        </w:rPr>
        <w:t>s</w:t>
      </w:r>
      <w:r w:rsidR="00D4098F" w:rsidRPr="00DF7B18">
        <w:rPr>
          <w:rFonts w:ascii="Arial" w:hAnsi="Arial" w:cs="Arial"/>
          <w:sz w:val="24"/>
          <w:szCs w:val="24"/>
        </w:rPr>
        <w:t xml:space="preserve"> de instalación de casilla y cierre de la votación</w:t>
      </w:r>
      <w:r w:rsidR="0028757D" w:rsidRPr="00DF7B18">
        <w:rPr>
          <w:rFonts w:ascii="Arial" w:hAnsi="Arial" w:cs="Arial"/>
          <w:sz w:val="24"/>
          <w:szCs w:val="24"/>
        </w:rPr>
        <w:t xml:space="preserve"> cumplirán</w:t>
      </w:r>
      <w:r w:rsidR="00D4098F" w:rsidRPr="00DF7B18">
        <w:rPr>
          <w:rFonts w:ascii="Arial" w:hAnsi="Arial" w:cs="Arial"/>
          <w:sz w:val="24"/>
          <w:szCs w:val="24"/>
        </w:rPr>
        <w:t xml:space="preserve"> </w:t>
      </w:r>
      <w:r w:rsidR="0028757D" w:rsidRPr="00DF7B18">
        <w:rPr>
          <w:rFonts w:ascii="Arial" w:hAnsi="Arial" w:cs="Arial"/>
          <w:sz w:val="24"/>
          <w:szCs w:val="24"/>
        </w:rPr>
        <w:t>con los</w:t>
      </w:r>
      <w:r w:rsidR="00DF7B18" w:rsidRPr="00DF7B18">
        <w:rPr>
          <w:rFonts w:ascii="Arial" w:hAnsi="Arial" w:cs="Arial"/>
          <w:sz w:val="24"/>
          <w:szCs w:val="24"/>
        </w:rPr>
        <w:t xml:space="preserve"> </w:t>
      </w:r>
      <w:r w:rsidR="0028757D" w:rsidRPr="00DF7B18">
        <w:rPr>
          <w:rFonts w:ascii="Arial" w:hAnsi="Arial" w:cs="Arial"/>
          <w:sz w:val="24"/>
          <w:szCs w:val="24"/>
        </w:rPr>
        <w:t xml:space="preserve">requisitos </w:t>
      </w:r>
      <w:r w:rsidR="005138A6" w:rsidRPr="00DF7B18">
        <w:rPr>
          <w:rFonts w:ascii="Arial" w:hAnsi="Arial" w:cs="Arial"/>
          <w:sz w:val="24"/>
          <w:szCs w:val="24"/>
        </w:rPr>
        <w:t xml:space="preserve">legales y </w:t>
      </w:r>
      <w:r w:rsidR="00A4085C" w:rsidRPr="00DF7B18">
        <w:rPr>
          <w:rFonts w:ascii="Arial" w:hAnsi="Arial" w:cs="Arial"/>
          <w:sz w:val="24"/>
          <w:szCs w:val="24"/>
        </w:rPr>
        <w:t>debe</w:t>
      </w:r>
      <w:r w:rsidR="0028757D" w:rsidRPr="00DF7B18">
        <w:rPr>
          <w:rFonts w:ascii="Arial" w:hAnsi="Arial" w:cs="Arial"/>
          <w:sz w:val="24"/>
          <w:szCs w:val="24"/>
        </w:rPr>
        <w:t>n</w:t>
      </w:r>
      <w:r w:rsidR="00A4085C" w:rsidRPr="00DF7B18">
        <w:rPr>
          <w:rFonts w:ascii="Arial" w:hAnsi="Arial" w:cs="Arial"/>
          <w:sz w:val="24"/>
          <w:szCs w:val="24"/>
        </w:rPr>
        <w:t xml:space="preserve"> incluir un espacio para anotar </w:t>
      </w:r>
      <w:r w:rsidR="0028757D" w:rsidRPr="00DF7B18">
        <w:rPr>
          <w:rFonts w:ascii="Arial" w:hAnsi="Arial" w:cs="Arial"/>
          <w:sz w:val="24"/>
          <w:szCs w:val="24"/>
        </w:rPr>
        <w:t xml:space="preserve">las posibles </w:t>
      </w:r>
      <w:r w:rsidR="00D4098F" w:rsidRPr="00DF7B18">
        <w:rPr>
          <w:rFonts w:ascii="Arial" w:hAnsi="Arial" w:cs="Arial"/>
          <w:sz w:val="24"/>
          <w:szCs w:val="24"/>
        </w:rPr>
        <w:t>situaciones</w:t>
      </w:r>
      <w:r w:rsidR="0028757D" w:rsidRPr="00DF7B18">
        <w:rPr>
          <w:rFonts w:ascii="Arial" w:hAnsi="Arial" w:cs="Arial"/>
          <w:sz w:val="24"/>
          <w:szCs w:val="24"/>
        </w:rPr>
        <w:t xml:space="preserve"> que se presenten</w:t>
      </w:r>
      <w:r w:rsidR="00D4098F" w:rsidRPr="00DF7B18">
        <w:rPr>
          <w:rFonts w:ascii="Arial" w:hAnsi="Arial" w:cs="Arial"/>
          <w:sz w:val="24"/>
          <w:szCs w:val="24"/>
        </w:rPr>
        <w:t xml:space="preserve"> durante la jornada</w:t>
      </w:r>
      <w:r w:rsidR="008B1EE7" w:rsidRPr="00DF7B18">
        <w:rPr>
          <w:rFonts w:ascii="Arial" w:hAnsi="Arial" w:cs="Arial"/>
          <w:sz w:val="24"/>
          <w:szCs w:val="24"/>
        </w:rPr>
        <w:t xml:space="preserve"> </w:t>
      </w:r>
      <w:r w:rsidR="00D4098F" w:rsidRPr="00DF7B18">
        <w:rPr>
          <w:rFonts w:ascii="Arial" w:hAnsi="Arial" w:cs="Arial"/>
          <w:sz w:val="24"/>
          <w:szCs w:val="24"/>
        </w:rPr>
        <w:t>e</w:t>
      </w:r>
      <w:r w:rsidR="00B43DC2" w:rsidRPr="00DF7B18">
        <w:rPr>
          <w:rFonts w:ascii="Arial" w:hAnsi="Arial" w:cs="Arial"/>
          <w:sz w:val="24"/>
          <w:szCs w:val="24"/>
        </w:rPr>
        <w:t>lectoral</w:t>
      </w:r>
      <w:r w:rsidR="0028757D" w:rsidRPr="00DF7B18">
        <w:rPr>
          <w:rFonts w:ascii="Arial" w:hAnsi="Arial" w:cs="Arial"/>
          <w:sz w:val="24"/>
          <w:szCs w:val="24"/>
        </w:rPr>
        <w:t>, y demás supuestos que</w:t>
      </w:r>
      <w:r w:rsidR="00B43DC2" w:rsidRPr="00DF7B18">
        <w:rPr>
          <w:rFonts w:ascii="Arial" w:hAnsi="Arial" w:cs="Arial"/>
          <w:sz w:val="24"/>
          <w:szCs w:val="24"/>
        </w:rPr>
        <w:t xml:space="preserve"> establecen los </w:t>
      </w:r>
      <w:r w:rsidR="00D4098F" w:rsidRPr="00DF7B18">
        <w:rPr>
          <w:rFonts w:ascii="Arial" w:hAnsi="Arial" w:cs="Arial"/>
          <w:sz w:val="24"/>
          <w:szCs w:val="24"/>
        </w:rPr>
        <w:t>artículo</w:t>
      </w:r>
      <w:r w:rsidR="008B1EE7" w:rsidRPr="00DF7B18">
        <w:rPr>
          <w:rFonts w:ascii="Arial" w:hAnsi="Arial" w:cs="Arial"/>
          <w:sz w:val="24"/>
          <w:szCs w:val="24"/>
        </w:rPr>
        <w:t>s 84</w:t>
      </w:r>
      <w:r w:rsidR="0028757D" w:rsidRPr="00DF7B18">
        <w:rPr>
          <w:rFonts w:ascii="Arial" w:hAnsi="Arial" w:cs="Arial"/>
          <w:sz w:val="24"/>
          <w:szCs w:val="24"/>
        </w:rPr>
        <w:t>,</w:t>
      </w:r>
      <w:r w:rsidR="008B1EE7" w:rsidRPr="00DF7B18">
        <w:rPr>
          <w:rFonts w:ascii="Arial" w:hAnsi="Arial" w:cs="Arial"/>
          <w:sz w:val="24"/>
          <w:szCs w:val="24"/>
        </w:rPr>
        <w:t xml:space="preserve"> fracción I, </w:t>
      </w:r>
      <w:r w:rsidR="00D4098F" w:rsidRPr="00DF7B18">
        <w:rPr>
          <w:rFonts w:ascii="Arial" w:hAnsi="Arial" w:cs="Arial"/>
          <w:sz w:val="24"/>
          <w:szCs w:val="24"/>
        </w:rPr>
        <w:t>127,</w:t>
      </w:r>
      <w:r w:rsidR="00AF7D48" w:rsidRPr="00DF7B18">
        <w:rPr>
          <w:rFonts w:ascii="Arial" w:hAnsi="Arial" w:cs="Arial"/>
          <w:sz w:val="24"/>
          <w:szCs w:val="24"/>
        </w:rPr>
        <w:t xml:space="preserve"> </w:t>
      </w:r>
      <w:r w:rsidR="00D4098F" w:rsidRPr="00DF7B18">
        <w:rPr>
          <w:rFonts w:ascii="Arial" w:hAnsi="Arial" w:cs="Arial"/>
          <w:sz w:val="24"/>
          <w:szCs w:val="24"/>
        </w:rPr>
        <w:t>144,</w:t>
      </w:r>
      <w:r w:rsidR="0028757D" w:rsidRPr="00DF7B18">
        <w:rPr>
          <w:rFonts w:ascii="Arial" w:hAnsi="Arial" w:cs="Arial"/>
          <w:sz w:val="24"/>
          <w:szCs w:val="24"/>
        </w:rPr>
        <w:t xml:space="preserve"> </w:t>
      </w:r>
      <w:r w:rsidR="00D4098F" w:rsidRPr="00DF7B18">
        <w:rPr>
          <w:rFonts w:ascii="Arial" w:hAnsi="Arial" w:cs="Arial"/>
          <w:sz w:val="24"/>
          <w:szCs w:val="24"/>
        </w:rPr>
        <w:t>145, 146, 147, 148, 149, 161 y 163 de</w:t>
      </w:r>
      <w:r w:rsidR="008B1EE7" w:rsidRPr="00DF7B18">
        <w:rPr>
          <w:rFonts w:ascii="Arial" w:hAnsi="Arial" w:cs="Arial"/>
          <w:sz w:val="24"/>
          <w:szCs w:val="24"/>
        </w:rPr>
        <w:t xml:space="preserve"> la Ley Electoral del Estado de </w:t>
      </w:r>
      <w:r w:rsidR="00DF7B18" w:rsidRPr="00DF7B18">
        <w:rPr>
          <w:rFonts w:ascii="Arial" w:hAnsi="Arial" w:cs="Arial"/>
          <w:sz w:val="24"/>
          <w:szCs w:val="24"/>
        </w:rPr>
        <w:t>Sinaloa.</w:t>
      </w:r>
      <w:r w:rsidR="00DF7B18" w:rsidRPr="00DF7B18">
        <w:rPr>
          <w:rFonts w:ascii="Arial" w:hAnsi="Arial" w:cs="Arial"/>
          <w:sz w:val="24"/>
          <w:szCs w:val="24"/>
        </w:rPr>
        <w:tab/>
      </w:r>
    </w:p>
    <w:p w:rsidR="00F97CA4" w:rsidRPr="00DF7B18" w:rsidRDefault="001A6F4C"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w:t>
      </w:r>
      <w:r w:rsidR="007831C1" w:rsidRPr="00DF7B18">
        <w:rPr>
          <w:rFonts w:ascii="Arial" w:hAnsi="Arial" w:cs="Arial"/>
          <w:sz w:val="24"/>
          <w:szCs w:val="24"/>
        </w:rPr>
        <w:t>X</w:t>
      </w:r>
      <w:r w:rsidR="00D4098F" w:rsidRPr="00DF7B18">
        <w:rPr>
          <w:rFonts w:ascii="Arial" w:hAnsi="Arial" w:cs="Arial"/>
          <w:sz w:val="24"/>
          <w:szCs w:val="24"/>
        </w:rPr>
        <w:t xml:space="preserve">. </w:t>
      </w:r>
      <w:r w:rsidR="002C7D9C" w:rsidRPr="00DF7B18">
        <w:rPr>
          <w:rFonts w:ascii="Arial" w:hAnsi="Arial" w:cs="Arial"/>
          <w:sz w:val="24"/>
          <w:szCs w:val="24"/>
        </w:rPr>
        <w:t>Es deber del Consejo Estatal Electoral</w:t>
      </w:r>
      <w:r w:rsidR="00D07C12" w:rsidRPr="00DF7B18">
        <w:rPr>
          <w:rFonts w:ascii="Arial" w:hAnsi="Arial" w:cs="Arial"/>
          <w:sz w:val="24"/>
          <w:szCs w:val="24"/>
        </w:rPr>
        <w:t xml:space="preserve"> suministrar </w:t>
      </w:r>
      <w:r w:rsidR="00846D7A" w:rsidRPr="00DF7B18">
        <w:rPr>
          <w:rFonts w:ascii="Arial" w:hAnsi="Arial" w:cs="Arial"/>
          <w:sz w:val="24"/>
          <w:szCs w:val="24"/>
        </w:rPr>
        <w:t xml:space="preserve">a los funcionarios de las mesas directivas de casilla </w:t>
      </w:r>
      <w:r w:rsidR="00D07C12" w:rsidRPr="00DF7B18">
        <w:rPr>
          <w:rFonts w:ascii="Arial" w:hAnsi="Arial" w:cs="Arial"/>
          <w:sz w:val="24"/>
          <w:szCs w:val="24"/>
        </w:rPr>
        <w:t xml:space="preserve">un </w:t>
      </w:r>
      <w:r w:rsidR="00D4098F" w:rsidRPr="00DF7B18">
        <w:rPr>
          <w:rFonts w:ascii="Arial" w:hAnsi="Arial" w:cs="Arial"/>
          <w:sz w:val="24"/>
          <w:szCs w:val="24"/>
        </w:rPr>
        <w:t xml:space="preserve">acta de escrutinio y cómputo </w:t>
      </w:r>
      <w:r w:rsidR="00D07C12" w:rsidRPr="00DF7B18">
        <w:rPr>
          <w:rFonts w:ascii="Arial" w:hAnsi="Arial" w:cs="Arial"/>
          <w:sz w:val="24"/>
          <w:szCs w:val="24"/>
        </w:rPr>
        <w:t>para cada una de las elecciones</w:t>
      </w:r>
      <w:r w:rsidR="00633466" w:rsidRPr="00DF7B18">
        <w:rPr>
          <w:rFonts w:ascii="Arial" w:hAnsi="Arial" w:cs="Arial"/>
          <w:sz w:val="24"/>
          <w:szCs w:val="24"/>
        </w:rPr>
        <w:t xml:space="preserve">, misma </w:t>
      </w:r>
      <w:r w:rsidR="00D4098F" w:rsidRPr="00DF7B18">
        <w:rPr>
          <w:rFonts w:ascii="Arial" w:hAnsi="Arial" w:cs="Arial"/>
          <w:sz w:val="24"/>
          <w:szCs w:val="24"/>
        </w:rPr>
        <w:t>que deberá</w:t>
      </w:r>
      <w:r w:rsidR="00AF7D48" w:rsidRPr="00DF7B18">
        <w:rPr>
          <w:rFonts w:ascii="Arial" w:hAnsi="Arial" w:cs="Arial"/>
          <w:sz w:val="24"/>
          <w:szCs w:val="24"/>
        </w:rPr>
        <w:t xml:space="preserve"> </w:t>
      </w:r>
      <w:r w:rsidR="00D4098F" w:rsidRPr="00DF7B18">
        <w:rPr>
          <w:rFonts w:ascii="Arial" w:hAnsi="Arial" w:cs="Arial"/>
          <w:sz w:val="24"/>
          <w:szCs w:val="24"/>
        </w:rPr>
        <w:t>contener los requisitos y supuestos est</w:t>
      </w:r>
      <w:r w:rsidR="00633466" w:rsidRPr="00DF7B18">
        <w:rPr>
          <w:rFonts w:ascii="Arial" w:hAnsi="Arial" w:cs="Arial"/>
          <w:sz w:val="24"/>
          <w:szCs w:val="24"/>
        </w:rPr>
        <w:t xml:space="preserve">ablecidos en los artículos 164, </w:t>
      </w:r>
      <w:r w:rsidR="00D4098F" w:rsidRPr="00DF7B18">
        <w:rPr>
          <w:rFonts w:ascii="Arial" w:hAnsi="Arial" w:cs="Arial"/>
          <w:sz w:val="24"/>
          <w:szCs w:val="24"/>
        </w:rPr>
        <w:t>165, 167 y 168 de</w:t>
      </w:r>
      <w:r w:rsidR="00633466" w:rsidRPr="00DF7B18">
        <w:rPr>
          <w:rFonts w:ascii="Arial" w:hAnsi="Arial" w:cs="Arial"/>
          <w:sz w:val="24"/>
          <w:szCs w:val="24"/>
        </w:rPr>
        <w:t xml:space="preserve"> </w:t>
      </w:r>
      <w:r w:rsidR="00D4098F" w:rsidRPr="00DF7B18">
        <w:rPr>
          <w:rFonts w:ascii="Arial" w:hAnsi="Arial" w:cs="Arial"/>
          <w:sz w:val="24"/>
          <w:szCs w:val="24"/>
        </w:rPr>
        <w:t>la Ley Electoral del Estado de Sinaloa.</w:t>
      </w:r>
      <w:r w:rsidR="00DF7B18" w:rsidRPr="00DF7B18">
        <w:rPr>
          <w:rFonts w:ascii="Arial" w:hAnsi="Arial" w:cs="Arial"/>
          <w:sz w:val="24"/>
          <w:szCs w:val="24"/>
        </w:rPr>
        <w:tab/>
      </w:r>
    </w:p>
    <w:p w:rsidR="007831C1" w:rsidRPr="00DF7B18" w:rsidRDefault="00FB3309"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---X</w:t>
      </w:r>
      <w:r w:rsidR="007831C1" w:rsidRPr="00DF7B18">
        <w:rPr>
          <w:rFonts w:ascii="Arial" w:hAnsi="Arial" w:cs="Arial"/>
          <w:sz w:val="24"/>
          <w:szCs w:val="24"/>
        </w:rPr>
        <w:t>I</w:t>
      </w:r>
      <w:r w:rsidR="00D4098F" w:rsidRPr="00DF7B18">
        <w:rPr>
          <w:rFonts w:ascii="Arial" w:hAnsi="Arial" w:cs="Arial"/>
          <w:sz w:val="24"/>
          <w:szCs w:val="24"/>
        </w:rPr>
        <w:t xml:space="preserve">. </w:t>
      </w:r>
      <w:r w:rsidR="002C7D9C" w:rsidRPr="00DF7B18">
        <w:rPr>
          <w:rFonts w:ascii="Arial" w:hAnsi="Arial" w:cs="Arial"/>
          <w:sz w:val="24"/>
          <w:szCs w:val="24"/>
        </w:rPr>
        <w:t>A</w:t>
      </w:r>
      <w:r w:rsidR="00093165" w:rsidRPr="00DF7B18">
        <w:rPr>
          <w:rFonts w:ascii="Arial" w:hAnsi="Arial" w:cs="Arial"/>
          <w:sz w:val="24"/>
          <w:szCs w:val="24"/>
        </w:rPr>
        <w:t>demás de las actas electorales</w:t>
      </w:r>
      <w:r w:rsidR="00917597" w:rsidRPr="00DF7B18">
        <w:rPr>
          <w:rFonts w:ascii="Arial" w:hAnsi="Arial" w:cs="Arial"/>
          <w:sz w:val="24"/>
          <w:szCs w:val="24"/>
        </w:rPr>
        <w:t>,</w:t>
      </w:r>
      <w:r w:rsidR="00BA74E8" w:rsidRPr="00DF7B18">
        <w:rPr>
          <w:rFonts w:ascii="Arial" w:hAnsi="Arial" w:cs="Arial"/>
          <w:sz w:val="24"/>
          <w:szCs w:val="24"/>
        </w:rPr>
        <w:t xml:space="preserve"> </w:t>
      </w:r>
      <w:r w:rsidR="00633466" w:rsidRPr="00DF7B18">
        <w:rPr>
          <w:rFonts w:ascii="Arial" w:hAnsi="Arial" w:cs="Arial"/>
          <w:sz w:val="24"/>
          <w:szCs w:val="24"/>
        </w:rPr>
        <w:t xml:space="preserve">para </w:t>
      </w:r>
      <w:r w:rsidR="00D4098F" w:rsidRPr="00DF7B18">
        <w:rPr>
          <w:rFonts w:ascii="Arial" w:hAnsi="Arial" w:cs="Arial"/>
          <w:sz w:val="24"/>
          <w:szCs w:val="24"/>
        </w:rPr>
        <w:t>complementar la</w:t>
      </w:r>
      <w:r w:rsidR="00633466" w:rsidRPr="00DF7B18">
        <w:rPr>
          <w:rFonts w:ascii="Arial" w:hAnsi="Arial" w:cs="Arial"/>
          <w:sz w:val="24"/>
          <w:szCs w:val="24"/>
        </w:rPr>
        <w:t xml:space="preserve"> </w:t>
      </w:r>
      <w:r w:rsidR="00D4098F" w:rsidRPr="00DF7B18">
        <w:rPr>
          <w:rFonts w:ascii="Arial" w:hAnsi="Arial" w:cs="Arial"/>
          <w:sz w:val="24"/>
          <w:szCs w:val="24"/>
        </w:rPr>
        <w:t>documentación que se proporcionará a los funcionarios de la</w:t>
      </w:r>
      <w:r w:rsidR="002C7D9C" w:rsidRPr="00DF7B18">
        <w:rPr>
          <w:rFonts w:ascii="Arial" w:hAnsi="Arial" w:cs="Arial"/>
          <w:sz w:val="24"/>
          <w:szCs w:val="24"/>
        </w:rPr>
        <w:t>s M</w:t>
      </w:r>
      <w:r w:rsidR="00D4098F" w:rsidRPr="00DF7B18">
        <w:rPr>
          <w:rFonts w:ascii="Arial" w:hAnsi="Arial" w:cs="Arial"/>
          <w:sz w:val="24"/>
          <w:szCs w:val="24"/>
        </w:rPr>
        <w:t>esa</w:t>
      </w:r>
      <w:r w:rsidR="002C7D9C" w:rsidRPr="00DF7B18">
        <w:rPr>
          <w:rFonts w:ascii="Arial" w:hAnsi="Arial" w:cs="Arial"/>
          <w:sz w:val="24"/>
          <w:szCs w:val="24"/>
        </w:rPr>
        <w:t>s D</w:t>
      </w:r>
      <w:r w:rsidR="00D4098F" w:rsidRPr="00DF7B18">
        <w:rPr>
          <w:rFonts w:ascii="Arial" w:hAnsi="Arial" w:cs="Arial"/>
          <w:sz w:val="24"/>
          <w:szCs w:val="24"/>
        </w:rPr>
        <w:t>irectiva</w:t>
      </w:r>
      <w:r w:rsidR="002C7D9C" w:rsidRPr="00DF7B18">
        <w:rPr>
          <w:rFonts w:ascii="Arial" w:hAnsi="Arial" w:cs="Arial"/>
          <w:sz w:val="24"/>
          <w:szCs w:val="24"/>
        </w:rPr>
        <w:t>s de C</w:t>
      </w:r>
      <w:r w:rsidR="00D4098F" w:rsidRPr="00DF7B18">
        <w:rPr>
          <w:rFonts w:ascii="Arial" w:hAnsi="Arial" w:cs="Arial"/>
          <w:sz w:val="24"/>
          <w:szCs w:val="24"/>
        </w:rPr>
        <w:t>asilla,</w:t>
      </w:r>
      <w:r w:rsidR="00093165" w:rsidRPr="00DF7B18">
        <w:rPr>
          <w:rFonts w:ascii="Arial" w:hAnsi="Arial" w:cs="Arial"/>
          <w:sz w:val="24"/>
          <w:szCs w:val="24"/>
        </w:rPr>
        <w:t xml:space="preserve"> es </w:t>
      </w:r>
      <w:r w:rsidR="00093165" w:rsidRPr="00DF7B18">
        <w:rPr>
          <w:rFonts w:ascii="Arial" w:hAnsi="Arial" w:cs="Arial"/>
          <w:sz w:val="24"/>
          <w:szCs w:val="24"/>
        </w:rPr>
        <w:lastRenderedPageBreak/>
        <w:t xml:space="preserve">necesario suministrar </w:t>
      </w:r>
      <w:r w:rsidR="00D4098F" w:rsidRPr="00DF7B18">
        <w:rPr>
          <w:rFonts w:ascii="Arial" w:hAnsi="Arial" w:cs="Arial"/>
          <w:sz w:val="24"/>
          <w:szCs w:val="24"/>
        </w:rPr>
        <w:t>hojas adicionales de i</w:t>
      </w:r>
      <w:r w:rsidR="00093165" w:rsidRPr="00DF7B18">
        <w:rPr>
          <w:rFonts w:ascii="Arial" w:hAnsi="Arial" w:cs="Arial"/>
          <w:sz w:val="24"/>
          <w:szCs w:val="24"/>
        </w:rPr>
        <w:t xml:space="preserve">ncidentes, </w:t>
      </w:r>
      <w:r w:rsidR="00633466" w:rsidRPr="00DF7B18">
        <w:rPr>
          <w:rFonts w:ascii="Arial" w:hAnsi="Arial" w:cs="Arial"/>
          <w:sz w:val="24"/>
          <w:szCs w:val="24"/>
        </w:rPr>
        <w:t xml:space="preserve">para dar </w:t>
      </w:r>
      <w:r w:rsidR="00D4098F" w:rsidRPr="00DF7B18">
        <w:rPr>
          <w:rFonts w:ascii="Arial" w:hAnsi="Arial" w:cs="Arial"/>
          <w:sz w:val="24"/>
          <w:szCs w:val="24"/>
        </w:rPr>
        <w:t>cumplimiento a lo establecido en los</w:t>
      </w:r>
      <w:r w:rsidR="00633466" w:rsidRPr="00DF7B18">
        <w:rPr>
          <w:rFonts w:ascii="Arial" w:hAnsi="Arial" w:cs="Arial"/>
          <w:sz w:val="24"/>
          <w:szCs w:val="24"/>
        </w:rPr>
        <w:t xml:space="preserve"> </w:t>
      </w:r>
      <w:r w:rsidR="00D4098F" w:rsidRPr="00DF7B18">
        <w:rPr>
          <w:rFonts w:ascii="Arial" w:hAnsi="Arial" w:cs="Arial"/>
          <w:sz w:val="24"/>
          <w:szCs w:val="24"/>
        </w:rPr>
        <w:t xml:space="preserve">artículos 146, </w:t>
      </w:r>
      <w:r w:rsidR="00633466" w:rsidRPr="00DF7B18">
        <w:rPr>
          <w:rFonts w:ascii="Arial" w:hAnsi="Arial" w:cs="Arial"/>
          <w:sz w:val="24"/>
          <w:szCs w:val="24"/>
        </w:rPr>
        <w:t xml:space="preserve">163, 167, fracción IV y 170 de </w:t>
      </w:r>
      <w:r w:rsidR="00D4098F" w:rsidRPr="00DF7B18">
        <w:rPr>
          <w:rFonts w:ascii="Arial" w:hAnsi="Arial" w:cs="Arial"/>
          <w:sz w:val="24"/>
          <w:szCs w:val="24"/>
        </w:rPr>
        <w:t>la Ley Electoral del Estado de Sinaloa.</w:t>
      </w:r>
      <w:r w:rsidR="00DF7B18" w:rsidRPr="00DF7B18">
        <w:rPr>
          <w:rFonts w:ascii="Arial" w:hAnsi="Arial" w:cs="Arial"/>
          <w:sz w:val="24"/>
          <w:szCs w:val="24"/>
        </w:rPr>
        <w:tab/>
      </w:r>
    </w:p>
    <w:p w:rsidR="00AB3DC7" w:rsidRPr="00DF7B18" w:rsidRDefault="00A65CF2" w:rsidP="00DF7B18">
      <w:pPr>
        <w:tabs>
          <w:tab w:val="right" w:leader="hyphen" w:pos="8817"/>
        </w:tabs>
        <w:autoSpaceDE w:val="0"/>
        <w:autoSpaceDN w:val="0"/>
        <w:adjustRightInd w:val="0"/>
        <w:spacing w:line="240" w:lineRule="auto"/>
        <w:jc w:val="both"/>
        <w:rPr>
          <w:rFonts w:ascii="Arial" w:hAnsi="Arial" w:cs="Arial"/>
          <w:sz w:val="24"/>
          <w:szCs w:val="24"/>
        </w:rPr>
      </w:pPr>
      <w:r w:rsidRPr="00DF7B18">
        <w:rPr>
          <w:rFonts w:ascii="Arial" w:hAnsi="Arial" w:cs="Arial"/>
          <w:sz w:val="24"/>
          <w:szCs w:val="24"/>
        </w:rPr>
        <w:t>---</w:t>
      </w:r>
      <w:r w:rsidR="00FB3309" w:rsidRPr="00DF7B18">
        <w:rPr>
          <w:rFonts w:ascii="Arial" w:hAnsi="Arial" w:cs="Arial"/>
          <w:sz w:val="24"/>
          <w:szCs w:val="24"/>
        </w:rPr>
        <w:t>X</w:t>
      </w:r>
      <w:r w:rsidR="007831C1" w:rsidRPr="00DF7B18">
        <w:rPr>
          <w:rFonts w:ascii="Arial" w:hAnsi="Arial" w:cs="Arial"/>
          <w:sz w:val="24"/>
          <w:szCs w:val="24"/>
        </w:rPr>
        <w:t>II</w:t>
      </w:r>
      <w:r w:rsidR="00D4098F" w:rsidRPr="00DF7B18">
        <w:rPr>
          <w:rFonts w:ascii="Arial" w:hAnsi="Arial" w:cs="Arial"/>
          <w:sz w:val="24"/>
          <w:szCs w:val="24"/>
        </w:rPr>
        <w:t>.</w:t>
      </w:r>
      <w:r w:rsidRPr="00DF7B18">
        <w:rPr>
          <w:rFonts w:ascii="Arial" w:hAnsi="Arial" w:cs="Arial"/>
          <w:sz w:val="24"/>
          <w:szCs w:val="24"/>
        </w:rPr>
        <w:t xml:space="preserve"> Asimismo </w:t>
      </w:r>
      <w:r w:rsidR="00D4098F" w:rsidRPr="00DF7B18">
        <w:rPr>
          <w:rFonts w:ascii="Arial" w:hAnsi="Arial" w:cs="Arial"/>
          <w:sz w:val="24"/>
          <w:szCs w:val="24"/>
        </w:rPr>
        <w:t>los artículos</w:t>
      </w:r>
      <w:r w:rsidR="00A23AD5" w:rsidRPr="00DF7B18">
        <w:rPr>
          <w:rFonts w:ascii="Arial" w:hAnsi="Arial" w:cs="Arial"/>
          <w:sz w:val="24"/>
          <w:szCs w:val="24"/>
        </w:rPr>
        <w:t xml:space="preserve"> </w:t>
      </w:r>
      <w:r w:rsidR="00D4098F" w:rsidRPr="00DF7B18">
        <w:rPr>
          <w:rFonts w:ascii="Arial" w:hAnsi="Arial" w:cs="Arial"/>
          <w:sz w:val="24"/>
          <w:szCs w:val="24"/>
        </w:rPr>
        <w:t>170, 171 y 172 de la Ley Electoral del Estado de Sinaloa</w:t>
      </w:r>
      <w:r w:rsidRPr="00DF7B18">
        <w:rPr>
          <w:rFonts w:ascii="Arial" w:hAnsi="Arial" w:cs="Arial"/>
          <w:sz w:val="24"/>
          <w:szCs w:val="24"/>
        </w:rPr>
        <w:t>,</w:t>
      </w:r>
      <w:r w:rsidR="007831C1" w:rsidRPr="00DF7B18">
        <w:rPr>
          <w:rFonts w:ascii="Arial" w:hAnsi="Arial" w:cs="Arial"/>
          <w:sz w:val="24"/>
          <w:szCs w:val="24"/>
        </w:rPr>
        <w:t xml:space="preserve"> </w:t>
      </w:r>
      <w:r w:rsidR="00D4098F" w:rsidRPr="00DF7B18">
        <w:rPr>
          <w:rFonts w:ascii="Arial" w:hAnsi="Arial" w:cs="Arial"/>
          <w:sz w:val="24"/>
          <w:szCs w:val="24"/>
        </w:rPr>
        <w:t>establecen</w:t>
      </w:r>
      <w:r w:rsidRPr="00DF7B18">
        <w:rPr>
          <w:rFonts w:ascii="Arial" w:hAnsi="Arial" w:cs="Arial"/>
          <w:sz w:val="24"/>
          <w:szCs w:val="24"/>
        </w:rPr>
        <w:t xml:space="preserve"> la necesidad de plasmar las </w:t>
      </w:r>
      <w:r w:rsidR="00D4098F" w:rsidRPr="00DF7B18">
        <w:rPr>
          <w:rFonts w:ascii="Arial" w:hAnsi="Arial" w:cs="Arial"/>
          <w:sz w:val="24"/>
          <w:szCs w:val="24"/>
        </w:rPr>
        <w:t xml:space="preserve">circunstancias que deben registrarse </w:t>
      </w:r>
      <w:r w:rsidRPr="00DF7B18">
        <w:rPr>
          <w:rFonts w:ascii="Arial" w:hAnsi="Arial" w:cs="Arial"/>
          <w:sz w:val="24"/>
          <w:szCs w:val="24"/>
        </w:rPr>
        <w:t>en la</w:t>
      </w:r>
      <w:r w:rsidR="00D4098F" w:rsidRPr="00DF7B18">
        <w:rPr>
          <w:rFonts w:ascii="Arial" w:hAnsi="Arial" w:cs="Arial"/>
          <w:sz w:val="24"/>
          <w:szCs w:val="24"/>
        </w:rPr>
        <w:t xml:space="preserve"> integración</w:t>
      </w:r>
      <w:r w:rsidR="00633466" w:rsidRPr="00DF7B18">
        <w:rPr>
          <w:rFonts w:ascii="Arial" w:hAnsi="Arial" w:cs="Arial"/>
          <w:sz w:val="24"/>
          <w:szCs w:val="24"/>
        </w:rPr>
        <w:t xml:space="preserve"> </w:t>
      </w:r>
      <w:r w:rsidR="00D4098F" w:rsidRPr="00DF7B18">
        <w:rPr>
          <w:rFonts w:ascii="Arial" w:hAnsi="Arial" w:cs="Arial"/>
          <w:sz w:val="24"/>
          <w:szCs w:val="24"/>
        </w:rPr>
        <w:t>de pa</w:t>
      </w:r>
      <w:r w:rsidRPr="00DF7B18">
        <w:rPr>
          <w:rFonts w:ascii="Arial" w:hAnsi="Arial" w:cs="Arial"/>
          <w:sz w:val="24"/>
          <w:szCs w:val="24"/>
        </w:rPr>
        <w:t>quetes y clausura de la casilla, así como sus requisitos; de ahí que se haga indispensable un acta de integración de paquetes y clausura de la casilla.</w:t>
      </w:r>
      <w:r w:rsidR="00DF7B18" w:rsidRPr="00DF7B18">
        <w:rPr>
          <w:rFonts w:ascii="Arial" w:hAnsi="Arial" w:cs="Arial"/>
          <w:sz w:val="24"/>
          <w:szCs w:val="24"/>
        </w:rPr>
        <w:tab/>
      </w:r>
    </w:p>
    <w:p w:rsidR="00D4098F" w:rsidRPr="00DF7B18" w:rsidRDefault="00A65CF2"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00FB3309" w:rsidRPr="00DF7B18">
        <w:rPr>
          <w:rFonts w:ascii="Arial" w:hAnsi="Arial" w:cs="Arial"/>
          <w:sz w:val="24"/>
          <w:szCs w:val="24"/>
        </w:rPr>
        <w:t>X</w:t>
      </w:r>
      <w:r w:rsidR="007831C1" w:rsidRPr="00DF7B18">
        <w:rPr>
          <w:rFonts w:ascii="Arial" w:hAnsi="Arial" w:cs="Arial"/>
          <w:sz w:val="24"/>
          <w:szCs w:val="24"/>
        </w:rPr>
        <w:t>II</w:t>
      </w:r>
      <w:r w:rsidR="00D4098F" w:rsidRPr="00DF7B18">
        <w:rPr>
          <w:rFonts w:ascii="Arial" w:hAnsi="Arial" w:cs="Arial"/>
          <w:sz w:val="24"/>
          <w:szCs w:val="24"/>
        </w:rPr>
        <w:t>I.</w:t>
      </w:r>
      <w:r w:rsidR="007831C1" w:rsidRPr="00DF7B18">
        <w:rPr>
          <w:rFonts w:ascii="Arial" w:hAnsi="Arial" w:cs="Arial"/>
          <w:sz w:val="24"/>
          <w:szCs w:val="24"/>
        </w:rPr>
        <w:t xml:space="preserve"> </w:t>
      </w:r>
      <w:r w:rsidR="00A23AD5" w:rsidRPr="00DF7B18">
        <w:rPr>
          <w:rFonts w:ascii="Arial" w:hAnsi="Arial" w:cs="Arial"/>
          <w:sz w:val="24"/>
          <w:szCs w:val="24"/>
        </w:rPr>
        <w:t>E</w:t>
      </w:r>
      <w:r w:rsidR="007831C1" w:rsidRPr="00DF7B18">
        <w:rPr>
          <w:rFonts w:ascii="Arial" w:hAnsi="Arial" w:cs="Arial"/>
          <w:sz w:val="24"/>
          <w:szCs w:val="24"/>
        </w:rPr>
        <w:t xml:space="preserve">n las casillas especiales </w:t>
      </w:r>
      <w:r w:rsidR="00D4098F" w:rsidRPr="00DF7B18">
        <w:rPr>
          <w:rFonts w:ascii="Arial" w:hAnsi="Arial" w:cs="Arial"/>
          <w:sz w:val="24"/>
          <w:szCs w:val="24"/>
        </w:rPr>
        <w:t>se suministrarán acta</w:t>
      </w:r>
      <w:r w:rsidR="00A23AD5" w:rsidRPr="00DF7B18">
        <w:rPr>
          <w:rFonts w:ascii="Arial" w:hAnsi="Arial" w:cs="Arial"/>
          <w:sz w:val="24"/>
          <w:szCs w:val="24"/>
        </w:rPr>
        <w:t>s</w:t>
      </w:r>
      <w:r w:rsidR="00D4098F" w:rsidRPr="00DF7B18">
        <w:rPr>
          <w:rFonts w:ascii="Arial" w:hAnsi="Arial" w:cs="Arial"/>
          <w:sz w:val="24"/>
          <w:szCs w:val="24"/>
        </w:rPr>
        <w:t xml:space="preserve"> de electores en tránsito</w:t>
      </w:r>
      <w:r w:rsidR="00633466" w:rsidRPr="00DF7B18">
        <w:rPr>
          <w:rFonts w:ascii="Arial" w:hAnsi="Arial" w:cs="Arial"/>
          <w:sz w:val="24"/>
          <w:szCs w:val="24"/>
        </w:rPr>
        <w:t xml:space="preserve"> </w:t>
      </w:r>
      <w:r w:rsidR="00D4098F" w:rsidRPr="00DF7B18">
        <w:rPr>
          <w:rFonts w:ascii="Arial" w:hAnsi="Arial" w:cs="Arial"/>
          <w:sz w:val="24"/>
          <w:szCs w:val="24"/>
        </w:rPr>
        <w:t>como lo establece el artículo 161 de la Ley Electoral del Estado de Sinaloa.</w:t>
      </w:r>
      <w:r w:rsidR="00DF7B18" w:rsidRPr="00DF7B18">
        <w:rPr>
          <w:rFonts w:ascii="Arial" w:hAnsi="Arial" w:cs="Arial"/>
          <w:sz w:val="24"/>
          <w:szCs w:val="24"/>
        </w:rPr>
        <w:tab/>
      </w: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A65CF2"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00D4098F" w:rsidRPr="00DF7B18">
        <w:rPr>
          <w:rFonts w:ascii="Arial" w:hAnsi="Arial" w:cs="Arial"/>
          <w:sz w:val="24"/>
          <w:szCs w:val="24"/>
        </w:rPr>
        <w:t>X</w:t>
      </w:r>
      <w:r w:rsidR="00FA1ECB" w:rsidRPr="00DF7B18">
        <w:rPr>
          <w:rFonts w:ascii="Arial" w:hAnsi="Arial" w:cs="Arial"/>
          <w:sz w:val="24"/>
          <w:szCs w:val="24"/>
        </w:rPr>
        <w:t>I</w:t>
      </w:r>
      <w:r w:rsidR="007831C1" w:rsidRPr="00DF7B18">
        <w:rPr>
          <w:rFonts w:ascii="Arial" w:hAnsi="Arial" w:cs="Arial"/>
          <w:sz w:val="24"/>
          <w:szCs w:val="24"/>
        </w:rPr>
        <w:t>V</w:t>
      </w:r>
      <w:r w:rsidR="00D4098F" w:rsidRPr="00DF7B18">
        <w:rPr>
          <w:rFonts w:ascii="Arial" w:hAnsi="Arial" w:cs="Arial"/>
          <w:sz w:val="24"/>
          <w:szCs w:val="24"/>
        </w:rPr>
        <w:t xml:space="preserve">. </w:t>
      </w:r>
      <w:r w:rsidR="00A23AD5" w:rsidRPr="00DF7B18">
        <w:rPr>
          <w:rFonts w:ascii="Arial" w:hAnsi="Arial" w:cs="Arial"/>
          <w:sz w:val="24"/>
          <w:szCs w:val="24"/>
        </w:rPr>
        <w:t>L</w:t>
      </w:r>
      <w:r w:rsidR="00D4098F" w:rsidRPr="00DF7B18">
        <w:rPr>
          <w:rFonts w:ascii="Arial" w:hAnsi="Arial" w:cs="Arial"/>
          <w:sz w:val="24"/>
          <w:szCs w:val="24"/>
        </w:rPr>
        <w:t xml:space="preserve">as boletas para la elección de </w:t>
      </w:r>
      <w:r w:rsidR="00AB3DC7" w:rsidRPr="00DF7B18">
        <w:rPr>
          <w:rFonts w:ascii="Arial" w:hAnsi="Arial" w:cs="Arial"/>
          <w:sz w:val="24"/>
          <w:szCs w:val="24"/>
        </w:rPr>
        <w:t>Diputado</w:t>
      </w:r>
      <w:r w:rsidR="00A23AD5" w:rsidRPr="00DF7B18">
        <w:rPr>
          <w:rFonts w:ascii="Arial" w:hAnsi="Arial" w:cs="Arial"/>
          <w:sz w:val="24"/>
          <w:szCs w:val="24"/>
        </w:rPr>
        <w:t>s</w:t>
      </w:r>
      <w:r w:rsidR="00AB3DC7" w:rsidRPr="00DF7B18">
        <w:rPr>
          <w:rFonts w:ascii="Arial" w:hAnsi="Arial" w:cs="Arial"/>
          <w:sz w:val="24"/>
          <w:szCs w:val="24"/>
        </w:rPr>
        <w:t xml:space="preserve"> y </w:t>
      </w:r>
      <w:r w:rsidR="00D4098F" w:rsidRPr="00DF7B18">
        <w:rPr>
          <w:rFonts w:ascii="Arial" w:hAnsi="Arial" w:cs="Arial"/>
          <w:sz w:val="24"/>
          <w:szCs w:val="24"/>
        </w:rPr>
        <w:t>Presidente</w:t>
      </w:r>
      <w:r w:rsidR="00A23AD5" w:rsidRPr="00DF7B18">
        <w:rPr>
          <w:rFonts w:ascii="Arial" w:hAnsi="Arial" w:cs="Arial"/>
          <w:sz w:val="24"/>
          <w:szCs w:val="24"/>
        </w:rPr>
        <w:t>s</w:t>
      </w:r>
      <w:r w:rsidR="00D4098F" w:rsidRPr="00DF7B18">
        <w:rPr>
          <w:rFonts w:ascii="Arial" w:hAnsi="Arial" w:cs="Arial"/>
          <w:sz w:val="24"/>
          <w:szCs w:val="24"/>
        </w:rPr>
        <w:t xml:space="preserve"> Municipal</w:t>
      </w:r>
      <w:r w:rsidR="00A23AD5" w:rsidRPr="00DF7B18">
        <w:rPr>
          <w:rFonts w:ascii="Arial" w:hAnsi="Arial" w:cs="Arial"/>
          <w:sz w:val="24"/>
          <w:szCs w:val="24"/>
        </w:rPr>
        <w:t>es</w:t>
      </w:r>
      <w:r w:rsidR="00D4098F" w:rsidRPr="00DF7B18">
        <w:rPr>
          <w:rFonts w:ascii="Arial" w:hAnsi="Arial" w:cs="Arial"/>
          <w:sz w:val="24"/>
          <w:szCs w:val="24"/>
        </w:rPr>
        <w:t>,</w:t>
      </w:r>
      <w:r w:rsidR="00633466" w:rsidRPr="00DF7B18">
        <w:rPr>
          <w:rFonts w:ascii="Arial" w:hAnsi="Arial" w:cs="Arial"/>
          <w:sz w:val="24"/>
          <w:szCs w:val="24"/>
        </w:rPr>
        <w:t xml:space="preserve"> </w:t>
      </w:r>
      <w:r w:rsidR="007831C1" w:rsidRPr="00DF7B18">
        <w:rPr>
          <w:rFonts w:ascii="Arial" w:hAnsi="Arial" w:cs="Arial"/>
          <w:sz w:val="24"/>
          <w:szCs w:val="24"/>
        </w:rPr>
        <w:t>Regidores y Síndico</w:t>
      </w:r>
      <w:r w:rsidR="00A23AD5" w:rsidRPr="00DF7B18">
        <w:rPr>
          <w:rFonts w:ascii="Arial" w:hAnsi="Arial" w:cs="Arial"/>
          <w:sz w:val="24"/>
          <w:szCs w:val="24"/>
        </w:rPr>
        <w:t>s</w:t>
      </w:r>
      <w:r w:rsidR="007831C1" w:rsidRPr="00DF7B18">
        <w:rPr>
          <w:rFonts w:ascii="Arial" w:hAnsi="Arial" w:cs="Arial"/>
          <w:sz w:val="24"/>
          <w:szCs w:val="24"/>
        </w:rPr>
        <w:t xml:space="preserve"> Procurador</w:t>
      </w:r>
      <w:r w:rsidR="00A23AD5" w:rsidRPr="00DF7B18">
        <w:rPr>
          <w:rFonts w:ascii="Arial" w:hAnsi="Arial" w:cs="Arial"/>
          <w:sz w:val="24"/>
          <w:szCs w:val="24"/>
        </w:rPr>
        <w:t>es</w:t>
      </w:r>
      <w:r w:rsidR="007831C1" w:rsidRPr="00DF7B18">
        <w:rPr>
          <w:rFonts w:ascii="Arial" w:hAnsi="Arial" w:cs="Arial"/>
          <w:sz w:val="24"/>
          <w:szCs w:val="24"/>
        </w:rPr>
        <w:t xml:space="preserve"> d</w:t>
      </w:r>
      <w:r w:rsidR="00633466" w:rsidRPr="00DF7B18">
        <w:rPr>
          <w:rFonts w:ascii="Arial" w:hAnsi="Arial" w:cs="Arial"/>
          <w:sz w:val="24"/>
          <w:szCs w:val="24"/>
        </w:rPr>
        <w:t xml:space="preserve">eben ser </w:t>
      </w:r>
      <w:proofErr w:type="gramStart"/>
      <w:r w:rsidR="00633466" w:rsidRPr="00DF7B18">
        <w:rPr>
          <w:rFonts w:ascii="Arial" w:hAnsi="Arial" w:cs="Arial"/>
          <w:sz w:val="24"/>
          <w:szCs w:val="24"/>
        </w:rPr>
        <w:t>elaboradas</w:t>
      </w:r>
      <w:proofErr w:type="gramEnd"/>
      <w:r w:rsidR="00633466" w:rsidRPr="00DF7B18">
        <w:rPr>
          <w:rFonts w:ascii="Arial" w:hAnsi="Arial" w:cs="Arial"/>
          <w:sz w:val="24"/>
          <w:szCs w:val="24"/>
        </w:rPr>
        <w:t xml:space="preserve"> </w:t>
      </w:r>
      <w:r w:rsidR="00D4098F" w:rsidRPr="00DF7B18">
        <w:rPr>
          <w:rFonts w:ascii="Arial" w:hAnsi="Arial" w:cs="Arial"/>
          <w:sz w:val="24"/>
          <w:szCs w:val="24"/>
        </w:rPr>
        <w:t>de acuerdo a los</w:t>
      </w:r>
      <w:r w:rsidR="00633466" w:rsidRPr="00DF7B18">
        <w:rPr>
          <w:rFonts w:ascii="Arial" w:hAnsi="Arial" w:cs="Arial"/>
          <w:sz w:val="24"/>
          <w:szCs w:val="24"/>
        </w:rPr>
        <w:t xml:space="preserve"> </w:t>
      </w:r>
      <w:r w:rsidR="00D4098F" w:rsidRPr="00DF7B18">
        <w:rPr>
          <w:rFonts w:ascii="Arial" w:hAnsi="Arial" w:cs="Arial"/>
          <w:sz w:val="24"/>
          <w:szCs w:val="24"/>
        </w:rPr>
        <w:t>requisitos establecidos en los art</w:t>
      </w:r>
      <w:r w:rsidR="00633466" w:rsidRPr="00DF7B18">
        <w:rPr>
          <w:rFonts w:ascii="Arial" w:hAnsi="Arial" w:cs="Arial"/>
          <w:sz w:val="24"/>
          <w:szCs w:val="24"/>
        </w:rPr>
        <w:t xml:space="preserve">ículos 132, 134, 135 y 136 </w:t>
      </w:r>
      <w:r w:rsidR="00D4098F" w:rsidRPr="00DF7B18">
        <w:rPr>
          <w:rFonts w:ascii="Arial" w:hAnsi="Arial" w:cs="Arial"/>
          <w:sz w:val="24"/>
          <w:szCs w:val="24"/>
        </w:rPr>
        <w:t>de la Ley Electoral del</w:t>
      </w:r>
      <w:r w:rsidR="00633466" w:rsidRPr="00DF7B18">
        <w:rPr>
          <w:rFonts w:ascii="Arial" w:hAnsi="Arial" w:cs="Arial"/>
          <w:sz w:val="24"/>
          <w:szCs w:val="24"/>
        </w:rPr>
        <w:t xml:space="preserve"> Estado de Sinaloa.</w:t>
      </w:r>
      <w:r w:rsidR="00DF7B18" w:rsidRPr="00DF7B18">
        <w:rPr>
          <w:rFonts w:ascii="Arial" w:hAnsi="Arial" w:cs="Arial"/>
          <w:sz w:val="24"/>
          <w:szCs w:val="24"/>
        </w:rPr>
        <w:tab/>
      </w:r>
    </w:p>
    <w:p w:rsidR="00633466" w:rsidRPr="00DF7B18" w:rsidRDefault="00633466" w:rsidP="00DF7B18">
      <w:pPr>
        <w:tabs>
          <w:tab w:val="right" w:leader="hyphen" w:pos="8817"/>
        </w:tabs>
        <w:autoSpaceDE w:val="0"/>
        <w:autoSpaceDN w:val="0"/>
        <w:adjustRightInd w:val="0"/>
        <w:spacing w:after="0" w:line="240" w:lineRule="auto"/>
        <w:jc w:val="both"/>
        <w:rPr>
          <w:rFonts w:ascii="Arial" w:hAnsi="Arial" w:cs="Arial"/>
          <w:sz w:val="24"/>
          <w:szCs w:val="24"/>
        </w:rPr>
      </w:pPr>
    </w:p>
    <w:p w:rsidR="00A23AD5" w:rsidRPr="00DF7B18" w:rsidRDefault="00A65CF2"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00D4098F" w:rsidRPr="00DF7B18">
        <w:rPr>
          <w:rFonts w:ascii="Arial" w:hAnsi="Arial" w:cs="Arial"/>
          <w:sz w:val="24"/>
          <w:szCs w:val="24"/>
        </w:rPr>
        <w:t>X</w:t>
      </w:r>
      <w:r w:rsidR="009963AC" w:rsidRPr="00DF7B18">
        <w:rPr>
          <w:rFonts w:ascii="Arial" w:hAnsi="Arial" w:cs="Arial"/>
          <w:sz w:val="24"/>
          <w:szCs w:val="24"/>
        </w:rPr>
        <w:t>V</w:t>
      </w:r>
      <w:r w:rsidR="00A23AD5" w:rsidRPr="00DF7B18">
        <w:rPr>
          <w:rFonts w:ascii="Arial" w:hAnsi="Arial" w:cs="Arial"/>
          <w:sz w:val="24"/>
          <w:szCs w:val="24"/>
        </w:rPr>
        <w:t>. E</w:t>
      </w:r>
      <w:r w:rsidR="00D4098F" w:rsidRPr="00DF7B18">
        <w:rPr>
          <w:rFonts w:ascii="Arial" w:hAnsi="Arial" w:cs="Arial"/>
          <w:sz w:val="24"/>
          <w:szCs w:val="24"/>
        </w:rPr>
        <w:t>l artículo 141</w:t>
      </w:r>
      <w:r w:rsidR="00A23AD5" w:rsidRPr="00DF7B18">
        <w:rPr>
          <w:rFonts w:ascii="Arial" w:hAnsi="Arial" w:cs="Arial"/>
          <w:sz w:val="24"/>
          <w:szCs w:val="24"/>
        </w:rPr>
        <w:t>,</w:t>
      </w:r>
      <w:r w:rsidR="00D4098F" w:rsidRPr="00DF7B18">
        <w:rPr>
          <w:rFonts w:ascii="Arial" w:hAnsi="Arial" w:cs="Arial"/>
          <w:sz w:val="24"/>
          <w:szCs w:val="24"/>
        </w:rPr>
        <w:t xml:space="preserve"> primer párrafo</w:t>
      </w:r>
      <w:r w:rsidR="00A23AD5" w:rsidRPr="00DF7B18">
        <w:rPr>
          <w:rFonts w:ascii="Arial" w:hAnsi="Arial" w:cs="Arial"/>
          <w:sz w:val="24"/>
          <w:szCs w:val="24"/>
        </w:rPr>
        <w:t>,</w:t>
      </w:r>
      <w:r w:rsidR="00D4098F" w:rsidRPr="00DF7B18">
        <w:rPr>
          <w:rFonts w:ascii="Arial" w:hAnsi="Arial" w:cs="Arial"/>
          <w:sz w:val="24"/>
          <w:szCs w:val="24"/>
        </w:rPr>
        <w:t xml:space="preserve"> de la Ley Electoral del Estado de Sinaloa, dispone</w:t>
      </w:r>
      <w:r w:rsidR="00633466" w:rsidRPr="00DF7B18">
        <w:rPr>
          <w:rFonts w:ascii="Arial" w:hAnsi="Arial" w:cs="Arial"/>
          <w:sz w:val="24"/>
          <w:szCs w:val="24"/>
        </w:rPr>
        <w:t xml:space="preserve"> </w:t>
      </w:r>
      <w:r w:rsidR="00D4098F" w:rsidRPr="00DF7B18">
        <w:rPr>
          <w:rFonts w:ascii="Arial" w:hAnsi="Arial" w:cs="Arial"/>
          <w:sz w:val="24"/>
          <w:szCs w:val="24"/>
        </w:rPr>
        <w:t>que las urnas electorales y las boletas de cada una de las elecciones se identifiquen con</w:t>
      </w:r>
      <w:r w:rsidR="00633466" w:rsidRPr="00DF7B18">
        <w:rPr>
          <w:rFonts w:ascii="Arial" w:hAnsi="Arial" w:cs="Arial"/>
          <w:sz w:val="24"/>
          <w:szCs w:val="24"/>
        </w:rPr>
        <w:t xml:space="preserve"> el mismo color</w:t>
      </w:r>
      <w:r w:rsidR="00DF7B18" w:rsidRPr="00DF7B18">
        <w:rPr>
          <w:rFonts w:ascii="Arial" w:hAnsi="Arial" w:cs="Arial"/>
          <w:sz w:val="24"/>
          <w:szCs w:val="24"/>
        </w:rPr>
        <w:t>.</w:t>
      </w:r>
      <w:r w:rsidR="00DF7B18" w:rsidRPr="00DF7B18">
        <w:rPr>
          <w:rFonts w:ascii="Arial" w:hAnsi="Arial" w:cs="Arial"/>
          <w:sz w:val="24"/>
          <w:szCs w:val="24"/>
        </w:rPr>
        <w:tab/>
      </w:r>
    </w:p>
    <w:p w:rsidR="00633466" w:rsidRPr="00DF7B18" w:rsidRDefault="00633466" w:rsidP="00DF7B18">
      <w:pPr>
        <w:tabs>
          <w:tab w:val="right" w:leader="hyphen" w:pos="8817"/>
        </w:tabs>
        <w:autoSpaceDE w:val="0"/>
        <w:autoSpaceDN w:val="0"/>
        <w:adjustRightInd w:val="0"/>
        <w:spacing w:after="0" w:line="240" w:lineRule="auto"/>
        <w:jc w:val="both"/>
        <w:rPr>
          <w:rFonts w:ascii="Arial" w:hAnsi="Arial" w:cs="Arial"/>
          <w:sz w:val="24"/>
          <w:szCs w:val="24"/>
        </w:rPr>
      </w:pPr>
    </w:p>
    <w:p w:rsidR="009138DC" w:rsidRPr="00DF7B18" w:rsidRDefault="009D48EA"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00A23AD5" w:rsidRPr="00DF7B18">
        <w:rPr>
          <w:rFonts w:ascii="Arial" w:hAnsi="Arial" w:cs="Arial"/>
          <w:sz w:val="24"/>
          <w:szCs w:val="24"/>
        </w:rPr>
        <w:t>De conformidad con lo anterior, el Pleno del Consejo Estatal Electoral, en</w:t>
      </w:r>
      <w:r w:rsidR="009138DC" w:rsidRPr="00DF7B18">
        <w:rPr>
          <w:rFonts w:ascii="Arial" w:hAnsi="Arial" w:cs="Arial"/>
          <w:sz w:val="24"/>
          <w:szCs w:val="24"/>
        </w:rPr>
        <w:t xml:space="preserve"> su Cuarta</w:t>
      </w:r>
      <w:r w:rsidR="00A23AD5" w:rsidRPr="00DF7B18">
        <w:rPr>
          <w:rFonts w:ascii="Arial" w:hAnsi="Arial" w:cs="Arial"/>
          <w:sz w:val="24"/>
          <w:szCs w:val="24"/>
        </w:rPr>
        <w:t xml:space="preserve"> Sesión</w:t>
      </w:r>
      <w:r w:rsidR="009138DC" w:rsidRPr="00DF7B18">
        <w:rPr>
          <w:rFonts w:ascii="Arial" w:hAnsi="Arial" w:cs="Arial"/>
          <w:sz w:val="24"/>
          <w:szCs w:val="24"/>
        </w:rPr>
        <w:t xml:space="preserve"> Ordinaria, </w:t>
      </w:r>
      <w:r w:rsidR="00A23AD5" w:rsidRPr="00DF7B18">
        <w:rPr>
          <w:rFonts w:ascii="Arial" w:hAnsi="Arial" w:cs="Arial"/>
          <w:sz w:val="24"/>
          <w:szCs w:val="24"/>
        </w:rPr>
        <w:t>de fecha</w:t>
      </w:r>
      <w:r w:rsidR="009138DC" w:rsidRPr="00DF7B18">
        <w:rPr>
          <w:rFonts w:ascii="Arial" w:hAnsi="Arial" w:cs="Arial"/>
          <w:sz w:val="24"/>
          <w:szCs w:val="24"/>
        </w:rPr>
        <w:t xml:space="preserve"> 08 de marzo de 2013, m</w:t>
      </w:r>
      <w:r w:rsidR="00A23AD5" w:rsidRPr="00DF7B18">
        <w:rPr>
          <w:rFonts w:ascii="Arial" w:hAnsi="Arial" w:cs="Arial"/>
          <w:sz w:val="24"/>
          <w:szCs w:val="24"/>
        </w:rPr>
        <w:t>ediante Acuerdo</w:t>
      </w:r>
      <w:r w:rsidR="009138DC" w:rsidRPr="00DF7B18">
        <w:rPr>
          <w:rFonts w:ascii="Arial" w:hAnsi="Arial" w:cs="Arial"/>
          <w:sz w:val="24"/>
          <w:szCs w:val="24"/>
        </w:rPr>
        <w:t xml:space="preserve"> ORD/04/020</w:t>
      </w:r>
      <w:r w:rsidR="00A23AD5" w:rsidRPr="00DF7B18">
        <w:rPr>
          <w:rFonts w:ascii="Arial" w:hAnsi="Arial" w:cs="Arial"/>
          <w:sz w:val="24"/>
          <w:szCs w:val="24"/>
        </w:rPr>
        <w:t>, aprobó la utilización</w:t>
      </w:r>
      <w:r w:rsidRPr="00DF7B18">
        <w:rPr>
          <w:rFonts w:ascii="Arial" w:hAnsi="Arial" w:cs="Arial"/>
          <w:sz w:val="24"/>
          <w:szCs w:val="24"/>
        </w:rPr>
        <w:t xml:space="preserve"> de los colores</w:t>
      </w:r>
      <w:r w:rsidR="009138DC" w:rsidRPr="00DF7B18">
        <w:rPr>
          <w:rFonts w:ascii="Arial" w:hAnsi="Arial" w:cs="Arial"/>
          <w:sz w:val="24"/>
          <w:szCs w:val="24"/>
        </w:rPr>
        <w:t xml:space="preserve"> </w:t>
      </w:r>
      <w:r w:rsidR="009138DC" w:rsidRPr="00DF7B18">
        <w:rPr>
          <w:rFonts w:ascii="Arial" w:hAnsi="Arial" w:cs="Arial"/>
          <w:bCs/>
          <w:sz w:val="24"/>
          <w:szCs w:val="24"/>
        </w:rPr>
        <w:t xml:space="preserve">para identificar las urnas y las boletas de la siguiente manera: </w:t>
      </w:r>
      <w:r w:rsidR="009138DC" w:rsidRPr="00DF7B18">
        <w:rPr>
          <w:rFonts w:ascii="Arial" w:hAnsi="Arial" w:cs="Arial"/>
          <w:sz w:val="24"/>
          <w:szCs w:val="24"/>
        </w:rPr>
        <w:t>el color gris (PANTONE 421 U) para identificar la elección de Diputados y, el color café (PANTONE 469 U) para identificar la elección de Presidentes Municipales, Síndicos Procuradores y Regidores</w:t>
      </w:r>
      <w:r w:rsidR="00DF7B18" w:rsidRPr="00DF7B18">
        <w:rPr>
          <w:rFonts w:ascii="Arial" w:hAnsi="Arial" w:cs="Arial"/>
          <w:sz w:val="24"/>
          <w:szCs w:val="24"/>
        </w:rPr>
        <w:t>.</w:t>
      </w:r>
      <w:r w:rsidR="00DF7B18" w:rsidRPr="00DF7B18">
        <w:rPr>
          <w:rFonts w:ascii="Arial" w:hAnsi="Arial" w:cs="Arial"/>
          <w:sz w:val="24"/>
          <w:szCs w:val="24"/>
        </w:rPr>
        <w:tab/>
      </w:r>
    </w:p>
    <w:p w:rsidR="00A23AD5" w:rsidRPr="00DF7B18" w:rsidRDefault="00A23AD5" w:rsidP="00DF7B18">
      <w:pPr>
        <w:tabs>
          <w:tab w:val="right" w:leader="hyphen" w:pos="8817"/>
        </w:tabs>
        <w:autoSpaceDE w:val="0"/>
        <w:autoSpaceDN w:val="0"/>
        <w:adjustRightInd w:val="0"/>
        <w:spacing w:after="0" w:line="240" w:lineRule="auto"/>
        <w:jc w:val="both"/>
        <w:rPr>
          <w:rFonts w:ascii="Arial" w:hAnsi="Arial" w:cs="Arial"/>
          <w:sz w:val="24"/>
          <w:szCs w:val="24"/>
        </w:rPr>
      </w:pPr>
    </w:p>
    <w:p w:rsidR="00633466" w:rsidRPr="00DF7B18" w:rsidRDefault="009963AC"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---X</w:t>
      </w:r>
      <w:r w:rsidR="008E2636" w:rsidRPr="00DF7B18">
        <w:rPr>
          <w:rFonts w:ascii="Arial" w:hAnsi="Arial" w:cs="Arial"/>
          <w:sz w:val="24"/>
          <w:szCs w:val="24"/>
        </w:rPr>
        <w:t>V</w:t>
      </w:r>
      <w:r w:rsidRPr="00DF7B18">
        <w:rPr>
          <w:rFonts w:ascii="Arial" w:hAnsi="Arial" w:cs="Arial"/>
          <w:sz w:val="24"/>
          <w:szCs w:val="24"/>
        </w:rPr>
        <w:t>I</w:t>
      </w:r>
      <w:r w:rsidR="00D4098F" w:rsidRPr="00DF7B18">
        <w:rPr>
          <w:rFonts w:ascii="Arial" w:hAnsi="Arial" w:cs="Arial"/>
          <w:sz w:val="24"/>
          <w:szCs w:val="24"/>
        </w:rPr>
        <w:t xml:space="preserve">. </w:t>
      </w:r>
      <w:r w:rsidR="00A23AD5" w:rsidRPr="00DF7B18">
        <w:rPr>
          <w:rFonts w:ascii="Arial" w:hAnsi="Arial" w:cs="Arial"/>
          <w:sz w:val="24"/>
          <w:szCs w:val="24"/>
        </w:rPr>
        <w:t xml:space="preserve">El </w:t>
      </w:r>
      <w:r w:rsidR="00D4098F" w:rsidRPr="00DF7B18">
        <w:rPr>
          <w:rFonts w:ascii="Arial" w:hAnsi="Arial" w:cs="Arial"/>
          <w:sz w:val="24"/>
          <w:szCs w:val="24"/>
        </w:rPr>
        <w:t>artículo 56</w:t>
      </w:r>
      <w:r w:rsidR="00FB3309" w:rsidRPr="00DF7B18">
        <w:rPr>
          <w:rFonts w:ascii="Arial" w:hAnsi="Arial" w:cs="Arial"/>
          <w:sz w:val="24"/>
          <w:szCs w:val="24"/>
        </w:rPr>
        <w:t>,</w:t>
      </w:r>
      <w:r w:rsidR="00D4098F" w:rsidRPr="00DF7B18">
        <w:rPr>
          <w:rFonts w:ascii="Arial" w:hAnsi="Arial" w:cs="Arial"/>
          <w:sz w:val="24"/>
          <w:szCs w:val="24"/>
        </w:rPr>
        <w:t xml:space="preserve"> fracción XX</w:t>
      </w:r>
      <w:r w:rsidR="00A23AD5" w:rsidRPr="00DF7B18">
        <w:rPr>
          <w:rFonts w:ascii="Arial" w:hAnsi="Arial" w:cs="Arial"/>
          <w:sz w:val="24"/>
          <w:szCs w:val="24"/>
        </w:rPr>
        <w:t>,</w:t>
      </w:r>
      <w:r w:rsidR="00D4098F" w:rsidRPr="00DF7B18">
        <w:rPr>
          <w:rFonts w:ascii="Arial" w:hAnsi="Arial" w:cs="Arial"/>
          <w:sz w:val="24"/>
          <w:szCs w:val="24"/>
        </w:rPr>
        <w:t xml:space="preserve"> de la Ley Electoral del Estado de Sinaloa</w:t>
      </w:r>
      <w:r w:rsidR="00FB3309" w:rsidRPr="00DF7B18">
        <w:rPr>
          <w:rFonts w:ascii="Arial" w:hAnsi="Arial" w:cs="Arial"/>
          <w:sz w:val="24"/>
          <w:szCs w:val="24"/>
        </w:rPr>
        <w:t xml:space="preserve"> </w:t>
      </w:r>
      <w:r w:rsidR="00D4098F" w:rsidRPr="00DF7B18">
        <w:rPr>
          <w:rFonts w:ascii="Arial" w:hAnsi="Arial" w:cs="Arial"/>
          <w:sz w:val="24"/>
          <w:szCs w:val="24"/>
        </w:rPr>
        <w:t>faculta al</w:t>
      </w:r>
      <w:r w:rsidR="00633466" w:rsidRPr="00DF7B18">
        <w:rPr>
          <w:rFonts w:ascii="Arial" w:hAnsi="Arial" w:cs="Arial"/>
          <w:sz w:val="24"/>
          <w:szCs w:val="24"/>
        </w:rPr>
        <w:t xml:space="preserve"> </w:t>
      </w:r>
      <w:r w:rsidR="00D4098F" w:rsidRPr="00DF7B18">
        <w:rPr>
          <w:rFonts w:ascii="Arial" w:hAnsi="Arial" w:cs="Arial"/>
          <w:sz w:val="24"/>
          <w:szCs w:val="24"/>
        </w:rPr>
        <w:t>Consejo Estatal Electoral de Sinal</w:t>
      </w:r>
      <w:r w:rsidR="00FB3309" w:rsidRPr="00DF7B18">
        <w:rPr>
          <w:rFonts w:ascii="Arial" w:hAnsi="Arial" w:cs="Arial"/>
          <w:sz w:val="24"/>
          <w:szCs w:val="24"/>
        </w:rPr>
        <w:t>oa</w:t>
      </w:r>
      <w:r w:rsidR="00633466" w:rsidRPr="00DF7B18">
        <w:rPr>
          <w:rFonts w:ascii="Arial" w:hAnsi="Arial" w:cs="Arial"/>
          <w:sz w:val="24"/>
          <w:szCs w:val="24"/>
        </w:rPr>
        <w:t xml:space="preserve"> </w:t>
      </w:r>
      <w:r w:rsidR="00FB3309" w:rsidRPr="00DF7B18">
        <w:rPr>
          <w:rFonts w:ascii="Arial" w:hAnsi="Arial" w:cs="Arial"/>
          <w:sz w:val="24"/>
          <w:szCs w:val="24"/>
        </w:rPr>
        <w:t xml:space="preserve">para </w:t>
      </w:r>
      <w:r w:rsidR="00633466" w:rsidRPr="00DF7B18">
        <w:rPr>
          <w:rFonts w:ascii="Arial" w:hAnsi="Arial" w:cs="Arial"/>
          <w:sz w:val="24"/>
          <w:szCs w:val="24"/>
        </w:rPr>
        <w:t xml:space="preserve">aprobar los formatos de la </w:t>
      </w:r>
      <w:r w:rsidR="00D4098F" w:rsidRPr="00DF7B18">
        <w:rPr>
          <w:rFonts w:ascii="Arial" w:hAnsi="Arial" w:cs="Arial"/>
          <w:sz w:val="24"/>
          <w:szCs w:val="24"/>
        </w:rPr>
        <w:t>documentación</w:t>
      </w:r>
      <w:r w:rsidR="00633466" w:rsidRPr="00DF7B18">
        <w:rPr>
          <w:rFonts w:ascii="Arial" w:hAnsi="Arial" w:cs="Arial"/>
          <w:sz w:val="24"/>
          <w:szCs w:val="24"/>
        </w:rPr>
        <w:t xml:space="preserve"> </w:t>
      </w:r>
      <w:r w:rsidR="00D4098F" w:rsidRPr="00DF7B18">
        <w:rPr>
          <w:rFonts w:ascii="Arial" w:hAnsi="Arial" w:cs="Arial"/>
          <w:sz w:val="24"/>
          <w:szCs w:val="24"/>
        </w:rPr>
        <w:t>electoral.</w:t>
      </w:r>
      <w:r w:rsidR="00DF7B18" w:rsidRPr="00DF7B18">
        <w:rPr>
          <w:rFonts w:ascii="Arial" w:hAnsi="Arial" w:cs="Arial"/>
          <w:sz w:val="24"/>
          <w:szCs w:val="24"/>
        </w:rPr>
        <w:tab/>
      </w:r>
    </w:p>
    <w:p w:rsidR="00907F8A" w:rsidRPr="00DF7B18" w:rsidRDefault="00907F8A" w:rsidP="00DF7B18">
      <w:pPr>
        <w:tabs>
          <w:tab w:val="right" w:leader="hyphen" w:pos="8817"/>
        </w:tabs>
        <w:autoSpaceDE w:val="0"/>
        <w:autoSpaceDN w:val="0"/>
        <w:adjustRightInd w:val="0"/>
        <w:spacing w:after="0" w:line="240" w:lineRule="auto"/>
        <w:jc w:val="both"/>
        <w:rPr>
          <w:rFonts w:ascii="Arial" w:hAnsi="Arial" w:cs="Arial"/>
          <w:sz w:val="24"/>
          <w:szCs w:val="24"/>
        </w:rPr>
      </w:pPr>
    </w:p>
    <w:p w:rsidR="009138DC" w:rsidRPr="00DF7B18" w:rsidRDefault="009138DC"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---XVII. La Comisión de Organización y Vigilancia Electoral hace suya la propuesta que a su vez le hizo la Coordinación de Organización, y presenta como</w:t>
      </w:r>
      <w:r w:rsidR="00DF7B18" w:rsidRPr="00DF7B18">
        <w:rPr>
          <w:rFonts w:ascii="Arial" w:hAnsi="Arial" w:cs="Arial"/>
          <w:sz w:val="24"/>
          <w:szCs w:val="24"/>
        </w:rPr>
        <w:t xml:space="preserve"> </w:t>
      </w:r>
      <w:r w:rsidR="00FB068A" w:rsidRPr="00DF7B18">
        <w:rPr>
          <w:rFonts w:ascii="Arial" w:hAnsi="Arial" w:cs="Arial"/>
          <w:sz w:val="24"/>
          <w:szCs w:val="24"/>
        </w:rPr>
        <w:t xml:space="preserve">proposición </w:t>
      </w:r>
      <w:r w:rsidR="00FB068A" w:rsidRPr="00DF7B18">
        <w:rPr>
          <w:rFonts w:ascii="Arial" w:hAnsi="Arial" w:cs="Arial"/>
          <w:bCs/>
          <w:sz w:val="24"/>
          <w:szCs w:val="24"/>
        </w:rPr>
        <w:t xml:space="preserve">los formatos de los siguientes documentos: “Acta de Instalación de Casilla y Cierre de la Votación”, “Acta Final de Escrutinio y Cómputo para la Elección de Diputados”, “Acta Final de Escrutinio y Cómputo para la Elección de Diputados (para el caso de Candidaturas Comunes)”, “Acta Final de Escrutinio y Cómputo para la Elección de Diputados en Casilla Especial”, “Acta Final de Escrutinio y Cómputo para la Elección de Presidente Municipal, Síndico Procurador y Regidores”, “Acta Final de Escrutinio y Cómputo para la Elección de Presidente Municipal, Síndico Procurador y Regidores (para el caso de Candidaturas Comunes)”, “Acta Final de Escrutinio y Cómputo para la Elección de Presidente Municipal, Síndico Procurador y Regidores en Casilla Especial”, “Recepción de Copia Legible de las Actas de Casilla por los Representantes de Partidos Políticos y/o Coaliciones”, “Acta de Integración de Paquetes y Clausura </w:t>
      </w:r>
      <w:r w:rsidR="00FB068A" w:rsidRPr="00DF7B18">
        <w:rPr>
          <w:rFonts w:ascii="Arial" w:hAnsi="Arial" w:cs="Arial"/>
          <w:bCs/>
          <w:sz w:val="24"/>
          <w:szCs w:val="24"/>
        </w:rPr>
        <w:lastRenderedPageBreak/>
        <w:t>de Casilla”, “Acta de Electores en Tránsito para Casillas Especiales”, “Hoja Adicional de Incidentes”; en los términos del</w:t>
      </w:r>
      <w:r w:rsidR="002B2D0F">
        <w:rPr>
          <w:rFonts w:ascii="Arial" w:hAnsi="Arial" w:cs="Arial"/>
          <w:bCs/>
          <w:sz w:val="24"/>
          <w:szCs w:val="24"/>
        </w:rPr>
        <w:t xml:space="preserve"> </w:t>
      </w:r>
      <w:hyperlink r:id="rId7" w:history="1">
        <w:r w:rsidR="002B2D0F" w:rsidRPr="003328B2">
          <w:rPr>
            <w:rStyle w:val="Hipervnculo"/>
            <w:rFonts w:ascii="Arial" w:hAnsi="Arial" w:cs="Arial"/>
            <w:bCs/>
            <w:sz w:val="24"/>
            <w:szCs w:val="24"/>
          </w:rPr>
          <w:t>(Anexo único)</w:t>
        </w:r>
        <w:r w:rsidR="00DF7B18" w:rsidRPr="003328B2">
          <w:rPr>
            <w:rStyle w:val="Hipervnculo"/>
            <w:rFonts w:ascii="Arial" w:hAnsi="Arial" w:cs="Arial"/>
            <w:bCs/>
            <w:sz w:val="24"/>
            <w:szCs w:val="24"/>
          </w:rPr>
          <w:t>.</w:t>
        </w:r>
      </w:hyperlink>
      <w:bookmarkStart w:id="0" w:name="_GoBack"/>
      <w:bookmarkEnd w:id="0"/>
      <w:r w:rsidR="00DF7B18" w:rsidRPr="00DF7B18">
        <w:rPr>
          <w:rFonts w:ascii="Arial" w:hAnsi="Arial" w:cs="Arial"/>
          <w:bCs/>
          <w:sz w:val="24"/>
          <w:szCs w:val="24"/>
        </w:rPr>
        <w:tab/>
      </w:r>
    </w:p>
    <w:p w:rsidR="009138DC" w:rsidRPr="00DF7B18" w:rsidRDefault="009138DC"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5452B2" w:rsidP="00DF7B18">
      <w:pPr>
        <w:tabs>
          <w:tab w:val="right" w:leader="hyphen" w:pos="881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9D48EA" w:rsidRPr="00DF7B18">
        <w:rPr>
          <w:rFonts w:ascii="Arial" w:hAnsi="Arial" w:cs="Arial"/>
          <w:sz w:val="24"/>
          <w:szCs w:val="24"/>
        </w:rPr>
        <w:t>En mérito de</w:t>
      </w:r>
      <w:r w:rsidR="00D4098F" w:rsidRPr="00DF7B18">
        <w:rPr>
          <w:rFonts w:ascii="Arial" w:hAnsi="Arial" w:cs="Arial"/>
          <w:sz w:val="24"/>
          <w:szCs w:val="24"/>
        </w:rPr>
        <w:t xml:space="preserve"> lo antes expuesto y fundado</w:t>
      </w:r>
      <w:r w:rsidR="009D48EA" w:rsidRPr="00DF7B18">
        <w:rPr>
          <w:rFonts w:ascii="Arial" w:hAnsi="Arial" w:cs="Arial"/>
          <w:sz w:val="24"/>
          <w:szCs w:val="24"/>
        </w:rPr>
        <w:t>,</w:t>
      </w:r>
      <w:r w:rsidR="00D4098F" w:rsidRPr="00DF7B18">
        <w:rPr>
          <w:rFonts w:ascii="Arial" w:hAnsi="Arial" w:cs="Arial"/>
          <w:sz w:val="24"/>
          <w:szCs w:val="24"/>
        </w:rPr>
        <w:t xml:space="preserve"> se propone para su aprobación el siguiente:</w:t>
      </w:r>
      <w:r w:rsidR="00DF7B18" w:rsidRPr="00DF7B18">
        <w:rPr>
          <w:rFonts w:ascii="Arial" w:hAnsi="Arial" w:cs="Arial"/>
          <w:sz w:val="24"/>
          <w:szCs w:val="24"/>
        </w:rPr>
        <w:tab/>
      </w:r>
    </w:p>
    <w:p w:rsidR="00633466" w:rsidRPr="00DF7B18" w:rsidRDefault="00633466" w:rsidP="00DF7B18">
      <w:pPr>
        <w:tabs>
          <w:tab w:val="right" w:leader="hyphen" w:pos="8817"/>
        </w:tabs>
        <w:autoSpaceDE w:val="0"/>
        <w:autoSpaceDN w:val="0"/>
        <w:adjustRightInd w:val="0"/>
        <w:spacing w:after="0" w:line="240" w:lineRule="auto"/>
        <w:jc w:val="both"/>
        <w:rPr>
          <w:rFonts w:ascii="Arial" w:hAnsi="Arial" w:cs="Arial"/>
          <w:b/>
          <w:bCs/>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b/>
          <w:bCs/>
          <w:sz w:val="24"/>
          <w:szCs w:val="24"/>
        </w:rPr>
      </w:pPr>
      <w:r w:rsidRPr="00DF7B18">
        <w:rPr>
          <w:rFonts w:ascii="Arial" w:hAnsi="Arial" w:cs="Arial"/>
          <w:b/>
          <w:bCs/>
          <w:sz w:val="24"/>
          <w:szCs w:val="24"/>
        </w:rPr>
        <w:t>----------------------------------------------- A C U E R D O</w:t>
      </w:r>
      <w:r w:rsidR="00DF7B18" w:rsidRPr="00DF7B18">
        <w:rPr>
          <w:rFonts w:ascii="Arial" w:hAnsi="Arial" w:cs="Arial"/>
          <w:b/>
          <w:bCs/>
          <w:sz w:val="24"/>
          <w:szCs w:val="24"/>
        </w:rPr>
        <w:tab/>
      </w:r>
    </w:p>
    <w:p w:rsidR="008672AA" w:rsidRPr="00DF7B18" w:rsidRDefault="008672AA"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Pr="00DF7B18">
        <w:rPr>
          <w:rFonts w:ascii="Arial" w:hAnsi="Arial" w:cs="Arial"/>
          <w:b/>
          <w:bCs/>
          <w:sz w:val="24"/>
          <w:szCs w:val="24"/>
        </w:rPr>
        <w:t xml:space="preserve">PRIMERO.- </w:t>
      </w:r>
      <w:r w:rsidRPr="00DF7B18">
        <w:rPr>
          <w:rFonts w:ascii="Arial" w:hAnsi="Arial" w:cs="Arial"/>
          <w:sz w:val="24"/>
          <w:szCs w:val="24"/>
        </w:rPr>
        <w:t>Los formatos de las boletas electorales tendrán las siguientes</w:t>
      </w:r>
      <w:r w:rsidR="00633466" w:rsidRPr="00DF7B18">
        <w:rPr>
          <w:rFonts w:ascii="Arial" w:hAnsi="Arial" w:cs="Arial"/>
          <w:sz w:val="24"/>
          <w:szCs w:val="24"/>
        </w:rPr>
        <w:t xml:space="preserve"> </w:t>
      </w:r>
      <w:r w:rsidRPr="00DF7B18">
        <w:rPr>
          <w:rFonts w:ascii="Arial" w:hAnsi="Arial" w:cs="Arial"/>
          <w:sz w:val="24"/>
          <w:szCs w:val="24"/>
        </w:rPr>
        <w:t>especificaciones técnicas:</w:t>
      </w:r>
      <w:r w:rsidR="00DF7B18" w:rsidRPr="00DF7B18">
        <w:rPr>
          <w:rFonts w:ascii="Arial" w:hAnsi="Arial" w:cs="Arial"/>
          <w:sz w:val="24"/>
          <w:szCs w:val="24"/>
        </w:rPr>
        <w:tab/>
      </w:r>
    </w:p>
    <w:p w:rsidR="00907F8A" w:rsidRPr="00DF7B18" w:rsidRDefault="00907F8A"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8672AA"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---a</w:t>
      </w:r>
      <w:r w:rsidR="00D4098F" w:rsidRPr="00DF7B18">
        <w:rPr>
          <w:rFonts w:ascii="Arial" w:hAnsi="Arial" w:cs="Arial"/>
          <w:sz w:val="24"/>
          <w:szCs w:val="24"/>
        </w:rPr>
        <w:t xml:space="preserve">) Para la elección de Diputados, medirán 14 x 21.5 </w:t>
      </w:r>
      <w:r w:rsidR="009D48EA" w:rsidRPr="00DF7B18">
        <w:rPr>
          <w:rFonts w:ascii="Arial" w:hAnsi="Arial" w:cs="Arial"/>
          <w:sz w:val="24"/>
          <w:szCs w:val="24"/>
        </w:rPr>
        <w:t>centímetros</w:t>
      </w:r>
      <w:r w:rsidR="00D4098F" w:rsidRPr="00DF7B18">
        <w:rPr>
          <w:rFonts w:ascii="Arial" w:hAnsi="Arial" w:cs="Arial"/>
          <w:sz w:val="24"/>
          <w:szCs w:val="24"/>
        </w:rPr>
        <w:t>, en el anverso</w:t>
      </w:r>
      <w:r w:rsidR="00FB068A" w:rsidRPr="00DF7B18">
        <w:rPr>
          <w:rFonts w:ascii="Arial" w:hAnsi="Arial" w:cs="Arial"/>
          <w:sz w:val="24"/>
          <w:szCs w:val="24"/>
        </w:rPr>
        <w:t xml:space="preserve"> en un recuadro que deberá de ser del mismo tamaño para todos los Partidos Políticos o Coaliciones participantes,</w:t>
      </w:r>
      <w:r w:rsidR="00D4098F" w:rsidRPr="00DF7B18">
        <w:rPr>
          <w:rFonts w:ascii="Arial" w:hAnsi="Arial" w:cs="Arial"/>
          <w:sz w:val="24"/>
          <w:szCs w:val="24"/>
        </w:rPr>
        <w:t xml:space="preserve"> incluirán los</w:t>
      </w:r>
      <w:r w:rsidR="00633466" w:rsidRPr="00DF7B18">
        <w:rPr>
          <w:rFonts w:ascii="Arial" w:hAnsi="Arial" w:cs="Arial"/>
          <w:sz w:val="24"/>
          <w:szCs w:val="24"/>
        </w:rPr>
        <w:t xml:space="preserve"> </w:t>
      </w:r>
      <w:r w:rsidR="00D4098F" w:rsidRPr="00DF7B18">
        <w:rPr>
          <w:rFonts w:ascii="Arial" w:hAnsi="Arial" w:cs="Arial"/>
          <w:sz w:val="24"/>
          <w:szCs w:val="24"/>
        </w:rPr>
        <w:t>nombres de los propietarios y suplen</w:t>
      </w:r>
      <w:r w:rsidR="00633466" w:rsidRPr="00DF7B18">
        <w:rPr>
          <w:rFonts w:ascii="Arial" w:hAnsi="Arial" w:cs="Arial"/>
          <w:sz w:val="24"/>
          <w:szCs w:val="24"/>
        </w:rPr>
        <w:t xml:space="preserve">tes que conforman la fórmula de </w:t>
      </w:r>
      <w:r w:rsidR="00D4098F" w:rsidRPr="00DF7B18">
        <w:rPr>
          <w:rFonts w:ascii="Arial" w:hAnsi="Arial" w:cs="Arial"/>
          <w:sz w:val="24"/>
          <w:szCs w:val="24"/>
        </w:rPr>
        <w:t>Diputados por el</w:t>
      </w:r>
      <w:r w:rsidR="00633466" w:rsidRPr="00DF7B18">
        <w:rPr>
          <w:rFonts w:ascii="Arial" w:hAnsi="Arial" w:cs="Arial"/>
          <w:sz w:val="24"/>
          <w:szCs w:val="24"/>
        </w:rPr>
        <w:t xml:space="preserve"> </w:t>
      </w:r>
      <w:r w:rsidR="00D4098F" w:rsidRPr="00DF7B18">
        <w:rPr>
          <w:rFonts w:ascii="Arial" w:hAnsi="Arial" w:cs="Arial"/>
          <w:sz w:val="24"/>
          <w:szCs w:val="24"/>
        </w:rPr>
        <w:t>sistema de mayoría relativ</w:t>
      </w:r>
      <w:r w:rsidR="00633466" w:rsidRPr="00DF7B18">
        <w:rPr>
          <w:rFonts w:ascii="Arial" w:hAnsi="Arial" w:cs="Arial"/>
          <w:sz w:val="24"/>
          <w:szCs w:val="24"/>
        </w:rPr>
        <w:t xml:space="preserve">a, los emblemas de los Partidos </w:t>
      </w:r>
      <w:r w:rsidR="00D4098F" w:rsidRPr="00DF7B18">
        <w:rPr>
          <w:rFonts w:ascii="Arial" w:hAnsi="Arial" w:cs="Arial"/>
          <w:sz w:val="24"/>
          <w:szCs w:val="24"/>
        </w:rPr>
        <w:t>Políticos o Coaliciones que se</w:t>
      </w:r>
      <w:r w:rsidR="00633466" w:rsidRPr="00DF7B18">
        <w:rPr>
          <w:rFonts w:ascii="Arial" w:hAnsi="Arial" w:cs="Arial"/>
          <w:sz w:val="24"/>
          <w:szCs w:val="24"/>
        </w:rPr>
        <w:t xml:space="preserve"> </w:t>
      </w:r>
      <w:r w:rsidR="00D4098F" w:rsidRPr="00DF7B18">
        <w:rPr>
          <w:rFonts w:ascii="Arial" w:hAnsi="Arial" w:cs="Arial"/>
          <w:sz w:val="24"/>
          <w:szCs w:val="24"/>
        </w:rPr>
        <w:t>registraron para esta candidatura; y en el</w:t>
      </w:r>
      <w:r w:rsidR="00633466" w:rsidRPr="00DF7B18">
        <w:rPr>
          <w:rFonts w:ascii="Arial" w:hAnsi="Arial" w:cs="Arial"/>
          <w:sz w:val="24"/>
          <w:szCs w:val="24"/>
        </w:rPr>
        <w:t xml:space="preserve"> reverso se </w:t>
      </w:r>
      <w:r w:rsidR="00D4098F" w:rsidRPr="00DF7B18">
        <w:rPr>
          <w:rFonts w:ascii="Arial" w:hAnsi="Arial" w:cs="Arial"/>
          <w:sz w:val="24"/>
          <w:szCs w:val="24"/>
        </w:rPr>
        <w:t>incluirán las listas estatales</w:t>
      </w:r>
      <w:r w:rsidR="009D48EA" w:rsidRPr="00DF7B18">
        <w:rPr>
          <w:rFonts w:ascii="Arial" w:hAnsi="Arial" w:cs="Arial"/>
          <w:sz w:val="24"/>
          <w:szCs w:val="24"/>
        </w:rPr>
        <w:t xml:space="preserve"> de Candidatos a Diputados </w:t>
      </w:r>
      <w:r w:rsidR="00D4098F" w:rsidRPr="00DF7B18">
        <w:rPr>
          <w:rFonts w:ascii="Arial" w:hAnsi="Arial" w:cs="Arial"/>
          <w:sz w:val="24"/>
          <w:szCs w:val="24"/>
        </w:rPr>
        <w:t>registradas por los Partidos Políticos o Coaliciones por el principio de representación</w:t>
      </w:r>
      <w:r w:rsidR="00633466" w:rsidRPr="00DF7B18">
        <w:rPr>
          <w:rFonts w:ascii="Arial" w:hAnsi="Arial" w:cs="Arial"/>
          <w:sz w:val="24"/>
          <w:szCs w:val="24"/>
        </w:rPr>
        <w:t xml:space="preserve"> </w:t>
      </w:r>
      <w:r w:rsidR="00D4098F" w:rsidRPr="00DF7B18">
        <w:rPr>
          <w:rFonts w:ascii="Arial" w:hAnsi="Arial" w:cs="Arial"/>
          <w:sz w:val="24"/>
          <w:szCs w:val="24"/>
        </w:rPr>
        <w:t>proporcional.</w:t>
      </w:r>
      <w:r w:rsidR="00DF7B18" w:rsidRPr="00DF7B18">
        <w:rPr>
          <w:rFonts w:ascii="Arial" w:hAnsi="Arial" w:cs="Arial"/>
          <w:sz w:val="24"/>
          <w:szCs w:val="24"/>
        </w:rPr>
        <w:tab/>
      </w:r>
    </w:p>
    <w:p w:rsidR="008672AA" w:rsidRPr="00DF7B18" w:rsidRDefault="008672AA" w:rsidP="00DF7B18">
      <w:pPr>
        <w:tabs>
          <w:tab w:val="right" w:leader="hyphen" w:pos="8817"/>
        </w:tabs>
        <w:autoSpaceDE w:val="0"/>
        <w:autoSpaceDN w:val="0"/>
        <w:adjustRightInd w:val="0"/>
        <w:spacing w:after="0" w:line="240" w:lineRule="auto"/>
        <w:jc w:val="both"/>
        <w:rPr>
          <w:rFonts w:ascii="Arial" w:hAnsi="Arial" w:cs="Arial"/>
          <w:sz w:val="24"/>
          <w:szCs w:val="24"/>
        </w:rPr>
      </w:pPr>
    </w:p>
    <w:p w:rsidR="00333196" w:rsidRPr="00DF7B18" w:rsidRDefault="00333196" w:rsidP="00DF7B18">
      <w:pPr>
        <w:tabs>
          <w:tab w:val="right" w:leader="hyphen" w:pos="8817"/>
        </w:tabs>
        <w:autoSpaceDE w:val="0"/>
        <w:autoSpaceDN w:val="0"/>
        <w:adjustRightInd w:val="0"/>
        <w:spacing w:after="0" w:line="240" w:lineRule="auto"/>
        <w:contextualSpacing/>
        <w:jc w:val="both"/>
        <w:rPr>
          <w:rFonts w:ascii="Arial" w:hAnsi="Arial" w:cs="Arial"/>
          <w:sz w:val="24"/>
          <w:szCs w:val="24"/>
        </w:rPr>
      </w:pPr>
      <w:r w:rsidRPr="00DF7B18">
        <w:rPr>
          <w:rFonts w:ascii="Arial" w:hAnsi="Arial" w:cs="Arial"/>
          <w:sz w:val="24"/>
          <w:szCs w:val="24"/>
        </w:rPr>
        <w:t>---Cuando un Partido Político o Coalición no registre fórmula de candidatos a Diputados por el sistema de mayoría relativa en un distrito electoral, se insertará en el anverso de la boleta la leyenda “Sin candidato por el sistema de mayoría relativa” junto al emblema del partido, en el recuadro que corresponda conforme al orden de antigüedad del registro. En el caso de votos emitidos a favor de partidos sin fórmula de candidatos registrados bajo el sistema de mayoría relativa dicha votación sólo será válida a favor de los partidos en cuestión para los efectos de la elección de diputados por el principio de representación proporcional</w:t>
      </w:r>
      <w:r w:rsidR="00DF7B18" w:rsidRPr="00DF7B18">
        <w:rPr>
          <w:rFonts w:ascii="Arial" w:hAnsi="Arial" w:cs="Arial"/>
          <w:sz w:val="24"/>
          <w:szCs w:val="24"/>
        </w:rPr>
        <w:t>.</w:t>
      </w:r>
      <w:r w:rsidR="00DF7B18" w:rsidRPr="00DF7B18">
        <w:rPr>
          <w:rFonts w:ascii="Arial" w:hAnsi="Arial" w:cs="Arial"/>
          <w:sz w:val="24"/>
          <w:szCs w:val="24"/>
        </w:rPr>
        <w:tab/>
      </w:r>
    </w:p>
    <w:p w:rsidR="00333196" w:rsidRPr="00DF7B18" w:rsidRDefault="00333196"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8672AA"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---b</w:t>
      </w:r>
      <w:r w:rsidR="00D4098F" w:rsidRPr="00DF7B18">
        <w:rPr>
          <w:rFonts w:ascii="Arial" w:hAnsi="Arial" w:cs="Arial"/>
          <w:sz w:val="24"/>
          <w:szCs w:val="24"/>
        </w:rPr>
        <w:t>) La boleta para la elección de Presidente</w:t>
      </w:r>
      <w:r w:rsidR="009D48EA" w:rsidRPr="00DF7B18">
        <w:rPr>
          <w:rFonts w:ascii="Arial" w:hAnsi="Arial" w:cs="Arial"/>
          <w:sz w:val="24"/>
          <w:szCs w:val="24"/>
        </w:rPr>
        <w:t>s</w:t>
      </w:r>
      <w:r w:rsidR="00D4098F" w:rsidRPr="00DF7B18">
        <w:rPr>
          <w:rFonts w:ascii="Arial" w:hAnsi="Arial" w:cs="Arial"/>
          <w:sz w:val="24"/>
          <w:szCs w:val="24"/>
        </w:rPr>
        <w:t xml:space="preserve"> Municipal</w:t>
      </w:r>
      <w:r w:rsidR="009D48EA" w:rsidRPr="00DF7B18">
        <w:rPr>
          <w:rFonts w:ascii="Arial" w:hAnsi="Arial" w:cs="Arial"/>
          <w:sz w:val="24"/>
          <w:szCs w:val="24"/>
        </w:rPr>
        <w:t>es</w:t>
      </w:r>
      <w:r w:rsidR="00D4098F" w:rsidRPr="00DF7B18">
        <w:rPr>
          <w:rFonts w:ascii="Arial" w:hAnsi="Arial" w:cs="Arial"/>
          <w:sz w:val="24"/>
          <w:szCs w:val="24"/>
        </w:rPr>
        <w:t>, Síndico</w:t>
      </w:r>
      <w:r w:rsidR="009D48EA" w:rsidRPr="00DF7B18">
        <w:rPr>
          <w:rFonts w:ascii="Arial" w:hAnsi="Arial" w:cs="Arial"/>
          <w:sz w:val="24"/>
          <w:szCs w:val="24"/>
        </w:rPr>
        <w:t>s</w:t>
      </w:r>
      <w:r w:rsidR="00D4098F" w:rsidRPr="00DF7B18">
        <w:rPr>
          <w:rFonts w:ascii="Arial" w:hAnsi="Arial" w:cs="Arial"/>
          <w:sz w:val="24"/>
          <w:szCs w:val="24"/>
        </w:rPr>
        <w:t xml:space="preserve"> Procurador</w:t>
      </w:r>
      <w:r w:rsidR="009D48EA" w:rsidRPr="00DF7B18">
        <w:rPr>
          <w:rFonts w:ascii="Arial" w:hAnsi="Arial" w:cs="Arial"/>
          <w:sz w:val="24"/>
          <w:szCs w:val="24"/>
        </w:rPr>
        <w:t>es</w:t>
      </w:r>
      <w:r w:rsidR="00D4098F" w:rsidRPr="00DF7B18">
        <w:rPr>
          <w:rFonts w:ascii="Arial" w:hAnsi="Arial" w:cs="Arial"/>
          <w:sz w:val="24"/>
          <w:szCs w:val="24"/>
        </w:rPr>
        <w:t xml:space="preserve"> y Regidores</w:t>
      </w:r>
      <w:r w:rsidR="00633466" w:rsidRPr="00DF7B18">
        <w:rPr>
          <w:rFonts w:ascii="Arial" w:hAnsi="Arial" w:cs="Arial"/>
          <w:sz w:val="24"/>
          <w:szCs w:val="24"/>
        </w:rPr>
        <w:t xml:space="preserve"> </w:t>
      </w:r>
      <w:r w:rsidR="00FD4174" w:rsidRPr="00DF7B18">
        <w:rPr>
          <w:rFonts w:ascii="Arial" w:hAnsi="Arial" w:cs="Arial"/>
          <w:sz w:val="24"/>
          <w:szCs w:val="24"/>
        </w:rPr>
        <w:t xml:space="preserve">será tamaño carta de </w:t>
      </w:r>
      <w:r w:rsidR="00594AD9" w:rsidRPr="00DF7B18">
        <w:rPr>
          <w:rFonts w:ascii="Arial" w:hAnsi="Arial" w:cs="Arial"/>
          <w:sz w:val="24"/>
          <w:szCs w:val="24"/>
        </w:rPr>
        <w:t>21.59 x 27.94</w:t>
      </w:r>
      <w:r w:rsidR="00FD4174" w:rsidRPr="00DF7B18">
        <w:rPr>
          <w:rFonts w:ascii="Arial" w:hAnsi="Arial" w:cs="Arial"/>
          <w:sz w:val="24"/>
          <w:szCs w:val="24"/>
        </w:rPr>
        <w:t xml:space="preserve"> centímetros, </w:t>
      </w:r>
      <w:r w:rsidR="00D4098F" w:rsidRPr="00DF7B18">
        <w:rPr>
          <w:rFonts w:ascii="Arial" w:hAnsi="Arial" w:cs="Arial"/>
          <w:sz w:val="24"/>
          <w:szCs w:val="24"/>
        </w:rPr>
        <w:t>en ésta se inclui</w:t>
      </w:r>
      <w:r w:rsidR="00633466" w:rsidRPr="00DF7B18">
        <w:rPr>
          <w:rFonts w:ascii="Arial" w:hAnsi="Arial" w:cs="Arial"/>
          <w:sz w:val="24"/>
          <w:szCs w:val="24"/>
        </w:rPr>
        <w:t xml:space="preserve">rá los emblemas de los Partidos </w:t>
      </w:r>
      <w:r w:rsidR="00D4098F" w:rsidRPr="00DF7B18">
        <w:rPr>
          <w:rFonts w:ascii="Arial" w:hAnsi="Arial" w:cs="Arial"/>
          <w:sz w:val="24"/>
          <w:szCs w:val="24"/>
        </w:rPr>
        <w:t>Políticos o</w:t>
      </w:r>
      <w:r w:rsidR="00633466" w:rsidRPr="00DF7B18">
        <w:rPr>
          <w:rFonts w:ascii="Arial" w:hAnsi="Arial" w:cs="Arial"/>
          <w:sz w:val="24"/>
          <w:szCs w:val="24"/>
        </w:rPr>
        <w:t xml:space="preserve"> </w:t>
      </w:r>
      <w:r w:rsidR="00D4098F" w:rsidRPr="00DF7B18">
        <w:rPr>
          <w:rFonts w:ascii="Arial" w:hAnsi="Arial" w:cs="Arial"/>
          <w:sz w:val="24"/>
          <w:szCs w:val="24"/>
        </w:rPr>
        <w:t>Coaliciones que se hayan registrado para esta candidatura, también los nombres de los</w:t>
      </w:r>
      <w:r w:rsidR="00633466" w:rsidRPr="00DF7B18">
        <w:rPr>
          <w:rFonts w:ascii="Arial" w:hAnsi="Arial" w:cs="Arial"/>
          <w:sz w:val="24"/>
          <w:szCs w:val="24"/>
        </w:rPr>
        <w:t xml:space="preserve"> </w:t>
      </w:r>
      <w:r w:rsidR="00D4098F" w:rsidRPr="00DF7B18">
        <w:rPr>
          <w:rFonts w:ascii="Arial" w:hAnsi="Arial" w:cs="Arial"/>
          <w:sz w:val="24"/>
          <w:szCs w:val="24"/>
        </w:rPr>
        <w:t>integrantes de la</w:t>
      </w:r>
      <w:r w:rsidR="009D48EA" w:rsidRPr="00DF7B18">
        <w:rPr>
          <w:rFonts w:ascii="Arial" w:hAnsi="Arial" w:cs="Arial"/>
          <w:sz w:val="24"/>
          <w:szCs w:val="24"/>
        </w:rPr>
        <w:t>s</w:t>
      </w:r>
      <w:r w:rsidR="00D4098F" w:rsidRPr="00DF7B18">
        <w:rPr>
          <w:rFonts w:ascii="Arial" w:hAnsi="Arial" w:cs="Arial"/>
          <w:sz w:val="24"/>
          <w:szCs w:val="24"/>
        </w:rPr>
        <w:t xml:space="preserve"> planilla</w:t>
      </w:r>
      <w:r w:rsidR="009D48EA" w:rsidRPr="00DF7B18">
        <w:rPr>
          <w:rFonts w:ascii="Arial" w:hAnsi="Arial" w:cs="Arial"/>
          <w:sz w:val="24"/>
          <w:szCs w:val="24"/>
        </w:rPr>
        <w:t>s</w:t>
      </w:r>
      <w:r w:rsidR="00D4098F" w:rsidRPr="00DF7B18">
        <w:rPr>
          <w:rFonts w:ascii="Arial" w:hAnsi="Arial" w:cs="Arial"/>
          <w:sz w:val="24"/>
          <w:szCs w:val="24"/>
        </w:rPr>
        <w:t>. En el reverso se incluirán las listas municipales de candidatos a</w:t>
      </w:r>
      <w:r w:rsidR="00E62F05" w:rsidRPr="00DF7B18">
        <w:rPr>
          <w:rFonts w:ascii="Arial" w:hAnsi="Arial" w:cs="Arial"/>
          <w:sz w:val="24"/>
          <w:szCs w:val="24"/>
        </w:rPr>
        <w:t xml:space="preserve"> </w:t>
      </w:r>
      <w:r w:rsidR="00D4098F" w:rsidRPr="00DF7B18">
        <w:rPr>
          <w:rFonts w:ascii="Arial" w:hAnsi="Arial" w:cs="Arial"/>
          <w:sz w:val="24"/>
          <w:szCs w:val="24"/>
        </w:rPr>
        <w:t>regidores por el principio</w:t>
      </w:r>
      <w:r w:rsidR="00380D96">
        <w:rPr>
          <w:rFonts w:ascii="Arial" w:hAnsi="Arial" w:cs="Arial"/>
          <w:sz w:val="24"/>
          <w:szCs w:val="24"/>
        </w:rPr>
        <w:t xml:space="preserve"> de representación proporcional.</w:t>
      </w:r>
      <w:r w:rsidR="00DF7B18" w:rsidRPr="00DF7B18">
        <w:rPr>
          <w:rFonts w:ascii="Arial" w:hAnsi="Arial" w:cs="Arial"/>
          <w:sz w:val="24"/>
          <w:szCs w:val="24"/>
        </w:rPr>
        <w:tab/>
      </w:r>
    </w:p>
    <w:p w:rsidR="009D48EA" w:rsidRPr="00DF7B18" w:rsidRDefault="009D48EA"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 En las boletas de todas las elecciones se incluirá un recuadro en blanco con la</w:t>
      </w:r>
      <w:r w:rsidR="008672AA" w:rsidRPr="00DF7B18">
        <w:rPr>
          <w:rFonts w:ascii="Arial" w:hAnsi="Arial" w:cs="Arial"/>
          <w:sz w:val="24"/>
          <w:szCs w:val="24"/>
        </w:rPr>
        <w:t xml:space="preserve"> </w:t>
      </w:r>
      <w:r w:rsidRPr="00DF7B18">
        <w:rPr>
          <w:rFonts w:ascii="Arial" w:hAnsi="Arial" w:cs="Arial"/>
          <w:sz w:val="24"/>
          <w:szCs w:val="24"/>
        </w:rPr>
        <w:t>leyenda “Candidato no registrado”.</w:t>
      </w:r>
      <w:r w:rsidR="00DF7B18" w:rsidRPr="00DF7B18">
        <w:rPr>
          <w:rFonts w:ascii="Arial" w:hAnsi="Arial" w:cs="Arial"/>
          <w:sz w:val="24"/>
          <w:szCs w:val="24"/>
        </w:rPr>
        <w:tab/>
      </w:r>
    </w:p>
    <w:p w:rsidR="008672AA" w:rsidRPr="00DF7B18" w:rsidRDefault="008672AA"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t>---</w:t>
      </w:r>
      <w:r w:rsidRPr="00DF7B18">
        <w:rPr>
          <w:rFonts w:ascii="Arial" w:hAnsi="Arial" w:cs="Arial"/>
          <w:b/>
          <w:bCs/>
          <w:sz w:val="24"/>
          <w:szCs w:val="24"/>
        </w:rPr>
        <w:t>SEGUNDO.</w:t>
      </w:r>
      <w:r w:rsidR="00167F10" w:rsidRPr="00DF7B18">
        <w:rPr>
          <w:rFonts w:ascii="Arial" w:hAnsi="Arial" w:cs="Arial"/>
          <w:b/>
          <w:bCs/>
          <w:sz w:val="24"/>
          <w:szCs w:val="24"/>
        </w:rPr>
        <w:t xml:space="preserve"> </w:t>
      </w:r>
      <w:r w:rsidR="00AB4351" w:rsidRPr="00DF7B18">
        <w:rPr>
          <w:rFonts w:ascii="Arial" w:hAnsi="Arial" w:cs="Arial"/>
          <w:bCs/>
          <w:sz w:val="24"/>
          <w:szCs w:val="24"/>
        </w:rPr>
        <w:t>Se aprueban los diseños de las</w:t>
      </w:r>
      <w:r w:rsidRPr="00DF7B18">
        <w:rPr>
          <w:rFonts w:ascii="Arial" w:hAnsi="Arial" w:cs="Arial"/>
          <w:sz w:val="24"/>
          <w:szCs w:val="24"/>
        </w:rPr>
        <w:t xml:space="preserve"> actas electorales</w:t>
      </w:r>
      <w:r w:rsidR="00AB4351" w:rsidRPr="00DF7B18">
        <w:rPr>
          <w:rFonts w:ascii="Arial" w:hAnsi="Arial" w:cs="Arial"/>
          <w:sz w:val="24"/>
          <w:szCs w:val="24"/>
        </w:rPr>
        <w:t xml:space="preserve"> que se utilizarán el día de la jornada electoral </w:t>
      </w:r>
      <w:r w:rsidR="00766D02" w:rsidRPr="00DF7B18">
        <w:rPr>
          <w:rFonts w:ascii="Arial" w:hAnsi="Arial" w:cs="Arial"/>
          <w:sz w:val="24"/>
          <w:szCs w:val="24"/>
        </w:rPr>
        <w:t>en la</w:t>
      </w:r>
      <w:r w:rsidR="00F1083E" w:rsidRPr="00DF7B18">
        <w:rPr>
          <w:rFonts w:ascii="Arial" w:hAnsi="Arial" w:cs="Arial"/>
          <w:sz w:val="24"/>
          <w:szCs w:val="24"/>
        </w:rPr>
        <w:t>s</w:t>
      </w:r>
      <w:r w:rsidR="00766D02" w:rsidRPr="00DF7B18">
        <w:rPr>
          <w:rFonts w:ascii="Arial" w:hAnsi="Arial" w:cs="Arial"/>
          <w:sz w:val="24"/>
          <w:szCs w:val="24"/>
        </w:rPr>
        <w:t xml:space="preserve"> Mesa</w:t>
      </w:r>
      <w:r w:rsidR="00F1083E" w:rsidRPr="00DF7B18">
        <w:rPr>
          <w:rFonts w:ascii="Arial" w:hAnsi="Arial" w:cs="Arial"/>
          <w:sz w:val="24"/>
          <w:szCs w:val="24"/>
        </w:rPr>
        <w:t>s</w:t>
      </w:r>
      <w:r w:rsidR="00766D02" w:rsidRPr="00DF7B18">
        <w:rPr>
          <w:rFonts w:ascii="Arial" w:hAnsi="Arial" w:cs="Arial"/>
          <w:sz w:val="24"/>
          <w:szCs w:val="24"/>
        </w:rPr>
        <w:t xml:space="preserve"> Directiva</w:t>
      </w:r>
      <w:r w:rsidR="00F1083E" w:rsidRPr="00DF7B18">
        <w:rPr>
          <w:rFonts w:ascii="Arial" w:hAnsi="Arial" w:cs="Arial"/>
          <w:sz w:val="24"/>
          <w:szCs w:val="24"/>
        </w:rPr>
        <w:t>s</w:t>
      </w:r>
      <w:r w:rsidR="00766D02" w:rsidRPr="00DF7B18">
        <w:rPr>
          <w:rFonts w:ascii="Arial" w:hAnsi="Arial" w:cs="Arial"/>
          <w:sz w:val="24"/>
          <w:szCs w:val="24"/>
        </w:rPr>
        <w:t xml:space="preserve"> de</w:t>
      </w:r>
      <w:r w:rsidR="00F1083E" w:rsidRPr="00DF7B18">
        <w:rPr>
          <w:rFonts w:ascii="Arial" w:hAnsi="Arial" w:cs="Arial"/>
          <w:sz w:val="24"/>
          <w:szCs w:val="24"/>
        </w:rPr>
        <w:t xml:space="preserve"> Casilla. Las actas electorales</w:t>
      </w:r>
      <w:r w:rsidRPr="00DF7B18">
        <w:rPr>
          <w:rFonts w:ascii="Arial" w:hAnsi="Arial" w:cs="Arial"/>
          <w:sz w:val="24"/>
          <w:szCs w:val="24"/>
        </w:rPr>
        <w:t xml:space="preserve"> se elaborarán en tamaño legal</w:t>
      </w:r>
      <w:r w:rsidR="00594AD9" w:rsidRPr="00DF7B18">
        <w:rPr>
          <w:rFonts w:ascii="Arial" w:hAnsi="Arial" w:cs="Arial"/>
          <w:sz w:val="24"/>
          <w:szCs w:val="24"/>
        </w:rPr>
        <w:t xml:space="preserve"> de 21.59 x 35.56 centímetros</w:t>
      </w:r>
      <w:r w:rsidRPr="00DF7B18">
        <w:rPr>
          <w:rFonts w:ascii="Arial" w:hAnsi="Arial" w:cs="Arial"/>
          <w:sz w:val="24"/>
          <w:szCs w:val="24"/>
        </w:rPr>
        <w:t>, con excepción de</w:t>
      </w:r>
      <w:r w:rsidR="00E62F05" w:rsidRPr="00DF7B18">
        <w:rPr>
          <w:rFonts w:ascii="Arial" w:hAnsi="Arial" w:cs="Arial"/>
          <w:sz w:val="24"/>
          <w:szCs w:val="24"/>
        </w:rPr>
        <w:t xml:space="preserve"> </w:t>
      </w:r>
      <w:r w:rsidRPr="00DF7B18">
        <w:rPr>
          <w:rFonts w:ascii="Arial" w:hAnsi="Arial" w:cs="Arial"/>
          <w:sz w:val="24"/>
          <w:szCs w:val="24"/>
        </w:rPr>
        <w:t>los documentos “Recepción de Copia Legible de las Actas de Casilla por los</w:t>
      </w:r>
      <w:r w:rsidR="00E62F05" w:rsidRPr="00DF7B18">
        <w:rPr>
          <w:rFonts w:ascii="Arial" w:hAnsi="Arial" w:cs="Arial"/>
          <w:sz w:val="24"/>
          <w:szCs w:val="24"/>
        </w:rPr>
        <w:t xml:space="preserve"> </w:t>
      </w:r>
      <w:r w:rsidRPr="00DF7B18">
        <w:rPr>
          <w:rFonts w:ascii="Arial" w:hAnsi="Arial" w:cs="Arial"/>
          <w:sz w:val="24"/>
          <w:szCs w:val="24"/>
        </w:rPr>
        <w:t>Representantes de Partidos Políticos” y el “Acta de Integración de Paquetes y Clausura</w:t>
      </w:r>
      <w:r w:rsidR="00E62F05" w:rsidRPr="00DF7B18">
        <w:rPr>
          <w:rFonts w:ascii="Arial" w:hAnsi="Arial" w:cs="Arial"/>
          <w:sz w:val="24"/>
          <w:szCs w:val="24"/>
        </w:rPr>
        <w:t xml:space="preserve"> </w:t>
      </w:r>
      <w:r w:rsidRPr="00DF7B18">
        <w:rPr>
          <w:rFonts w:ascii="Arial" w:hAnsi="Arial" w:cs="Arial"/>
          <w:sz w:val="24"/>
          <w:szCs w:val="24"/>
        </w:rPr>
        <w:t>de Casil</w:t>
      </w:r>
      <w:r w:rsidR="00766D02" w:rsidRPr="00DF7B18">
        <w:rPr>
          <w:rFonts w:ascii="Arial" w:hAnsi="Arial" w:cs="Arial"/>
          <w:sz w:val="24"/>
          <w:szCs w:val="24"/>
        </w:rPr>
        <w:t>la”, que serán de tamaño carta</w:t>
      </w:r>
      <w:r w:rsidR="00594AD9" w:rsidRPr="00DF7B18">
        <w:rPr>
          <w:rFonts w:ascii="Arial" w:hAnsi="Arial" w:cs="Arial"/>
          <w:sz w:val="24"/>
          <w:szCs w:val="24"/>
        </w:rPr>
        <w:t xml:space="preserve"> de 21.59 x 27.94 centímetros</w:t>
      </w:r>
      <w:r w:rsidR="00766D02" w:rsidRPr="00DF7B18">
        <w:rPr>
          <w:rFonts w:ascii="Arial" w:hAnsi="Arial" w:cs="Arial"/>
          <w:sz w:val="24"/>
          <w:szCs w:val="24"/>
        </w:rPr>
        <w:t>.</w:t>
      </w:r>
      <w:r w:rsidR="00DF7B18" w:rsidRPr="00DF7B18">
        <w:rPr>
          <w:rFonts w:ascii="Arial" w:hAnsi="Arial" w:cs="Arial"/>
          <w:sz w:val="24"/>
          <w:szCs w:val="24"/>
        </w:rPr>
        <w:tab/>
      </w:r>
    </w:p>
    <w:p w:rsidR="00E62F05" w:rsidRPr="00DF7B18" w:rsidRDefault="00E62F05" w:rsidP="00DF7B18">
      <w:pPr>
        <w:tabs>
          <w:tab w:val="right" w:leader="hyphen" w:pos="8817"/>
        </w:tabs>
        <w:autoSpaceDE w:val="0"/>
        <w:autoSpaceDN w:val="0"/>
        <w:adjustRightInd w:val="0"/>
        <w:spacing w:after="0" w:line="240" w:lineRule="auto"/>
        <w:jc w:val="both"/>
        <w:rPr>
          <w:rFonts w:ascii="Arial" w:hAnsi="Arial" w:cs="Arial"/>
          <w:sz w:val="24"/>
          <w:szCs w:val="24"/>
        </w:rPr>
      </w:pPr>
    </w:p>
    <w:p w:rsidR="00D4098F" w:rsidRPr="00DF7B18" w:rsidRDefault="00D4098F" w:rsidP="00DF7B18">
      <w:pPr>
        <w:tabs>
          <w:tab w:val="right" w:leader="hyphen" w:pos="8817"/>
        </w:tabs>
        <w:autoSpaceDE w:val="0"/>
        <w:autoSpaceDN w:val="0"/>
        <w:adjustRightInd w:val="0"/>
        <w:spacing w:after="0" w:line="240" w:lineRule="auto"/>
        <w:jc w:val="both"/>
        <w:rPr>
          <w:rFonts w:ascii="Arial" w:hAnsi="Arial" w:cs="Arial"/>
          <w:sz w:val="24"/>
          <w:szCs w:val="24"/>
        </w:rPr>
      </w:pPr>
      <w:r w:rsidRPr="00DF7B18">
        <w:rPr>
          <w:rFonts w:ascii="Arial" w:hAnsi="Arial" w:cs="Arial"/>
          <w:sz w:val="24"/>
          <w:szCs w:val="24"/>
        </w:rPr>
        <w:lastRenderedPageBreak/>
        <w:t>---</w:t>
      </w:r>
      <w:r w:rsidRPr="00DF7B18">
        <w:rPr>
          <w:rFonts w:ascii="Arial" w:hAnsi="Arial" w:cs="Arial"/>
          <w:b/>
          <w:bCs/>
          <w:sz w:val="24"/>
          <w:szCs w:val="24"/>
        </w:rPr>
        <w:t>TERCERO.</w:t>
      </w:r>
      <w:r w:rsidR="00167F10" w:rsidRPr="00DF7B18">
        <w:rPr>
          <w:rFonts w:ascii="Arial" w:hAnsi="Arial" w:cs="Arial"/>
          <w:b/>
          <w:bCs/>
          <w:sz w:val="24"/>
          <w:szCs w:val="24"/>
        </w:rPr>
        <w:t xml:space="preserve"> </w:t>
      </w:r>
      <w:r w:rsidR="00410681" w:rsidRPr="00DF7B18">
        <w:rPr>
          <w:rFonts w:ascii="Arial" w:hAnsi="Arial" w:cs="Arial"/>
          <w:sz w:val="24"/>
          <w:szCs w:val="24"/>
        </w:rPr>
        <w:t>Notifíquese a los Partidos P</w:t>
      </w:r>
      <w:r w:rsidRPr="00DF7B18">
        <w:rPr>
          <w:rFonts w:ascii="Arial" w:hAnsi="Arial" w:cs="Arial"/>
          <w:sz w:val="24"/>
          <w:szCs w:val="24"/>
        </w:rPr>
        <w:t xml:space="preserve">olíticos </w:t>
      </w:r>
      <w:r w:rsidR="00410681" w:rsidRPr="00DF7B18">
        <w:rPr>
          <w:rFonts w:ascii="Arial" w:hAnsi="Arial" w:cs="Arial"/>
          <w:sz w:val="24"/>
          <w:szCs w:val="24"/>
        </w:rPr>
        <w:t>o C</w:t>
      </w:r>
      <w:r w:rsidR="00E62F05" w:rsidRPr="00DF7B18">
        <w:rPr>
          <w:rFonts w:ascii="Arial" w:hAnsi="Arial" w:cs="Arial"/>
          <w:sz w:val="24"/>
          <w:szCs w:val="24"/>
        </w:rPr>
        <w:t xml:space="preserve">oaliciones en los domicilios </w:t>
      </w:r>
      <w:r w:rsidRPr="00DF7B18">
        <w:rPr>
          <w:rFonts w:ascii="Arial" w:hAnsi="Arial" w:cs="Arial"/>
          <w:sz w:val="24"/>
          <w:szCs w:val="24"/>
        </w:rPr>
        <w:t>que</w:t>
      </w:r>
      <w:r w:rsidR="00E62F05" w:rsidRPr="00DF7B18">
        <w:rPr>
          <w:rFonts w:ascii="Arial" w:hAnsi="Arial" w:cs="Arial"/>
          <w:sz w:val="24"/>
          <w:szCs w:val="24"/>
        </w:rPr>
        <w:t xml:space="preserve"> </w:t>
      </w:r>
      <w:r w:rsidRPr="00DF7B18">
        <w:rPr>
          <w:rFonts w:ascii="Arial" w:hAnsi="Arial" w:cs="Arial"/>
          <w:sz w:val="24"/>
          <w:szCs w:val="24"/>
        </w:rPr>
        <w:t>tienen señalados ante este órgano elect</w:t>
      </w:r>
      <w:r w:rsidR="00E62F05" w:rsidRPr="00DF7B18">
        <w:rPr>
          <w:rFonts w:ascii="Arial" w:hAnsi="Arial" w:cs="Arial"/>
          <w:sz w:val="24"/>
          <w:szCs w:val="24"/>
        </w:rPr>
        <w:t xml:space="preserve">oral; y por estrados, salvo que </w:t>
      </w:r>
      <w:r w:rsidRPr="00DF7B18">
        <w:rPr>
          <w:rFonts w:ascii="Arial" w:hAnsi="Arial" w:cs="Arial"/>
          <w:sz w:val="24"/>
          <w:szCs w:val="24"/>
        </w:rPr>
        <w:t>estuviera en el</w:t>
      </w:r>
      <w:r w:rsidR="00E62F05" w:rsidRPr="00DF7B18">
        <w:rPr>
          <w:rFonts w:ascii="Arial" w:hAnsi="Arial" w:cs="Arial"/>
          <w:sz w:val="24"/>
          <w:szCs w:val="24"/>
        </w:rPr>
        <w:t xml:space="preserve"> </w:t>
      </w:r>
      <w:r w:rsidRPr="00DF7B18">
        <w:rPr>
          <w:rFonts w:ascii="Arial" w:hAnsi="Arial" w:cs="Arial"/>
          <w:sz w:val="24"/>
          <w:szCs w:val="24"/>
        </w:rPr>
        <w:t>supuesto del artículo 239 de la Ley E</w:t>
      </w:r>
      <w:r w:rsidR="00DF7B18" w:rsidRPr="00DF7B18">
        <w:rPr>
          <w:rFonts w:ascii="Arial" w:hAnsi="Arial" w:cs="Arial"/>
          <w:sz w:val="24"/>
          <w:szCs w:val="24"/>
        </w:rPr>
        <w:t>lectoral del Estado de Sinaloa.</w:t>
      </w:r>
      <w:r w:rsidR="00DF7B18" w:rsidRPr="00DF7B18">
        <w:rPr>
          <w:rFonts w:ascii="Arial" w:hAnsi="Arial" w:cs="Arial"/>
          <w:sz w:val="24"/>
          <w:szCs w:val="24"/>
        </w:rPr>
        <w:tab/>
      </w:r>
    </w:p>
    <w:p w:rsidR="00EF0BD1" w:rsidRPr="00DF7B18" w:rsidRDefault="00EF0BD1" w:rsidP="00DF7B18">
      <w:pPr>
        <w:tabs>
          <w:tab w:val="right" w:leader="hyphen" w:pos="8817"/>
        </w:tabs>
        <w:autoSpaceDE w:val="0"/>
        <w:autoSpaceDN w:val="0"/>
        <w:adjustRightInd w:val="0"/>
        <w:spacing w:after="0" w:line="240" w:lineRule="auto"/>
        <w:jc w:val="both"/>
        <w:rPr>
          <w:rFonts w:ascii="Arial" w:hAnsi="Arial" w:cs="Arial"/>
          <w:sz w:val="24"/>
          <w:szCs w:val="24"/>
        </w:rPr>
      </w:pPr>
    </w:p>
    <w:p w:rsidR="00EF0BD1" w:rsidRPr="00DF7B18" w:rsidRDefault="00EF0BD1" w:rsidP="00DF7B18">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5452B2">
        <w:rPr>
          <w:rFonts w:ascii="Arial" w:hAnsi="Arial" w:cs="Arial"/>
          <w:sz w:val="24"/>
          <w:szCs w:val="24"/>
        </w:rPr>
        <w:t>---</w:t>
      </w:r>
      <w:r w:rsidRPr="00DF7B18">
        <w:rPr>
          <w:rFonts w:ascii="Arial" w:hAnsi="Arial" w:cs="Arial"/>
          <w:b/>
          <w:sz w:val="24"/>
          <w:szCs w:val="24"/>
        </w:rPr>
        <w:t>CUARTO.</w:t>
      </w:r>
      <w:r w:rsidRPr="00DF7B18">
        <w:rPr>
          <w:rFonts w:ascii="Arial" w:hAnsi="Arial" w:cs="Arial"/>
          <w:sz w:val="24"/>
          <w:szCs w:val="24"/>
        </w:rPr>
        <w:t xml:space="preserve"> </w:t>
      </w:r>
      <w:r w:rsidRPr="00DF7B18">
        <w:rPr>
          <w:rFonts w:ascii="Arial" w:hAnsi="Arial" w:cs="Arial"/>
          <w:color w:val="000000"/>
          <w:sz w:val="24"/>
          <w:szCs w:val="24"/>
        </w:rPr>
        <w:t>Publíquese el presente Acuerdo, en el Periódico Oficial “El Estado de Sinaloa”.</w:t>
      </w:r>
      <w:r w:rsidR="00DF7B18" w:rsidRPr="00DF7B18">
        <w:rPr>
          <w:rFonts w:ascii="Arial" w:hAnsi="Arial" w:cs="Arial"/>
          <w:color w:val="000000"/>
          <w:sz w:val="24"/>
          <w:szCs w:val="24"/>
        </w:rPr>
        <w:tab/>
      </w:r>
    </w:p>
    <w:p w:rsidR="00EF0BD1" w:rsidRPr="00DF7B18" w:rsidRDefault="00EF0BD1" w:rsidP="00DF7B18">
      <w:pPr>
        <w:tabs>
          <w:tab w:val="right" w:leader="hyphen" w:pos="8817"/>
        </w:tabs>
        <w:autoSpaceDE w:val="0"/>
        <w:autoSpaceDN w:val="0"/>
        <w:adjustRightInd w:val="0"/>
        <w:spacing w:after="0" w:line="240" w:lineRule="auto"/>
        <w:jc w:val="both"/>
        <w:rPr>
          <w:rFonts w:ascii="Arial" w:hAnsi="Arial" w:cs="Arial"/>
          <w:sz w:val="24"/>
          <w:szCs w:val="24"/>
        </w:rPr>
      </w:pPr>
    </w:p>
    <w:p w:rsidR="00E62F05" w:rsidRPr="00DF7B18" w:rsidRDefault="00E62F05" w:rsidP="00DF7B18">
      <w:pPr>
        <w:tabs>
          <w:tab w:val="right" w:leader="hyphen" w:pos="8817"/>
        </w:tabs>
        <w:autoSpaceDE w:val="0"/>
        <w:autoSpaceDN w:val="0"/>
        <w:adjustRightInd w:val="0"/>
        <w:spacing w:after="0" w:line="240" w:lineRule="auto"/>
        <w:jc w:val="both"/>
        <w:rPr>
          <w:rFonts w:ascii="Arial" w:hAnsi="Arial" w:cs="Arial"/>
          <w:sz w:val="24"/>
          <w:szCs w:val="24"/>
        </w:rPr>
      </w:pPr>
    </w:p>
    <w:p w:rsidR="006B3C17" w:rsidRPr="00DF7B18" w:rsidRDefault="006B3C17" w:rsidP="00DF7B18">
      <w:pPr>
        <w:pStyle w:val="Ttulo1"/>
        <w:tabs>
          <w:tab w:val="right" w:leader="hyphen" w:pos="8817"/>
        </w:tabs>
      </w:pPr>
    </w:p>
    <w:p w:rsidR="00766D02" w:rsidRPr="00DF7B18" w:rsidRDefault="00766D02" w:rsidP="00DF7B18">
      <w:pPr>
        <w:pStyle w:val="Ttulo1"/>
        <w:tabs>
          <w:tab w:val="right" w:leader="hyphen" w:pos="8817"/>
        </w:tabs>
      </w:pPr>
      <w:r w:rsidRPr="00DF7B18">
        <w:t>Comisión de Organización y Vigilancia Electoral</w:t>
      </w:r>
    </w:p>
    <w:p w:rsidR="00766D02" w:rsidRPr="00DF7B18" w:rsidRDefault="00766D02" w:rsidP="00DF7B18">
      <w:pPr>
        <w:tabs>
          <w:tab w:val="right" w:leader="hyphen" w:pos="8817"/>
        </w:tabs>
        <w:spacing w:line="240" w:lineRule="auto"/>
        <w:rPr>
          <w:rFonts w:ascii="Arial" w:hAnsi="Arial" w:cs="Arial"/>
          <w:sz w:val="24"/>
          <w:szCs w:val="24"/>
        </w:rPr>
      </w:pPr>
    </w:p>
    <w:p w:rsidR="00766D02" w:rsidRPr="00DF7B18" w:rsidRDefault="00766D02" w:rsidP="00DF7B18">
      <w:pPr>
        <w:tabs>
          <w:tab w:val="right" w:leader="hyphen" w:pos="8817"/>
        </w:tabs>
        <w:spacing w:after="0" w:line="240" w:lineRule="auto"/>
        <w:jc w:val="center"/>
        <w:rPr>
          <w:rFonts w:ascii="Arial" w:hAnsi="Arial" w:cs="Arial"/>
          <w:sz w:val="24"/>
          <w:szCs w:val="24"/>
        </w:rPr>
      </w:pPr>
      <w:r w:rsidRPr="00DF7B18">
        <w:rPr>
          <w:rFonts w:ascii="Arial" w:hAnsi="Arial" w:cs="Arial"/>
          <w:sz w:val="24"/>
          <w:szCs w:val="24"/>
        </w:rPr>
        <w:t>__________________________</w:t>
      </w:r>
    </w:p>
    <w:p w:rsidR="00766D02" w:rsidRPr="00DF7B18" w:rsidRDefault="00766D02" w:rsidP="00DF7B18">
      <w:pPr>
        <w:tabs>
          <w:tab w:val="right" w:leader="hyphen" w:pos="8817"/>
        </w:tabs>
        <w:spacing w:after="0" w:line="240" w:lineRule="auto"/>
        <w:jc w:val="center"/>
        <w:rPr>
          <w:rFonts w:ascii="Arial" w:hAnsi="Arial" w:cs="Arial"/>
          <w:sz w:val="24"/>
          <w:szCs w:val="24"/>
        </w:rPr>
      </w:pPr>
      <w:r w:rsidRPr="00DF7B18">
        <w:rPr>
          <w:rFonts w:ascii="Arial" w:hAnsi="Arial" w:cs="Arial"/>
          <w:sz w:val="24"/>
          <w:szCs w:val="24"/>
        </w:rPr>
        <w:t xml:space="preserve">Prof. Andrés López Muñoz. </w:t>
      </w:r>
    </w:p>
    <w:p w:rsidR="00766D02" w:rsidRPr="00DF7B18" w:rsidRDefault="00766D02" w:rsidP="00DF7B18">
      <w:pPr>
        <w:tabs>
          <w:tab w:val="right" w:leader="hyphen" w:pos="8817"/>
        </w:tabs>
        <w:spacing w:after="0" w:line="240" w:lineRule="auto"/>
        <w:jc w:val="center"/>
        <w:rPr>
          <w:rFonts w:ascii="Arial" w:hAnsi="Arial" w:cs="Arial"/>
          <w:sz w:val="24"/>
          <w:szCs w:val="24"/>
        </w:rPr>
      </w:pPr>
      <w:r w:rsidRPr="00DF7B18">
        <w:rPr>
          <w:rFonts w:ascii="Arial" w:hAnsi="Arial" w:cs="Arial"/>
          <w:sz w:val="24"/>
          <w:szCs w:val="24"/>
        </w:rPr>
        <w:t>Titular</w:t>
      </w:r>
    </w:p>
    <w:p w:rsidR="00766D02" w:rsidRPr="00DF7B18" w:rsidRDefault="00766D02" w:rsidP="00DF7B18">
      <w:pPr>
        <w:tabs>
          <w:tab w:val="right" w:leader="hyphen" w:pos="8817"/>
        </w:tabs>
        <w:spacing w:line="240" w:lineRule="auto"/>
        <w:jc w:val="center"/>
        <w:rPr>
          <w:rFonts w:ascii="Arial" w:hAnsi="Arial" w:cs="Arial"/>
          <w:sz w:val="24"/>
          <w:szCs w:val="24"/>
        </w:rPr>
      </w:pPr>
    </w:p>
    <w:p w:rsidR="00766D02" w:rsidRPr="00DF7B18" w:rsidRDefault="00766D02" w:rsidP="00DF7B18">
      <w:pPr>
        <w:tabs>
          <w:tab w:val="right" w:leader="hyphen" w:pos="8817"/>
        </w:tabs>
        <w:spacing w:line="240" w:lineRule="auto"/>
        <w:jc w:val="center"/>
        <w:rPr>
          <w:rFonts w:ascii="Arial" w:hAnsi="Arial" w:cs="Arial"/>
          <w:sz w:val="24"/>
          <w:szCs w:val="24"/>
        </w:rPr>
      </w:pPr>
    </w:p>
    <w:p w:rsidR="00766D02" w:rsidRPr="00DF7B18" w:rsidRDefault="00766D02" w:rsidP="00DF7B18">
      <w:pPr>
        <w:tabs>
          <w:tab w:val="right" w:leader="hyphen" w:pos="8817"/>
        </w:tabs>
        <w:spacing w:after="0" w:line="240" w:lineRule="auto"/>
        <w:jc w:val="center"/>
        <w:rPr>
          <w:rFonts w:ascii="Arial" w:hAnsi="Arial" w:cs="Arial"/>
          <w:sz w:val="24"/>
          <w:szCs w:val="24"/>
        </w:rPr>
      </w:pPr>
      <w:r w:rsidRPr="00DF7B18">
        <w:rPr>
          <w:rFonts w:ascii="Arial" w:hAnsi="Arial" w:cs="Arial"/>
          <w:sz w:val="24"/>
          <w:szCs w:val="24"/>
        </w:rPr>
        <w:t>__________________________                              _________________________</w:t>
      </w:r>
    </w:p>
    <w:p w:rsidR="00766D02" w:rsidRPr="00DF7B18" w:rsidRDefault="00766D02" w:rsidP="00DF7B18">
      <w:pPr>
        <w:tabs>
          <w:tab w:val="right" w:leader="hyphen" w:pos="8817"/>
        </w:tabs>
        <w:spacing w:after="0" w:line="240" w:lineRule="auto"/>
        <w:rPr>
          <w:rFonts w:ascii="Arial" w:hAnsi="Arial" w:cs="Arial"/>
          <w:sz w:val="24"/>
          <w:szCs w:val="24"/>
        </w:rPr>
      </w:pPr>
      <w:r w:rsidRPr="00DF7B18">
        <w:rPr>
          <w:rFonts w:ascii="Arial" w:hAnsi="Arial" w:cs="Arial"/>
          <w:sz w:val="24"/>
          <w:szCs w:val="24"/>
        </w:rPr>
        <w:t xml:space="preserve">     Lic. Arturo Fajardo Mejía.                                     Lic. Rodrigo Borbón Contreras.</w:t>
      </w:r>
    </w:p>
    <w:p w:rsidR="00766D02" w:rsidRPr="008061F1" w:rsidRDefault="00766D02" w:rsidP="00DF7B18">
      <w:pPr>
        <w:tabs>
          <w:tab w:val="right" w:leader="hyphen" w:pos="8817"/>
        </w:tabs>
        <w:spacing w:after="0" w:line="240" w:lineRule="auto"/>
        <w:jc w:val="center"/>
        <w:rPr>
          <w:rFonts w:ascii="Arial" w:hAnsi="Arial" w:cs="Arial"/>
          <w:sz w:val="24"/>
          <w:szCs w:val="24"/>
        </w:rPr>
      </w:pPr>
      <w:r w:rsidRPr="00DF7B18">
        <w:rPr>
          <w:rFonts w:ascii="Arial" w:hAnsi="Arial" w:cs="Arial"/>
          <w:sz w:val="24"/>
          <w:szCs w:val="24"/>
        </w:rPr>
        <w:t>Consejero Ciudadano                                                Consejero Ciudadano</w:t>
      </w:r>
    </w:p>
    <w:p w:rsidR="00935C51" w:rsidRDefault="00935C51" w:rsidP="00DF7B18">
      <w:pPr>
        <w:tabs>
          <w:tab w:val="right" w:leader="hyphen" w:pos="8817"/>
        </w:tabs>
        <w:autoSpaceDE w:val="0"/>
        <w:autoSpaceDN w:val="0"/>
        <w:adjustRightInd w:val="0"/>
        <w:spacing w:after="0" w:line="240" w:lineRule="auto"/>
        <w:jc w:val="both"/>
        <w:rPr>
          <w:rFonts w:ascii="Arial" w:hAnsi="Arial" w:cs="Arial"/>
          <w:sz w:val="24"/>
          <w:szCs w:val="24"/>
        </w:rPr>
      </w:pPr>
    </w:p>
    <w:p w:rsidR="00380D96" w:rsidRPr="00DE73A1" w:rsidRDefault="00380D96" w:rsidP="00DF7B18">
      <w:pPr>
        <w:tabs>
          <w:tab w:val="right" w:leader="hyphen" w:pos="8817"/>
        </w:tabs>
        <w:autoSpaceDE w:val="0"/>
        <w:autoSpaceDN w:val="0"/>
        <w:adjustRightInd w:val="0"/>
        <w:spacing w:after="0" w:line="240" w:lineRule="auto"/>
        <w:jc w:val="both"/>
        <w:rPr>
          <w:rFonts w:ascii="Arial" w:hAnsi="Arial" w:cs="Arial"/>
          <w:sz w:val="24"/>
          <w:szCs w:val="24"/>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Pleno </w:t>
      </w:r>
      <w:r w:rsidRPr="007B63BA">
        <w:rPr>
          <w:rFonts w:ascii="Arial" w:hAnsi="Arial" w:cs="Arial"/>
          <w:b/>
          <w:sz w:val="18"/>
          <w:szCs w:val="18"/>
          <w:shd w:val="clear" w:color="auto" w:fill="FFFFFF"/>
        </w:rPr>
        <w:t>del Consejo Estatal Electoral</w:t>
      </w:r>
      <w:r w:rsidRPr="007B63BA">
        <w:rPr>
          <w:rFonts w:ascii="Arial" w:hAnsi="Arial" w:cs="Arial"/>
          <w:b/>
          <w:sz w:val="18"/>
          <w:szCs w:val="18"/>
        </w:rPr>
        <w:t xml:space="preserve"> 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O</w:t>
      </w:r>
      <w:r w:rsidRPr="007B63BA">
        <w:rPr>
          <w:rFonts w:ascii="Arial" w:hAnsi="Arial" w:cs="Arial"/>
          <w:b/>
          <w:sz w:val="18"/>
          <w:szCs w:val="18"/>
        </w:rPr>
        <w:t xml:space="preserve">rdinaria, a los </w:t>
      </w:r>
      <w:r>
        <w:rPr>
          <w:rFonts w:ascii="Arial" w:hAnsi="Arial" w:cs="Arial"/>
          <w:b/>
          <w:sz w:val="18"/>
          <w:szCs w:val="18"/>
        </w:rPr>
        <w:t>12</w:t>
      </w:r>
      <w:r w:rsidRPr="007B63BA">
        <w:rPr>
          <w:rFonts w:ascii="Arial" w:hAnsi="Arial" w:cs="Arial"/>
          <w:b/>
          <w:sz w:val="18"/>
          <w:szCs w:val="18"/>
        </w:rPr>
        <w:t xml:space="preserve"> </w:t>
      </w:r>
      <w:r>
        <w:rPr>
          <w:rFonts w:ascii="Arial" w:hAnsi="Arial" w:cs="Arial"/>
          <w:b/>
          <w:sz w:val="18"/>
          <w:szCs w:val="18"/>
        </w:rPr>
        <w:t xml:space="preserve">doce </w:t>
      </w:r>
      <w:r w:rsidRPr="007B63BA">
        <w:rPr>
          <w:rFonts w:ascii="Arial" w:hAnsi="Arial" w:cs="Arial"/>
          <w:b/>
          <w:sz w:val="18"/>
          <w:szCs w:val="18"/>
        </w:rPr>
        <w:t xml:space="preserve">días del mes de </w:t>
      </w:r>
      <w:r>
        <w:rPr>
          <w:rFonts w:ascii="Arial" w:hAnsi="Arial" w:cs="Arial"/>
          <w:b/>
          <w:sz w:val="18"/>
          <w:szCs w:val="18"/>
        </w:rPr>
        <w:t>abril</w:t>
      </w:r>
      <w:r w:rsidRPr="007B63BA">
        <w:rPr>
          <w:rFonts w:ascii="Arial" w:hAnsi="Arial" w:cs="Arial"/>
          <w:b/>
          <w:sz w:val="18"/>
          <w:szCs w:val="18"/>
        </w:rPr>
        <w:t xml:space="preserve"> del año 201</w:t>
      </w:r>
      <w:r>
        <w:rPr>
          <w:rFonts w:ascii="Arial" w:hAnsi="Arial" w:cs="Arial"/>
          <w:b/>
          <w:sz w:val="18"/>
          <w:szCs w:val="18"/>
        </w:rPr>
        <w:t>3.</w:t>
      </w:r>
    </w:p>
    <w:sectPr w:rsidR="00380D96" w:rsidRPr="00DE73A1" w:rsidSect="00935C5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13" w:rsidRDefault="00DB6013" w:rsidP="00167F10">
      <w:pPr>
        <w:spacing w:after="0" w:line="240" w:lineRule="auto"/>
      </w:pPr>
      <w:r>
        <w:separator/>
      </w:r>
    </w:p>
  </w:endnote>
  <w:endnote w:type="continuationSeparator" w:id="0">
    <w:p w:rsidR="00DB6013" w:rsidRDefault="00DB6013" w:rsidP="0016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1005"/>
      <w:docPartObj>
        <w:docPartGallery w:val="Page Numbers (Bottom of Page)"/>
        <w:docPartUnique/>
      </w:docPartObj>
    </w:sdtPr>
    <w:sdtEndPr/>
    <w:sdtContent>
      <w:p w:rsidR="00A65CF2" w:rsidRDefault="00DB6013">
        <w:pPr>
          <w:pStyle w:val="Piedepgina"/>
          <w:jc w:val="right"/>
        </w:pPr>
        <w:r>
          <w:fldChar w:fldCharType="begin"/>
        </w:r>
        <w:r>
          <w:instrText xml:space="preserve"> PAGE   \* MERGEFORMAT </w:instrText>
        </w:r>
        <w:r>
          <w:fldChar w:fldCharType="separate"/>
        </w:r>
        <w:r w:rsidR="003328B2">
          <w:rPr>
            <w:noProof/>
          </w:rPr>
          <w:t>5</w:t>
        </w:r>
        <w:r>
          <w:rPr>
            <w:noProof/>
          </w:rPr>
          <w:fldChar w:fldCharType="end"/>
        </w:r>
      </w:p>
    </w:sdtContent>
  </w:sdt>
  <w:p w:rsidR="00A65CF2" w:rsidRDefault="00A65C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13" w:rsidRDefault="00DB6013" w:rsidP="00167F10">
      <w:pPr>
        <w:spacing w:after="0" w:line="240" w:lineRule="auto"/>
      </w:pPr>
      <w:r>
        <w:separator/>
      </w:r>
    </w:p>
  </w:footnote>
  <w:footnote w:type="continuationSeparator" w:id="0">
    <w:p w:rsidR="00DB6013" w:rsidRDefault="00DB6013" w:rsidP="00167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098F"/>
    <w:rsid w:val="0005512F"/>
    <w:rsid w:val="00093165"/>
    <w:rsid w:val="000A7372"/>
    <w:rsid w:val="000D19F2"/>
    <w:rsid w:val="000E784D"/>
    <w:rsid w:val="000F2C36"/>
    <w:rsid w:val="001244BA"/>
    <w:rsid w:val="001570AA"/>
    <w:rsid w:val="001629B6"/>
    <w:rsid w:val="00167F10"/>
    <w:rsid w:val="001731EE"/>
    <w:rsid w:val="00180A85"/>
    <w:rsid w:val="00187FBB"/>
    <w:rsid w:val="00194F29"/>
    <w:rsid w:val="001A654E"/>
    <w:rsid w:val="001A6F4C"/>
    <w:rsid w:val="0021224C"/>
    <w:rsid w:val="00230A6C"/>
    <w:rsid w:val="00245417"/>
    <w:rsid w:val="0026028F"/>
    <w:rsid w:val="00271D7A"/>
    <w:rsid w:val="0028757D"/>
    <w:rsid w:val="002A2091"/>
    <w:rsid w:val="002B2D0F"/>
    <w:rsid w:val="002C5BF7"/>
    <w:rsid w:val="002C61CB"/>
    <w:rsid w:val="002C7D9C"/>
    <w:rsid w:val="003328B2"/>
    <w:rsid w:val="00333196"/>
    <w:rsid w:val="00350B2A"/>
    <w:rsid w:val="0035114C"/>
    <w:rsid w:val="00366D67"/>
    <w:rsid w:val="00375F76"/>
    <w:rsid w:val="00380D96"/>
    <w:rsid w:val="00386E90"/>
    <w:rsid w:val="003914FE"/>
    <w:rsid w:val="003A13A2"/>
    <w:rsid w:val="003D2B7B"/>
    <w:rsid w:val="00406927"/>
    <w:rsid w:val="00410681"/>
    <w:rsid w:val="0042788A"/>
    <w:rsid w:val="00445D79"/>
    <w:rsid w:val="0048138B"/>
    <w:rsid w:val="004829AC"/>
    <w:rsid w:val="005138A6"/>
    <w:rsid w:val="005452B2"/>
    <w:rsid w:val="00594AD9"/>
    <w:rsid w:val="005E0833"/>
    <w:rsid w:val="005F4BE5"/>
    <w:rsid w:val="00605FCD"/>
    <w:rsid w:val="00631FCA"/>
    <w:rsid w:val="00633466"/>
    <w:rsid w:val="006358CC"/>
    <w:rsid w:val="006471B5"/>
    <w:rsid w:val="00647EB9"/>
    <w:rsid w:val="006753C4"/>
    <w:rsid w:val="00681C18"/>
    <w:rsid w:val="006B3C17"/>
    <w:rsid w:val="006B4E3A"/>
    <w:rsid w:val="006D05CF"/>
    <w:rsid w:val="006F40A3"/>
    <w:rsid w:val="007439FD"/>
    <w:rsid w:val="00752C2E"/>
    <w:rsid w:val="00766D02"/>
    <w:rsid w:val="007831C1"/>
    <w:rsid w:val="00796133"/>
    <w:rsid w:val="00796771"/>
    <w:rsid w:val="007B3622"/>
    <w:rsid w:val="007B56C8"/>
    <w:rsid w:val="007D1B5B"/>
    <w:rsid w:val="007D5C3A"/>
    <w:rsid w:val="008061F1"/>
    <w:rsid w:val="008468A9"/>
    <w:rsid w:val="00846D7A"/>
    <w:rsid w:val="008672AA"/>
    <w:rsid w:val="008B1EE7"/>
    <w:rsid w:val="008E2636"/>
    <w:rsid w:val="00907F8A"/>
    <w:rsid w:val="009138DC"/>
    <w:rsid w:val="00917597"/>
    <w:rsid w:val="00935C51"/>
    <w:rsid w:val="009411BB"/>
    <w:rsid w:val="009422A9"/>
    <w:rsid w:val="00947ED3"/>
    <w:rsid w:val="009611D8"/>
    <w:rsid w:val="00992AB4"/>
    <w:rsid w:val="00994C67"/>
    <w:rsid w:val="009963AC"/>
    <w:rsid w:val="009D48EA"/>
    <w:rsid w:val="009E0C8A"/>
    <w:rsid w:val="009E6533"/>
    <w:rsid w:val="00A23AD5"/>
    <w:rsid w:val="00A4085C"/>
    <w:rsid w:val="00A65CF2"/>
    <w:rsid w:val="00AA6AC1"/>
    <w:rsid w:val="00AB3DC7"/>
    <w:rsid w:val="00AB4351"/>
    <w:rsid w:val="00AB6006"/>
    <w:rsid w:val="00AF7D48"/>
    <w:rsid w:val="00B0628C"/>
    <w:rsid w:val="00B343A6"/>
    <w:rsid w:val="00B348EA"/>
    <w:rsid w:val="00B43DC2"/>
    <w:rsid w:val="00B92EDE"/>
    <w:rsid w:val="00BA44AB"/>
    <w:rsid w:val="00BA74E8"/>
    <w:rsid w:val="00BC1B98"/>
    <w:rsid w:val="00C0346C"/>
    <w:rsid w:val="00C03B7B"/>
    <w:rsid w:val="00C12318"/>
    <w:rsid w:val="00C81786"/>
    <w:rsid w:val="00CB61D9"/>
    <w:rsid w:val="00CC606A"/>
    <w:rsid w:val="00D07C12"/>
    <w:rsid w:val="00D4098F"/>
    <w:rsid w:val="00D43B95"/>
    <w:rsid w:val="00D5142E"/>
    <w:rsid w:val="00DA7454"/>
    <w:rsid w:val="00DB6013"/>
    <w:rsid w:val="00DE73A1"/>
    <w:rsid w:val="00DF5147"/>
    <w:rsid w:val="00DF7B18"/>
    <w:rsid w:val="00E62F05"/>
    <w:rsid w:val="00EA59E8"/>
    <w:rsid w:val="00EB6398"/>
    <w:rsid w:val="00EF0BD1"/>
    <w:rsid w:val="00F1083E"/>
    <w:rsid w:val="00F15004"/>
    <w:rsid w:val="00F215C0"/>
    <w:rsid w:val="00F377ED"/>
    <w:rsid w:val="00F96BD4"/>
    <w:rsid w:val="00F97CA4"/>
    <w:rsid w:val="00FA03F7"/>
    <w:rsid w:val="00FA1ECB"/>
    <w:rsid w:val="00FA4EC7"/>
    <w:rsid w:val="00FA708A"/>
    <w:rsid w:val="00FB068A"/>
    <w:rsid w:val="00FB3309"/>
    <w:rsid w:val="00FD41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51"/>
  </w:style>
  <w:style w:type="paragraph" w:styleId="Ttulo1">
    <w:name w:val="heading 1"/>
    <w:basedOn w:val="Normal"/>
    <w:next w:val="Normal"/>
    <w:link w:val="Ttulo1Car"/>
    <w:qFormat/>
    <w:rsid w:val="00766D02"/>
    <w:pPr>
      <w:keepNext/>
      <w:spacing w:after="0" w:line="240" w:lineRule="auto"/>
      <w:jc w:val="center"/>
      <w:outlineLvl w:val="0"/>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215C0"/>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F215C0"/>
    <w:rPr>
      <w:rFonts w:ascii="Arial" w:eastAsia="Times New Roman" w:hAnsi="Arial" w:cs="Arial"/>
      <w:sz w:val="24"/>
      <w:szCs w:val="24"/>
      <w:lang w:val="es-ES" w:eastAsia="es-ES"/>
    </w:rPr>
  </w:style>
  <w:style w:type="character" w:customStyle="1" w:styleId="Ttulo1Car">
    <w:name w:val="Título 1 Car"/>
    <w:basedOn w:val="Fuentedeprrafopredeter"/>
    <w:link w:val="Ttulo1"/>
    <w:rsid w:val="00766D02"/>
    <w:rPr>
      <w:rFonts w:ascii="Arial" w:eastAsia="Times New Roman" w:hAnsi="Arial" w:cs="Arial"/>
      <w:b/>
      <w:bCs/>
      <w:sz w:val="24"/>
      <w:szCs w:val="24"/>
      <w:lang w:eastAsia="es-ES"/>
    </w:rPr>
  </w:style>
  <w:style w:type="paragraph" w:styleId="Encabezado">
    <w:name w:val="header"/>
    <w:basedOn w:val="Normal"/>
    <w:link w:val="EncabezadoCar"/>
    <w:uiPriority w:val="99"/>
    <w:semiHidden/>
    <w:unhideWhenUsed/>
    <w:rsid w:val="00167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67F10"/>
  </w:style>
  <w:style w:type="paragraph" w:styleId="Piedepgina">
    <w:name w:val="footer"/>
    <w:basedOn w:val="Normal"/>
    <w:link w:val="PiedepginaCar"/>
    <w:uiPriority w:val="99"/>
    <w:unhideWhenUsed/>
    <w:rsid w:val="00167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7F10"/>
  </w:style>
  <w:style w:type="paragraph" w:customStyle="1" w:styleId="Default">
    <w:name w:val="Default"/>
    <w:uiPriority w:val="99"/>
    <w:rsid w:val="001244BA"/>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unhideWhenUsed/>
    <w:rsid w:val="003328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ORD.06.029_Especificaciones-Actas-y-Boleta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2317</Words>
  <Characters>12749</Characters>
  <Application>Microsoft Office Word</Application>
  <DocSecurity>0</DocSecurity>
  <Lines>106</Lines>
  <Paragraphs>30</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Comisión de Organización y Vigilancia Electoral</vt:lpstr>
    </vt:vector>
  </TitlesOfParts>
  <Company>Hewlett-Packard Company</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7</cp:revision>
  <cp:lastPrinted>2013-04-10T00:41:00Z</cp:lastPrinted>
  <dcterms:created xsi:type="dcterms:W3CDTF">2013-04-09T01:47:00Z</dcterms:created>
  <dcterms:modified xsi:type="dcterms:W3CDTF">2017-04-26T19:42:00Z</dcterms:modified>
</cp:coreProperties>
</file>