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74" w:rsidRPr="00394002" w:rsidRDefault="00556674" w:rsidP="00556674">
      <w:pPr>
        <w:tabs>
          <w:tab w:val="right" w:leader="hyphen" w:pos="8505"/>
        </w:tabs>
        <w:jc w:val="both"/>
        <w:rPr>
          <w:rFonts w:asciiTheme="minorHAnsi" w:hAnsiTheme="minorHAnsi" w:cs="Arial"/>
          <w:b/>
          <w:sz w:val="22"/>
          <w:szCs w:val="22"/>
        </w:rPr>
      </w:pPr>
      <w:r w:rsidRPr="00394002">
        <w:rPr>
          <w:rFonts w:asciiTheme="minorHAnsi" w:hAnsiTheme="minorHAnsi" w:cs="Arial"/>
          <w:b/>
          <w:sz w:val="22"/>
          <w:szCs w:val="22"/>
        </w:rPr>
        <w:t xml:space="preserve">DICTAMEN DEL CONSEJO ESTATAL ELECTORAL QUE RESUELVE RESPECTO A LA SOLICITUD DE REGISTRO DE LA LISTA ESTATAL DE CANDIDATOS A DIPUTADOS POR EL PRINCIPIO DE REPRESENTACIÓN PROPORCIONAL, PARA PARTICIPAR EN LAS ELECCIONES LOCALES DEL AÑO 2013, PRESENTADA POR LA COALICIÓN </w:t>
      </w:r>
      <w:r>
        <w:rPr>
          <w:rFonts w:asciiTheme="minorHAnsi" w:hAnsiTheme="minorHAnsi" w:cs="Arial"/>
          <w:b/>
          <w:sz w:val="22"/>
          <w:szCs w:val="22"/>
        </w:rPr>
        <w:t>“UNIDOS GANAS TÚ”</w:t>
      </w:r>
      <w:r w:rsidR="00B2645D">
        <w:rPr>
          <w:rFonts w:asciiTheme="minorHAnsi" w:hAnsiTheme="minorHAnsi" w:cs="Arial"/>
          <w:b/>
          <w:sz w:val="22"/>
          <w:szCs w:val="22"/>
        </w:rPr>
        <w:t xml:space="preserve">. </w:t>
      </w:r>
      <w:r w:rsidR="00B2645D">
        <w:rPr>
          <w:rFonts w:asciiTheme="minorHAnsi" w:hAnsiTheme="minorHAnsi" w:cs="Arial"/>
          <w:b/>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---Culiacán Rosales, Sinaloa, México, a 3</w:t>
      </w:r>
      <w:r>
        <w:rPr>
          <w:rFonts w:asciiTheme="minorHAnsi" w:hAnsiTheme="minorHAnsi" w:cs="Arial"/>
          <w:sz w:val="22"/>
          <w:szCs w:val="22"/>
        </w:rPr>
        <w:t>0</w:t>
      </w:r>
      <w:r w:rsidRPr="00394002">
        <w:rPr>
          <w:rFonts w:asciiTheme="minorHAnsi" w:hAnsiTheme="minorHAnsi" w:cs="Arial"/>
          <w:sz w:val="22"/>
          <w:szCs w:val="22"/>
        </w:rPr>
        <w:t xml:space="preserve"> treinta de mayo de 2013.</w:t>
      </w:r>
      <w:r w:rsidRPr="00394002">
        <w:rPr>
          <w:rFonts w:asciiTheme="minorHAnsi" w:hAnsiTheme="minorHAnsi" w:cs="Arial"/>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---Visto para resolver la solicitud de registro de la lista estatal de candidatos a Diputados por el principio de representación proporcional presentada por la Coalición “</w:t>
      </w:r>
      <w:r w:rsidR="00A21D19">
        <w:rPr>
          <w:rFonts w:asciiTheme="minorHAnsi" w:hAnsiTheme="minorHAnsi" w:cs="Arial"/>
          <w:sz w:val="22"/>
          <w:szCs w:val="22"/>
        </w:rPr>
        <w:t>Unidos Ganas T</w:t>
      </w:r>
      <w:r>
        <w:rPr>
          <w:rFonts w:asciiTheme="minorHAnsi" w:hAnsiTheme="minorHAnsi" w:cs="Arial"/>
          <w:sz w:val="22"/>
          <w:szCs w:val="22"/>
        </w:rPr>
        <w:t>ú</w:t>
      </w:r>
      <w:r w:rsidRPr="00394002">
        <w:rPr>
          <w:rFonts w:asciiTheme="minorHAnsi" w:hAnsiTheme="minorHAnsi" w:cs="Arial"/>
          <w:sz w:val="22"/>
          <w:szCs w:val="22"/>
        </w:rPr>
        <w:t xml:space="preserve">” conformada por los Partidos Políticos Acción Nacional, de la Revolución Democrática y del Trabajo; y, </w:t>
      </w:r>
      <w:r w:rsidRPr="00394002">
        <w:rPr>
          <w:rFonts w:asciiTheme="minorHAnsi" w:hAnsiTheme="minorHAnsi" w:cs="Arial"/>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ind w:right="-79"/>
        <w:rPr>
          <w:rFonts w:asciiTheme="minorHAnsi" w:hAnsiTheme="minorHAnsi" w:cs="Arial"/>
          <w:sz w:val="22"/>
          <w:szCs w:val="22"/>
          <w:lang w:val="es-ES_tradnl"/>
        </w:rPr>
      </w:pPr>
      <w:r w:rsidRPr="00394002">
        <w:rPr>
          <w:rFonts w:asciiTheme="minorHAnsi" w:hAnsiTheme="minorHAnsi" w:cs="Arial"/>
          <w:b/>
          <w:sz w:val="22"/>
          <w:szCs w:val="22"/>
          <w:lang w:val="es-ES_tradnl"/>
        </w:rPr>
        <w:t>------------------------------------------------- R E S U L T A N D O</w:t>
      </w:r>
      <w:r w:rsidRPr="00394002">
        <w:rPr>
          <w:rFonts w:asciiTheme="minorHAnsi" w:hAnsiTheme="minorHAnsi" w:cs="Arial"/>
          <w:b/>
          <w:sz w:val="22"/>
          <w:szCs w:val="22"/>
          <w:lang w:val="es-ES_tradnl"/>
        </w:rPr>
        <w:tab/>
      </w:r>
    </w:p>
    <w:p w:rsidR="00556674"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 Sinaloa, quedando debidamente integrado dicho Consejo. </w:t>
      </w:r>
      <w:r w:rsidRPr="00394002">
        <w:rPr>
          <w:rFonts w:asciiTheme="minorHAnsi" w:hAnsiTheme="minorHAnsi" w:cs="Arial"/>
          <w:sz w:val="22"/>
          <w:szCs w:val="22"/>
        </w:rPr>
        <w:tab/>
      </w: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Pr="00394002">
        <w:rPr>
          <w:rFonts w:asciiTheme="minorHAnsi" w:hAnsiTheme="minorHAnsi" w:cs="Arial"/>
          <w:sz w:val="22"/>
          <w:szCs w:val="22"/>
        </w:rPr>
        <w:tab/>
      </w: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556674" w:rsidRPr="00394002" w:rsidRDefault="00556674" w:rsidP="00556674">
      <w:pPr>
        <w:tabs>
          <w:tab w:val="right" w:leader="hyphen" w:pos="8505"/>
        </w:tabs>
        <w:autoSpaceDE w:val="0"/>
        <w:autoSpaceDN w:val="0"/>
        <w:adjustRightInd w:val="0"/>
        <w:jc w:val="both"/>
        <w:rPr>
          <w:rFonts w:asciiTheme="minorHAnsi" w:hAnsiTheme="minorHAnsi" w:cs="Arial"/>
          <w:bCs/>
          <w:sz w:val="22"/>
          <w:szCs w:val="22"/>
        </w:rPr>
      </w:pPr>
      <w:r w:rsidRPr="00394002">
        <w:rPr>
          <w:rFonts w:asciiTheme="minorHAnsi" w:hAnsiTheme="minorHAnsi" w:cs="Arial"/>
          <w:bCs/>
          <w:sz w:val="22"/>
          <w:szCs w:val="22"/>
        </w:rPr>
        <w:t>---3. La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394002">
        <w:rPr>
          <w:rFonts w:asciiTheme="minorHAnsi" w:hAnsiTheme="minorHAnsi"/>
          <w:sz w:val="22"/>
          <w:szCs w:val="22"/>
        </w:rPr>
        <w:t xml:space="preserve"> </w:t>
      </w:r>
      <w:r w:rsidRPr="00394002">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Pr="00394002">
        <w:rPr>
          <w:rFonts w:asciiTheme="minorHAnsi" w:hAnsiTheme="minorHAnsi" w:cs="Arial"/>
          <w:bCs/>
          <w:sz w:val="22"/>
          <w:szCs w:val="22"/>
        </w:rPr>
        <w:tab/>
      </w: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4</w:t>
      </w:r>
      <w:r w:rsidRPr="00394002">
        <w:rPr>
          <w:rFonts w:asciiTheme="minorHAnsi" w:hAnsiTheme="minorHAnsi" w:cs="Arial"/>
          <w:sz w:val="22"/>
          <w:szCs w:val="22"/>
        </w:rPr>
        <w:t>. En fecha 16 de enero de 2013, el Pleno del Consejo Estatal Electoral celebró Sesión Especial donde se instaló formalmente el Consejo Estatal Electoral.</w:t>
      </w:r>
      <w:r w:rsidRPr="00394002">
        <w:rPr>
          <w:rFonts w:asciiTheme="minorHAnsi" w:hAnsiTheme="minorHAnsi" w:cs="Arial"/>
          <w:sz w:val="22"/>
          <w:szCs w:val="22"/>
        </w:rPr>
        <w:tab/>
      </w: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5</w:t>
      </w:r>
      <w:r w:rsidRPr="00394002">
        <w:rPr>
          <w:rFonts w:asciiTheme="minorHAnsi" w:hAnsiTheme="minorHAnsi" w:cs="Arial"/>
          <w:sz w:val="22"/>
          <w:szCs w:val="22"/>
        </w:rPr>
        <w:t>. En el Estado de Sinaloa se celebrarán elecciones para renovar el Poder Legislativo y los Ayuntamientos, el día 7 de julio de 2013, de conformidad a lo establecido en el artículo 15, párrafo primero, de la Ley Electoral del Estado de Sinaloa.</w:t>
      </w:r>
      <w:r w:rsidRPr="00394002">
        <w:rPr>
          <w:rFonts w:asciiTheme="minorHAnsi" w:hAnsiTheme="minorHAnsi" w:cs="Arial"/>
          <w:sz w:val="22"/>
          <w:szCs w:val="22"/>
        </w:rPr>
        <w:tab/>
      </w: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B34924" w:rsidRPr="00685DCA" w:rsidRDefault="00B34924" w:rsidP="00B34924">
      <w:pPr>
        <w:tabs>
          <w:tab w:val="right" w:leader="hyphen" w:pos="8505"/>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6</w:t>
      </w:r>
      <w:r w:rsidRPr="00685DCA">
        <w:rPr>
          <w:rFonts w:asciiTheme="minorHAnsi" w:hAnsiTheme="minorHAnsi" w:cs="Arial"/>
          <w:sz w:val="22"/>
          <w:szCs w:val="22"/>
        </w:rPr>
        <w:t xml:space="preserve">. </w:t>
      </w:r>
      <w:r>
        <w:rPr>
          <w:rFonts w:asciiTheme="minorHAnsi" w:hAnsiTheme="minorHAnsi" w:cs="Arial"/>
          <w:sz w:val="22"/>
          <w:szCs w:val="22"/>
        </w:rPr>
        <w:t xml:space="preserve">Que con fecha 21 de enero del año en curso este Consejo, mediante los acuerdos EXT/03/007, EXT/03/011 y EXT/03/010, otorgó acreditaciones a los partidos políticos nacionales </w:t>
      </w:r>
      <w:r w:rsidRPr="00685DCA">
        <w:rPr>
          <w:rFonts w:asciiTheme="minorHAnsi" w:hAnsiTheme="minorHAnsi" w:cs="Arial"/>
          <w:sz w:val="22"/>
          <w:szCs w:val="22"/>
        </w:rPr>
        <w:lastRenderedPageBreak/>
        <w:t>Acción Nacional, de la Revolución Democrática y del Trabajo</w:t>
      </w:r>
      <w:r>
        <w:rPr>
          <w:rFonts w:asciiTheme="minorHAnsi" w:hAnsiTheme="minorHAnsi" w:cs="Arial"/>
          <w:sz w:val="22"/>
          <w:szCs w:val="22"/>
        </w:rPr>
        <w:t>, respectivamente, para participar en el proceso electoral local 2013</w:t>
      </w:r>
      <w:r w:rsidRPr="00685DCA">
        <w:rPr>
          <w:rFonts w:asciiTheme="minorHAnsi" w:hAnsiTheme="minorHAnsi" w:cs="Arial"/>
          <w:sz w:val="22"/>
          <w:szCs w:val="22"/>
        </w:rPr>
        <w:t>.</w:t>
      </w:r>
      <w:r w:rsidRPr="00685DCA">
        <w:rPr>
          <w:rFonts w:asciiTheme="minorHAnsi" w:hAnsiTheme="minorHAnsi" w:cs="Arial"/>
          <w:sz w:val="22"/>
          <w:szCs w:val="22"/>
        </w:rPr>
        <w:tab/>
      </w:r>
    </w:p>
    <w:p w:rsidR="00B34924" w:rsidRPr="00685DCA" w:rsidRDefault="00B34924" w:rsidP="00B34924">
      <w:pPr>
        <w:tabs>
          <w:tab w:val="right" w:leader="hyphen" w:pos="8505"/>
        </w:tabs>
        <w:jc w:val="both"/>
        <w:rPr>
          <w:rFonts w:asciiTheme="minorHAnsi" w:hAnsiTheme="minorHAnsi" w:cs="Arial"/>
          <w:sz w:val="22"/>
          <w:szCs w:val="22"/>
        </w:rPr>
      </w:pPr>
    </w:p>
    <w:p w:rsidR="00B34924" w:rsidRPr="00685DCA" w:rsidRDefault="00B34924" w:rsidP="00B34924">
      <w:pPr>
        <w:tabs>
          <w:tab w:val="right" w:leader="hyphen" w:pos="8505"/>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7</w:t>
      </w:r>
      <w:r w:rsidRPr="00685DCA">
        <w:rPr>
          <w:rFonts w:asciiTheme="minorHAnsi" w:hAnsiTheme="minorHAnsi" w:cs="Arial"/>
          <w:sz w:val="22"/>
          <w:szCs w:val="22"/>
        </w:rPr>
        <w:t>. Que este Consejo Estatal Electoral</w:t>
      </w:r>
      <w:r>
        <w:rPr>
          <w:rFonts w:asciiTheme="minorHAnsi" w:hAnsiTheme="minorHAnsi" w:cs="Arial"/>
          <w:sz w:val="22"/>
          <w:szCs w:val="22"/>
        </w:rPr>
        <w:t>,</w:t>
      </w:r>
      <w:r w:rsidRPr="00685DCA">
        <w:rPr>
          <w:rFonts w:asciiTheme="minorHAnsi" w:hAnsiTheme="minorHAnsi" w:cs="Arial"/>
          <w:sz w:val="22"/>
          <w:szCs w:val="22"/>
        </w:rPr>
        <w:t xml:space="preserve"> mediante acuerdo </w:t>
      </w:r>
      <w:r>
        <w:rPr>
          <w:rFonts w:asciiTheme="minorHAnsi" w:hAnsiTheme="minorHAnsi" w:cs="Arial"/>
          <w:sz w:val="22"/>
          <w:szCs w:val="22"/>
        </w:rPr>
        <w:t>0RD</w:t>
      </w:r>
      <w:r w:rsidRPr="00685DCA">
        <w:rPr>
          <w:rFonts w:asciiTheme="minorHAnsi" w:hAnsiTheme="minorHAnsi" w:cs="Arial"/>
          <w:sz w:val="22"/>
          <w:szCs w:val="22"/>
        </w:rPr>
        <w:t>/</w:t>
      </w:r>
      <w:r>
        <w:rPr>
          <w:rFonts w:asciiTheme="minorHAnsi" w:hAnsiTheme="minorHAnsi" w:cs="Arial"/>
          <w:sz w:val="22"/>
          <w:szCs w:val="22"/>
        </w:rPr>
        <w:t>07</w:t>
      </w:r>
      <w:r w:rsidRPr="00685DCA">
        <w:rPr>
          <w:rFonts w:asciiTheme="minorHAnsi" w:hAnsiTheme="minorHAnsi" w:cs="Arial"/>
          <w:sz w:val="22"/>
          <w:szCs w:val="22"/>
        </w:rPr>
        <w:t>/03</w:t>
      </w:r>
      <w:r>
        <w:rPr>
          <w:rFonts w:asciiTheme="minorHAnsi" w:hAnsiTheme="minorHAnsi" w:cs="Arial"/>
          <w:sz w:val="22"/>
          <w:szCs w:val="22"/>
        </w:rPr>
        <w:t>6,</w:t>
      </w:r>
      <w:r w:rsidRPr="00685DCA">
        <w:rPr>
          <w:rFonts w:asciiTheme="minorHAnsi" w:hAnsiTheme="minorHAnsi" w:cs="Arial"/>
          <w:sz w:val="22"/>
          <w:szCs w:val="22"/>
        </w:rPr>
        <w:t xml:space="preserve"> tomado en su </w:t>
      </w:r>
      <w:r>
        <w:rPr>
          <w:rFonts w:asciiTheme="minorHAnsi" w:hAnsiTheme="minorHAnsi" w:cs="Arial"/>
          <w:sz w:val="22"/>
          <w:szCs w:val="22"/>
        </w:rPr>
        <w:t>séptima sesión ordinaria de fecha</w:t>
      </w:r>
      <w:r w:rsidRPr="00685DCA">
        <w:rPr>
          <w:rFonts w:asciiTheme="minorHAnsi" w:hAnsiTheme="minorHAnsi" w:cs="Arial"/>
          <w:sz w:val="22"/>
          <w:szCs w:val="22"/>
        </w:rPr>
        <w:t xml:space="preserve"> </w:t>
      </w:r>
      <w:r>
        <w:rPr>
          <w:rFonts w:asciiTheme="minorHAnsi" w:hAnsiTheme="minorHAnsi" w:cs="Arial"/>
          <w:sz w:val="22"/>
          <w:szCs w:val="22"/>
        </w:rPr>
        <w:t>26</w:t>
      </w:r>
      <w:r w:rsidRPr="00685DCA">
        <w:rPr>
          <w:rFonts w:asciiTheme="minorHAnsi" w:hAnsiTheme="minorHAnsi" w:cs="Arial"/>
          <w:sz w:val="22"/>
          <w:szCs w:val="22"/>
        </w:rPr>
        <w:t xml:space="preserve"> de abril del año 201</w:t>
      </w:r>
      <w:r>
        <w:rPr>
          <w:rFonts w:asciiTheme="minorHAnsi" w:hAnsiTheme="minorHAnsi" w:cs="Arial"/>
          <w:sz w:val="22"/>
          <w:szCs w:val="22"/>
        </w:rPr>
        <w:t>3</w:t>
      </w:r>
      <w:r w:rsidRPr="00685DCA">
        <w:rPr>
          <w:rFonts w:asciiTheme="minorHAnsi" w:hAnsiTheme="minorHAnsi" w:cs="Arial"/>
          <w:sz w:val="22"/>
          <w:szCs w:val="22"/>
        </w:rPr>
        <w:t xml:space="preserve">, aprobó </w:t>
      </w:r>
      <w:r>
        <w:rPr>
          <w:rFonts w:asciiTheme="minorHAnsi" w:hAnsiTheme="minorHAnsi" w:cs="Arial"/>
          <w:sz w:val="22"/>
          <w:szCs w:val="22"/>
        </w:rPr>
        <w:t>el Reglamento</w:t>
      </w:r>
      <w:r w:rsidRPr="00685DCA">
        <w:rPr>
          <w:rFonts w:asciiTheme="minorHAnsi" w:hAnsiTheme="minorHAnsi" w:cs="Arial"/>
          <w:sz w:val="22"/>
          <w:szCs w:val="22"/>
        </w:rPr>
        <w:t xml:space="preserve"> de Candidatos </w:t>
      </w:r>
      <w:r>
        <w:rPr>
          <w:rFonts w:asciiTheme="minorHAnsi" w:hAnsiTheme="minorHAnsi" w:cs="Arial"/>
          <w:sz w:val="22"/>
          <w:szCs w:val="22"/>
        </w:rPr>
        <w:t>p</w:t>
      </w:r>
      <w:r w:rsidRPr="00685DCA">
        <w:rPr>
          <w:rFonts w:asciiTheme="minorHAnsi" w:hAnsiTheme="minorHAnsi" w:cs="Arial"/>
          <w:sz w:val="22"/>
          <w:szCs w:val="22"/>
        </w:rPr>
        <w:t>a</w:t>
      </w:r>
      <w:r>
        <w:rPr>
          <w:rFonts w:asciiTheme="minorHAnsi" w:hAnsiTheme="minorHAnsi" w:cs="Arial"/>
          <w:sz w:val="22"/>
          <w:szCs w:val="22"/>
        </w:rPr>
        <w:t>ra</w:t>
      </w:r>
      <w:r w:rsidRPr="00685DCA">
        <w:rPr>
          <w:rFonts w:asciiTheme="minorHAnsi" w:hAnsiTheme="minorHAnsi" w:cs="Arial"/>
          <w:sz w:val="22"/>
          <w:szCs w:val="22"/>
        </w:rPr>
        <w:t xml:space="preserve"> ocupar Cargos de Elección Popular</w:t>
      </w:r>
      <w:r>
        <w:rPr>
          <w:rFonts w:asciiTheme="minorHAnsi" w:hAnsiTheme="minorHAnsi" w:cs="Arial"/>
          <w:sz w:val="22"/>
          <w:szCs w:val="22"/>
        </w:rPr>
        <w:t xml:space="preserve">, </w:t>
      </w:r>
      <w:r w:rsidRPr="00F87B70">
        <w:rPr>
          <w:rFonts w:asciiTheme="minorHAnsi" w:hAnsiTheme="minorHAnsi" w:cs="Arial"/>
          <w:sz w:val="22"/>
          <w:szCs w:val="22"/>
        </w:rPr>
        <w:t>mismo que fue publicado en el Periódico Oficial «El Estado de Sinaloa» el día 29 de los mismos mes y año</w:t>
      </w:r>
      <w:r w:rsidRPr="00685DCA">
        <w:rPr>
          <w:rFonts w:asciiTheme="minorHAnsi" w:hAnsiTheme="minorHAnsi" w:cs="Arial"/>
          <w:sz w:val="22"/>
          <w:szCs w:val="22"/>
        </w:rPr>
        <w:t>.</w:t>
      </w:r>
      <w:r w:rsidRPr="00685DCA">
        <w:rPr>
          <w:rFonts w:asciiTheme="minorHAnsi" w:hAnsiTheme="minorHAnsi" w:cs="Arial"/>
          <w:sz w:val="22"/>
          <w:szCs w:val="22"/>
        </w:rPr>
        <w:tab/>
      </w:r>
    </w:p>
    <w:p w:rsidR="00B34924" w:rsidRPr="00685DCA" w:rsidRDefault="00B34924" w:rsidP="00B34924">
      <w:pPr>
        <w:tabs>
          <w:tab w:val="right" w:leader="hyphen" w:pos="8505"/>
        </w:tabs>
        <w:autoSpaceDE w:val="0"/>
        <w:autoSpaceDN w:val="0"/>
        <w:adjustRightInd w:val="0"/>
        <w:ind w:right="-79"/>
        <w:jc w:val="both"/>
        <w:rPr>
          <w:rFonts w:asciiTheme="minorHAnsi" w:hAnsiTheme="minorHAnsi" w:cs="Arial"/>
          <w:sz w:val="22"/>
          <w:szCs w:val="22"/>
          <w:highlight w:val="yellow"/>
        </w:rPr>
      </w:pPr>
    </w:p>
    <w:p w:rsidR="00B34924" w:rsidRPr="00685DCA" w:rsidRDefault="00B34924" w:rsidP="00B34924">
      <w:pPr>
        <w:tabs>
          <w:tab w:val="right" w:leader="hyphen" w:pos="8505"/>
        </w:tabs>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8</w:t>
      </w:r>
      <w:r w:rsidRPr="00685DCA">
        <w:rPr>
          <w:rFonts w:asciiTheme="minorHAnsi" w:hAnsiTheme="minorHAnsi" w:cs="Arial"/>
          <w:sz w:val="22"/>
          <w:szCs w:val="22"/>
        </w:rPr>
        <w:t xml:space="preserve">. Que </w:t>
      </w:r>
      <w:r>
        <w:rPr>
          <w:rFonts w:asciiTheme="minorHAnsi" w:hAnsiTheme="minorHAnsi" w:cs="Arial"/>
          <w:sz w:val="22"/>
          <w:szCs w:val="22"/>
        </w:rPr>
        <w:t xml:space="preserve">el Consejo Estatal Electoral, </w:t>
      </w:r>
      <w:r w:rsidRPr="00685DCA">
        <w:rPr>
          <w:rFonts w:asciiTheme="minorHAnsi" w:hAnsiTheme="minorHAnsi" w:cs="Arial"/>
          <w:sz w:val="22"/>
          <w:szCs w:val="22"/>
        </w:rPr>
        <w:t xml:space="preserve">mediante acuerdo </w:t>
      </w:r>
      <w:r>
        <w:rPr>
          <w:rFonts w:asciiTheme="minorHAnsi" w:hAnsiTheme="minorHAnsi" w:cs="Arial"/>
          <w:sz w:val="22"/>
          <w:szCs w:val="22"/>
        </w:rPr>
        <w:t>ORD</w:t>
      </w:r>
      <w:r w:rsidRPr="00685DCA">
        <w:rPr>
          <w:rFonts w:asciiTheme="minorHAnsi" w:hAnsiTheme="minorHAnsi" w:cs="Arial"/>
          <w:sz w:val="22"/>
          <w:szCs w:val="22"/>
        </w:rPr>
        <w:t>/</w:t>
      </w:r>
      <w:r>
        <w:rPr>
          <w:rFonts w:asciiTheme="minorHAnsi" w:hAnsiTheme="minorHAnsi" w:cs="Arial"/>
          <w:sz w:val="22"/>
          <w:szCs w:val="22"/>
        </w:rPr>
        <w:t xml:space="preserve">08/038, adoptado </w:t>
      </w:r>
      <w:r w:rsidRPr="00685DCA">
        <w:rPr>
          <w:rFonts w:asciiTheme="minorHAnsi" w:hAnsiTheme="minorHAnsi" w:cs="Arial"/>
          <w:sz w:val="22"/>
          <w:szCs w:val="22"/>
        </w:rPr>
        <w:t xml:space="preserve">en su </w:t>
      </w:r>
      <w:r>
        <w:rPr>
          <w:rFonts w:asciiTheme="minorHAnsi" w:hAnsiTheme="minorHAnsi" w:cs="Arial"/>
          <w:sz w:val="22"/>
          <w:szCs w:val="22"/>
        </w:rPr>
        <w:t>octava</w:t>
      </w:r>
      <w:r w:rsidRPr="00685DCA">
        <w:rPr>
          <w:rFonts w:asciiTheme="minorHAnsi" w:hAnsiTheme="minorHAnsi" w:cs="Arial"/>
          <w:sz w:val="22"/>
          <w:szCs w:val="22"/>
        </w:rPr>
        <w:t xml:space="preserve"> sesión </w:t>
      </w:r>
      <w:r>
        <w:rPr>
          <w:rFonts w:asciiTheme="minorHAnsi" w:hAnsiTheme="minorHAnsi" w:cs="Arial"/>
          <w:sz w:val="22"/>
          <w:szCs w:val="22"/>
        </w:rPr>
        <w:t>ord</w:t>
      </w:r>
      <w:r w:rsidRPr="00685DCA">
        <w:rPr>
          <w:rFonts w:asciiTheme="minorHAnsi" w:hAnsiTheme="minorHAnsi" w:cs="Arial"/>
          <w:sz w:val="22"/>
          <w:szCs w:val="22"/>
        </w:rPr>
        <w:t xml:space="preserve">inaria celebrada el día </w:t>
      </w:r>
      <w:r>
        <w:rPr>
          <w:rFonts w:asciiTheme="minorHAnsi" w:hAnsiTheme="minorHAnsi" w:cs="Arial"/>
          <w:sz w:val="22"/>
          <w:szCs w:val="22"/>
        </w:rPr>
        <w:t>10</w:t>
      </w:r>
      <w:r w:rsidRPr="00685DCA">
        <w:rPr>
          <w:rFonts w:asciiTheme="minorHAnsi" w:hAnsiTheme="minorHAnsi" w:cs="Arial"/>
          <w:sz w:val="22"/>
          <w:szCs w:val="22"/>
        </w:rPr>
        <w:t xml:space="preserve"> </w:t>
      </w:r>
      <w:r w:rsidRPr="00F87B70">
        <w:rPr>
          <w:rFonts w:asciiTheme="minorHAnsi" w:hAnsiTheme="minorHAnsi" w:cs="Arial"/>
          <w:sz w:val="22"/>
          <w:szCs w:val="22"/>
        </w:rPr>
        <w:t>diez</w:t>
      </w:r>
      <w:r w:rsidRPr="00685DCA">
        <w:rPr>
          <w:rFonts w:asciiTheme="minorHAnsi" w:hAnsiTheme="minorHAnsi" w:cs="Arial"/>
          <w:sz w:val="22"/>
          <w:szCs w:val="22"/>
        </w:rPr>
        <w:t xml:space="preserve"> de mayo del presente año,</w:t>
      </w:r>
      <w:r>
        <w:rPr>
          <w:rFonts w:asciiTheme="minorHAnsi" w:hAnsiTheme="minorHAnsi" w:cs="Arial"/>
          <w:sz w:val="22"/>
          <w:szCs w:val="22"/>
        </w:rPr>
        <w:t xml:space="preserve"> </w:t>
      </w:r>
      <w:r w:rsidRPr="00685DCA">
        <w:rPr>
          <w:rFonts w:asciiTheme="minorHAnsi" w:hAnsiTheme="minorHAnsi" w:cs="Arial"/>
          <w:sz w:val="22"/>
          <w:szCs w:val="22"/>
        </w:rPr>
        <w:t xml:space="preserve">resolvió sobre la procedencia del registro del Convenio de </w:t>
      </w:r>
      <w:r>
        <w:rPr>
          <w:rFonts w:asciiTheme="minorHAnsi" w:hAnsiTheme="minorHAnsi" w:cs="Arial"/>
          <w:sz w:val="22"/>
          <w:szCs w:val="22"/>
        </w:rPr>
        <w:t xml:space="preserve">la </w:t>
      </w:r>
      <w:r w:rsidRPr="00685DCA">
        <w:rPr>
          <w:rFonts w:asciiTheme="minorHAnsi" w:hAnsiTheme="minorHAnsi" w:cs="Arial"/>
          <w:sz w:val="22"/>
          <w:szCs w:val="22"/>
        </w:rPr>
        <w:t>Coalición</w:t>
      </w:r>
      <w:r>
        <w:rPr>
          <w:rFonts w:asciiTheme="minorHAnsi" w:hAnsiTheme="minorHAnsi" w:cs="Arial"/>
          <w:sz w:val="22"/>
          <w:szCs w:val="22"/>
        </w:rPr>
        <w:t xml:space="preserve"> “</w:t>
      </w:r>
      <w:r w:rsidR="00A21D19">
        <w:rPr>
          <w:rFonts w:asciiTheme="minorHAnsi" w:hAnsiTheme="minorHAnsi" w:cs="Arial"/>
          <w:sz w:val="22"/>
          <w:szCs w:val="22"/>
        </w:rPr>
        <w:t>Unidos Ganas T</w:t>
      </w:r>
      <w:r>
        <w:rPr>
          <w:rFonts w:asciiTheme="minorHAnsi" w:hAnsiTheme="minorHAnsi" w:cs="Arial"/>
          <w:sz w:val="22"/>
          <w:szCs w:val="22"/>
        </w:rPr>
        <w:t>ú”</w:t>
      </w:r>
      <w:r w:rsidRPr="00685DCA">
        <w:rPr>
          <w:rFonts w:asciiTheme="minorHAnsi" w:hAnsiTheme="minorHAnsi" w:cs="Arial"/>
          <w:sz w:val="22"/>
          <w:szCs w:val="22"/>
        </w:rPr>
        <w:t xml:space="preserve"> para la elección de Diputados por el sistema de mayoría relativa, Presidentes Municipales, Síndicos Procuradores y Regidores por el sistema de mayoría relativa, Diputados y Regidores por el principio de representación proporcional, solicitado por los Partidos Políticos Acción Nacional, de la Revolución Democrática</w:t>
      </w:r>
      <w:r>
        <w:rPr>
          <w:rFonts w:asciiTheme="minorHAnsi" w:hAnsiTheme="minorHAnsi" w:cs="Arial"/>
          <w:sz w:val="22"/>
          <w:szCs w:val="22"/>
        </w:rPr>
        <w:t xml:space="preserve"> y</w:t>
      </w:r>
      <w:r w:rsidRPr="00685DCA">
        <w:rPr>
          <w:rFonts w:asciiTheme="minorHAnsi" w:hAnsiTheme="minorHAnsi" w:cs="Arial"/>
          <w:sz w:val="22"/>
          <w:szCs w:val="22"/>
        </w:rPr>
        <w:t xml:space="preserve"> del Trabajo, para el Proceso Electoral 201</w:t>
      </w:r>
      <w:r>
        <w:rPr>
          <w:rFonts w:asciiTheme="minorHAnsi" w:hAnsiTheme="minorHAnsi" w:cs="Arial"/>
          <w:sz w:val="22"/>
          <w:szCs w:val="22"/>
        </w:rPr>
        <w:t>3</w:t>
      </w:r>
      <w:r w:rsidRPr="00685DCA">
        <w:rPr>
          <w:rFonts w:asciiTheme="minorHAnsi" w:hAnsiTheme="minorHAnsi" w:cs="Arial"/>
          <w:sz w:val="22"/>
          <w:szCs w:val="22"/>
        </w:rPr>
        <w:t>.</w:t>
      </w:r>
      <w:r w:rsidRPr="00685DCA">
        <w:rPr>
          <w:rFonts w:asciiTheme="minorHAnsi" w:hAnsiTheme="minorHAnsi" w:cs="Arial"/>
          <w:sz w:val="22"/>
          <w:szCs w:val="22"/>
        </w:rPr>
        <w:tab/>
      </w:r>
    </w:p>
    <w:p w:rsidR="00B34924" w:rsidRPr="00685DCA" w:rsidRDefault="00B34924" w:rsidP="00B34924">
      <w:pPr>
        <w:tabs>
          <w:tab w:val="right" w:leader="hyphen" w:pos="8505"/>
        </w:tabs>
        <w:jc w:val="both"/>
        <w:rPr>
          <w:rFonts w:asciiTheme="minorHAnsi" w:hAnsiTheme="minorHAnsi" w:cs="Arial"/>
          <w:sz w:val="22"/>
          <w:szCs w:val="22"/>
        </w:rPr>
      </w:pPr>
    </w:p>
    <w:p w:rsidR="00556674" w:rsidRDefault="00556674" w:rsidP="00556674">
      <w:pPr>
        <w:tabs>
          <w:tab w:val="right" w:leader="hyphen" w:pos="8505"/>
        </w:tabs>
        <w:jc w:val="both"/>
        <w:rPr>
          <w:rFonts w:asciiTheme="minorHAnsi" w:hAnsiTheme="minorHAnsi" w:cs="Arial"/>
          <w:sz w:val="22"/>
          <w:szCs w:val="22"/>
        </w:rPr>
      </w:pPr>
      <w:r w:rsidRPr="002834B9">
        <w:rPr>
          <w:rFonts w:asciiTheme="minorHAnsi" w:hAnsiTheme="minorHAnsi" w:cs="Arial"/>
          <w:sz w:val="22"/>
          <w:szCs w:val="22"/>
        </w:rPr>
        <w:t>---</w:t>
      </w:r>
      <w:r>
        <w:rPr>
          <w:rFonts w:asciiTheme="minorHAnsi" w:hAnsiTheme="minorHAnsi" w:cs="Arial"/>
          <w:sz w:val="22"/>
          <w:szCs w:val="22"/>
        </w:rPr>
        <w:t>9</w:t>
      </w:r>
      <w:r w:rsidRPr="002834B9">
        <w:rPr>
          <w:rFonts w:asciiTheme="minorHAnsi" w:hAnsiTheme="minorHAnsi" w:cs="Arial"/>
          <w:sz w:val="22"/>
          <w:szCs w:val="22"/>
        </w:rPr>
        <w:t>. Que de manera directa,</w:t>
      </w:r>
      <w:r>
        <w:rPr>
          <w:rFonts w:asciiTheme="minorHAnsi" w:hAnsiTheme="minorHAnsi" w:cs="Arial"/>
          <w:sz w:val="22"/>
          <w:szCs w:val="22"/>
        </w:rPr>
        <w:t xml:space="preserve"> ante este Consejo Estatal Electoral</w:t>
      </w:r>
      <w:r w:rsidRPr="005E0E21">
        <w:rPr>
          <w:rFonts w:asciiTheme="minorHAnsi" w:hAnsiTheme="minorHAnsi" w:cs="Arial"/>
          <w:sz w:val="22"/>
          <w:szCs w:val="22"/>
        </w:rPr>
        <w:t xml:space="preserve">, a las </w:t>
      </w:r>
      <w:r w:rsidR="006861AE">
        <w:rPr>
          <w:rFonts w:asciiTheme="minorHAnsi" w:hAnsiTheme="minorHAnsi" w:cs="Arial"/>
          <w:sz w:val="22"/>
          <w:szCs w:val="22"/>
        </w:rPr>
        <w:t>18</w:t>
      </w:r>
      <w:r w:rsidRPr="005E0E21">
        <w:rPr>
          <w:rFonts w:asciiTheme="minorHAnsi" w:hAnsiTheme="minorHAnsi" w:cs="Arial"/>
          <w:sz w:val="22"/>
          <w:szCs w:val="22"/>
        </w:rPr>
        <w:t xml:space="preserve"> (</w:t>
      </w:r>
      <w:r w:rsidR="006861AE">
        <w:rPr>
          <w:rFonts w:asciiTheme="minorHAnsi" w:hAnsiTheme="minorHAnsi" w:cs="Arial"/>
          <w:sz w:val="22"/>
          <w:szCs w:val="22"/>
        </w:rPr>
        <w:t>dieciocho</w:t>
      </w:r>
      <w:r w:rsidRPr="005E0E21">
        <w:rPr>
          <w:rFonts w:asciiTheme="minorHAnsi" w:hAnsiTheme="minorHAnsi" w:cs="Arial"/>
          <w:sz w:val="22"/>
          <w:szCs w:val="22"/>
        </w:rPr>
        <w:t xml:space="preserve">) horas con </w:t>
      </w:r>
      <w:r w:rsidR="00B2645D">
        <w:rPr>
          <w:rFonts w:asciiTheme="minorHAnsi" w:hAnsiTheme="minorHAnsi" w:cs="Arial"/>
          <w:sz w:val="22"/>
          <w:szCs w:val="22"/>
        </w:rPr>
        <w:t>1</w:t>
      </w:r>
      <w:r w:rsidR="006861AE">
        <w:rPr>
          <w:rFonts w:asciiTheme="minorHAnsi" w:hAnsiTheme="minorHAnsi" w:cs="Arial"/>
          <w:sz w:val="22"/>
          <w:szCs w:val="22"/>
        </w:rPr>
        <w:t>5 (</w:t>
      </w:r>
      <w:r w:rsidR="00B2645D">
        <w:rPr>
          <w:rFonts w:asciiTheme="minorHAnsi" w:hAnsiTheme="minorHAnsi" w:cs="Arial"/>
          <w:sz w:val="22"/>
          <w:szCs w:val="22"/>
        </w:rPr>
        <w:t>quince</w:t>
      </w:r>
      <w:r w:rsidR="006861AE">
        <w:rPr>
          <w:rFonts w:asciiTheme="minorHAnsi" w:hAnsiTheme="minorHAnsi" w:cs="Arial"/>
          <w:sz w:val="22"/>
          <w:szCs w:val="22"/>
        </w:rPr>
        <w:t>)</w:t>
      </w:r>
      <w:r w:rsidRPr="005E0E21">
        <w:rPr>
          <w:rFonts w:asciiTheme="minorHAnsi" w:hAnsiTheme="minorHAnsi" w:cs="Arial"/>
          <w:sz w:val="22"/>
          <w:szCs w:val="22"/>
        </w:rPr>
        <w:t xml:space="preserve"> minutos del día 28 de mayo del año en curso</w:t>
      </w:r>
      <w:r w:rsidR="00B34924" w:rsidRPr="00B34924">
        <w:rPr>
          <w:rFonts w:asciiTheme="minorHAnsi" w:hAnsiTheme="minorHAnsi" w:cs="Arial"/>
          <w:sz w:val="22"/>
          <w:szCs w:val="22"/>
        </w:rPr>
        <w:t xml:space="preserve"> </w:t>
      </w:r>
      <w:r w:rsidR="00B34924" w:rsidRPr="00685DCA">
        <w:rPr>
          <w:rFonts w:asciiTheme="minorHAnsi" w:hAnsiTheme="minorHAnsi" w:cs="Arial"/>
          <w:sz w:val="22"/>
          <w:szCs w:val="22"/>
        </w:rPr>
        <w:t xml:space="preserve">la Coalición </w:t>
      </w:r>
      <w:r w:rsidR="00B34924">
        <w:rPr>
          <w:rFonts w:asciiTheme="minorHAnsi" w:hAnsiTheme="minorHAnsi" w:cs="Arial"/>
          <w:sz w:val="22"/>
          <w:szCs w:val="22"/>
        </w:rPr>
        <w:t>“</w:t>
      </w:r>
      <w:r w:rsidR="00A21D19">
        <w:rPr>
          <w:rFonts w:asciiTheme="minorHAnsi" w:hAnsiTheme="minorHAnsi" w:cs="Arial"/>
          <w:sz w:val="22"/>
          <w:szCs w:val="22"/>
        </w:rPr>
        <w:t>Unidos Ganas T</w:t>
      </w:r>
      <w:r w:rsidR="00B34924">
        <w:rPr>
          <w:rFonts w:asciiTheme="minorHAnsi" w:hAnsiTheme="minorHAnsi" w:cs="Arial"/>
          <w:sz w:val="22"/>
          <w:szCs w:val="22"/>
        </w:rPr>
        <w:t>ú”,</w:t>
      </w:r>
      <w:r w:rsidR="00B34924" w:rsidRPr="00685DCA">
        <w:rPr>
          <w:rFonts w:asciiTheme="minorHAnsi" w:hAnsiTheme="minorHAnsi" w:cs="Arial"/>
          <w:sz w:val="22"/>
          <w:szCs w:val="22"/>
        </w:rPr>
        <w:t xml:space="preserve"> que </w:t>
      </w:r>
      <w:r w:rsidR="00B34924">
        <w:rPr>
          <w:rFonts w:asciiTheme="minorHAnsi" w:hAnsiTheme="minorHAnsi" w:cs="Arial"/>
          <w:sz w:val="22"/>
          <w:szCs w:val="22"/>
        </w:rPr>
        <w:t>integr</w:t>
      </w:r>
      <w:r w:rsidR="00B34924" w:rsidRPr="00685DCA">
        <w:rPr>
          <w:rFonts w:asciiTheme="minorHAnsi" w:hAnsiTheme="minorHAnsi" w:cs="Arial"/>
          <w:sz w:val="22"/>
          <w:szCs w:val="22"/>
        </w:rPr>
        <w:t>an los Partidos Políticos Acción Nacional, de la Revolución Democrática</w:t>
      </w:r>
      <w:r w:rsidR="00B34924">
        <w:rPr>
          <w:rFonts w:asciiTheme="minorHAnsi" w:hAnsiTheme="minorHAnsi" w:cs="Arial"/>
          <w:sz w:val="22"/>
          <w:szCs w:val="22"/>
        </w:rPr>
        <w:t xml:space="preserve"> y</w:t>
      </w:r>
      <w:r w:rsidR="00B34924" w:rsidRPr="00685DCA">
        <w:rPr>
          <w:rFonts w:asciiTheme="minorHAnsi" w:hAnsiTheme="minorHAnsi" w:cs="Arial"/>
          <w:sz w:val="22"/>
          <w:szCs w:val="22"/>
        </w:rPr>
        <w:t xml:space="preserve"> del Trabajo</w:t>
      </w:r>
      <w:r w:rsidRPr="002834B9">
        <w:rPr>
          <w:rFonts w:asciiTheme="minorHAnsi" w:hAnsiTheme="minorHAnsi" w:cs="Arial"/>
          <w:sz w:val="22"/>
          <w:szCs w:val="22"/>
        </w:rPr>
        <w:t>, presentó la solicitud de registro de la lista estatal de candidatos a Diputados</w:t>
      </w:r>
      <w:r w:rsidR="00B2645D">
        <w:rPr>
          <w:rFonts w:asciiTheme="minorHAnsi" w:hAnsiTheme="minorHAnsi" w:cs="Arial"/>
          <w:sz w:val="22"/>
          <w:szCs w:val="22"/>
        </w:rPr>
        <w:t xml:space="preserve"> propietarios y suplentes</w:t>
      </w:r>
      <w:r w:rsidRPr="002834B9">
        <w:rPr>
          <w:rFonts w:asciiTheme="minorHAnsi" w:hAnsiTheme="minorHAnsi" w:cs="Arial"/>
          <w:sz w:val="22"/>
          <w:szCs w:val="22"/>
        </w:rPr>
        <w:t xml:space="preserve"> por el principio de representación proporcional para participar en los comicios, cuya jornada electoral deberá celebrarse el día 7 de julio del presente año, de la manera en que expresa en el cuadro que a continuación se incluye:</w:t>
      </w:r>
      <w:r w:rsidRPr="00394002">
        <w:rPr>
          <w:rFonts w:asciiTheme="minorHAnsi" w:hAnsiTheme="minorHAnsi" w:cs="Arial"/>
          <w:sz w:val="22"/>
          <w:szCs w:val="22"/>
        </w:rPr>
        <w:tab/>
      </w:r>
    </w:p>
    <w:p w:rsidR="00556674" w:rsidRDefault="00556674" w:rsidP="00556674">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556674" w:rsidTr="00254441">
        <w:tc>
          <w:tcPr>
            <w:tcW w:w="1384" w:type="dxa"/>
          </w:tcPr>
          <w:p w:rsidR="00556674" w:rsidRDefault="00556674" w:rsidP="00254441">
            <w:pPr>
              <w:tabs>
                <w:tab w:val="right" w:leader="hyphen" w:pos="8505"/>
              </w:tabs>
              <w:jc w:val="center"/>
              <w:rPr>
                <w:rFonts w:asciiTheme="minorHAnsi" w:hAnsiTheme="minorHAnsi" w:cs="Arial"/>
              </w:rPr>
            </w:pPr>
            <w:r>
              <w:rPr>
                <w:rFonts w:asciiTheme="minorHAnsi" w:hAnsiTheme="minorHAnsi" w:cs="Arial"/>
              </w:rPr>
              <w:t>Posición</w:t>
            </w:r>
          </w:p>
        </w:tc>
        <w:tc>
          <w:tcPr>
            <w:tcW w:w="1701" w:type="dxa"/>
          </w:tcPr>
          <w:p w:rsidR="00556674" w:rsidRDefault="00556674" w:rsidP="00254441">
            <w:pPr>
              <w:tabs>
                <w:tab w:val="right" w:leader="hyphen" w:pos="8505"/>
              </w:tabs>
              <w:jc w:val="center"/>
              <w:rPr>
                <w:rFonts w:asciiTheme="minorHAnsi" w:hAnsiTheme="minorHAnsi" w:cs="Arial"/>
              </w:rPr>
            </w:pPr>
            <w:r>
              <w:rPr>
                <w:rFonts w:asciiTheme="minorHAnsi" w:hAnsiTheme="minorHAnsi" w:cs="Arial"/>
              </w:rPr>
              <w:t>Tipo de cargo</w:t>
            </w:r>
          </w:p>
        </w:tc>
        <w:tc>
          <w:tcPr>
            <w:tcW w:w="5638" w:type="dxa"/>
          </w:tcPr>
          <w:p w:rsidR="00556674" w:rsidRDefault="00556674" w:rsidP="00254441">
            <w:pPr>
              <w:tabs>
                <w:tab w:val="right" w:leader="hyphen" w:pos="8505"/>
              </w:tabs>
              <w:jc w:val="center"/>
              <w:rPr>
                <w:rFonts w:asciiTheme="minorHAnsi" w:hAnsiTheme="minorHAnsi" w:cs="Arial"/>
              </w:rPr>
            </w:pPr>
            <w:r>
              <w:rPr>
                <w:rFonts w:asciiTheme="minorHAnsi" w:hAnsiTheme="minorHAnsi" w:cs="Arial"/>
              </w:rPr>
              <w:t>Candidato a Diputado por representación proporcional</w:t>
            </w:r>
          </w:p>
        </w:tc>
      </w:tr>
      <w:tr w:rsidR="00556674" w:rsidTr="00254441">
        <w:tc>
          <w:tcPr>
            <w:tcW w:w="1384" w:type="dxa"/>
            <w:vMerge w:val="restart"/>
          </w:tcPr>
          <w:p w:rsidR="00556674" w:rsidRDefault="00556674" w:rsidP="00254441">
            <w:pPr>
              <w:tabs>
                <w:tab w:val="right" w:leader="hyphen" w:pos="8505"/>
              </w:tabs>
              <w:jc w:val="center"/>
              <w:rPr>
                <w:rFonts w:asciiTheme="minorHAnsi" w:hAnsiTheme="minorHAnsi" w:cs="Arial"/>
              </w:rPr>
            </w:pPr>
            <w:r>
              <w:rPr>
                <w:rFonts w:asciiTheme="minorHAnsi" w:hAnsiTheme="minorHAnsi" w:cs="Arial"/>
              </w:rPr>
              <w:t>1</w:t>
            </w:r>
          </w:p>
        </w:tc>
        <w:tc>
          <w:tcPr>
            <w:tcW w:w="1701" w:type="dxa"/>
          </w:tcPr>
          <w:p w:rsidR="00556674" w:rsidRDefault="00556674"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56674" w:rsidRDefault="00B2645D" w:rsidP="00254441">
            <w:pPr>
              <w:tabs>
                <w:tab w:val="right" w:leader="hyphen" w:pos="8505"/>
              </w:tabs>
              <w:jc w:val="both"/>
              <w:rPr>
                <w:rFonts w:asciiTheme="minorHAnsi" w:hAnsiTheme="minorHAnsi" w:cs="Arial"/>
              </w:rPr>
            </w:pPr>
            <w:r w:rsidRPr="00D64E98">
              <w:rPr>
                <w:rFonts w:asciiTheme="minorHAnsi" w:hAnsiTheme="minorHAnsi" w:cs="Arial"/>
              </w:rPr>
              <w:t>Adolfo Rojo Montoya</w:t>
            </w:r>
          </w:p>
        </w:tc>
      </w:tr>
      <w:tr w:rsidR="00556674" w:rsidTr="00254441">
        <w:tc>
          <w:tcPr>
            <w:tcW w:w="1384" w:type="dxa"/>
            <w:vMerge/>
          </w:tcPr>
          <w:p w:rsidR="00556674" w:rsidRDefault="00556674" w:rsidP="00254441">
            <w:pPr>
              <w:tabs>
                <w:tab w:val="right" w:leader="hyphen" w:pos="8505"/>
              </w:tabs>
              <w:jc w:val="center"/>
              <w:rPr>
                <w:rFonts w:asciiTheme="minorHAnsi" w:hAnsiTheme="minorHAnsi" w:cs="Arial"/>
              </w:rPr>
            </w:pPr>
          </w:p>
        </w:tc>
        <w:tc>
          <w:tcPr>
            <w:tcW w:w="1701" w:type="dxa"/>
          </w:tcPr>
          <w:p w:rsidR="00556674" w:rsidRDefault="00556674"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56674" w:rsidRDefault="00B2645D" w:rsidP="00254441">
            <w:pPr>
              <w:tabs>
                <w:tab w:val="right" w:leader="hyphen" w:pos="8505"/>
              </w:tabs>
              <w:jc w:val="both"/>
              <w:rPr>
                <w:rFonts w:asciiTheme="minorHAnsi" w:hAnsiTheme="minorHAnsi" w:cs="Arial"/>
              </w:rPr>
            </w:pPr>
            <w:r w:rsidRPr="00D64E98">
              <w:rPr>
                <w:rFonts w:asciiTheme="minorHAnsi" w:hAnsiTheme="minorHAnsi" w:cs="Arial"/>
              </w:rPr>
              <w:t>Héctor Iván Soto Ruiz</w:t>
            </w:r>
          </w:p>
        </w:tc>
      </w:tr>
      <w:tr w:rsidR="00556674" w:rsidTr="00254441">
        <w:tc>
          <w:tcPr>
            <w:tcW w:w="1384" w:type="dxa"/>
            <w:vMerge w:val="restart"/>
          </w:tcPr>
          <w:p w:rsidR="00556674" w:rsidRDefault="00556674" w:rsidP="00254441">
            <w:pPr>
              <w:tabs>
                <w:tab w:val="right" w:leader="hyphen" w:pos="8505"/>
              </w:tabs>
              <w:jc w:val="center"/>
              <w:rPr>
                <w:rFonts w:asciiTheme="minorHAnsi" w:hAnsiTheme="minorHAnsi" w:cs="Arial"/>
              </w:rPr>
            </w:pPr>
            <w:r>
              <w:rPr>
                <w:rFonts w:asciiTheme="minorHAnsi" w:hAnsiTheme="minorHAnsi" w:cs="Arial"/>
              </w:rPr>
              <w:t>2</w:t>
            </w:r>
          </w:p>
        </w:tc>
        <w:tc>
          <w:tcPr>
            <w:tcW w:w="1701" w:type="dxa"/>
          </w:tcPr>
          <w:p w:rsidR="00556674" w:rsidRDefault="00556674"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56674" w:rsidRDefault="00B2645D" w:rsidP="00254441">
            <w:pPr>
              <w:tabs>
                <w:tab w:val="right" w:leader="hyphen" w:pos="8505"/>
              </w:tabs>
              <w:jc w:val="both"/>
              <w:rPr>
                <w:rFonts w:asciiTheme="minorHAnsi" w:hAnsiTheme="minorHAnsi" w:cs="Arial"/>
              </w:rPr>
            </w:pPr>
            <w:r w:rsidRPr="00D64E98">
              <w:rPr>
                <w:rFonts w:asciiTheme="minorHAnsi" w:hAnsiTheme="minorHAnsi" w:cs="Arial"/>
              </w:rPr>
              <w:t>Imelda Castro Castro</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237CED">
            <w:pPr>
              <w:tabs>
                <w:tab w:val="right" w:leader="hyphen" w:pos="8505"/>
              </w:tabs>
              <w:jc w:val="both"/>
              <w:rPr>
                <w:rFonts w:asciiTheme="minorHAnsi" w:hAnsiTheme="minorHAnsi" w:cs="Arial"/>
              </w:rPr>
            </w:pPr>
            <w:r w:rsidRPr="00D64E98">
              <w:rPr>
                <w:rFonts w:asciiTheme="minorHAnsi" w:hAnsiTheme="minorHAnsi" w:cs="Arial"/>
              </w:rPr>
              <w:t xml:space="preserve">María del Carmen Romanillo Martínez </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3</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3F5AE6">
            <w:pPr>
              <w:tabs>
                <w:tab w:val="right" w:leader="hyphen" w:pos="8505"/>
              </w:tabs>
              <w:jc w:val="both"/>
              <w:rPr>
                <w:rFonts w:asciiTheme="minorHAnsi" w:hAnsiTheme="minorHAnsi" w:cs="Arial"/>
              </w:rPr>
            </w:pPr>
            <w:r w:rsidRPr="00D64E98">
              <w:rPr>
                <w:rFonts w:asciiTheme="minorHAnsi" w:hAnsiTheme="minorHAnsi" w:cs="Arial"/>
              </w:rPr>
              <w:t>Francisco Solano Urias</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9F1DBC">
            <w:pPr>
              <w:tabs>
                <w:tab w:val="right" w:leader="hyphen" w:pos="8505"/>
              </w:tabs>
              <w:jc w:val="both"/>
              <w:rPr>
                <w:rFonts w:asciiTheme="minorHAnsi" w:hAnsiTheme="minorHAnsi" w:cs="Arial"/>
              </w:rPr>
            </w:pPr>
            <w:r w:rsidRPr="00D64E98">
              <w:rPr>
                <w:rFonts w:asciiTheme="minorHAnsi" w:hAnsiTheme="minorHAnsi" w:cs="Arial"/>
              </w:rPr>
              <w:t>Luis Roberto Duarte Quintana</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4</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A32AC9">
            <w:pPr>
              <w:tabs>
                <w:tab w:val="right" w:leader="hyphen" w:pos="8505"/>
              </w:tabs>
              <w:jc w:val="both"/>
              <w:rPr>
                <w:rFonts w:asciiTheme="minorHAnsi" w:hAnsiTheme="minorHAnsi" w:cs="Arial"/>
              </w:rPr>
            </w:pPr>
            <w:r w:rsidRPr="00D64E98">
              <w:rPr>
                <w:rFonts w:asciiTheme="minorHAnsi" w:hAnsiTheme="minorHAnsi" w:cs="Arial"/>
              </w:rPr>
              <w:t>Laura Galván Uzeta</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D17AE6">
            <w:pPr>
              <w:tabs>
                <w:tab w:val="right" w:leader="hyphen" w:pos="8505"/>
              </w:tabs>
              <w:jc w:val="both"/>
              <w:rPr>
                <w:rFonts w:asciiTheme="minorHAnsi" w:hAnsiTheme="minorHAnsi" w:cs="Arial"/>
              </w:rPr>
            </w:pPr>
            <w:r w:rsidRPr="00D64E98">
              <w:rPr>
                <w:rFonts w:asciiTheme="minorHAnsi" w:hAnsiTheme="minorHAnsi" w:cs="Arial"/>
              </w:rPr>
              <w:t>Martha Leticia Parra Ochoa</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5</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FD6FA5">
            <w:pPr>
              <w:tabs>
                <w:tab w:val="right" w:leader="hyphen" w:pos="8505"/>
              </w:tabs>
              <w:jc w:val="both"/>
              <w:rPr>
                <w:rFonts w:asciiTheme="minorHAnsi" w:hAnsiTheme="minorHAnsi" w:cs="Arial"/>
              </w:rPr>
            </w:pPr>
            <w:r w:rsidRPr="00D64E98">
              <w:rPr>
                <w:rFonts w:asciiTheme="minorHAnsi" w:hAnsiTheme="minorHAnsi" w:cs="Arial"/>
              </w:rPr>
              <w:t>Leobardo Alcántara Martínez</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6B3AC3">
            <w:pPr>
              <w:tabs>
                <w:tab w:val="right" w:leader="hyphen" w:pos="8505"/>
              </w:tabs>
              <w:jc w:val="both"/>
              <w:rPr>
                <w:rFonts w:asciiTheme="minorHAnsi" w:hAnsiTheme="minorHAnsi" w:cs="Arial"/>
              </w:rPr>
            </w:pPr>
            <w:r>
              <w:rPr>
                <w:rFonts w:asciiTheme="minorHAnsi" w:hAnsiTheme="minorHAnsi" w:cs="Arial"/>
              </w:rPr>
              <w:t>Luis Alfonso Barrueta Ibarra</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6</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3E20D4">
            <w:pPr>
              <w:tabs>
                <w:tab w:val="right" w:leader="hyphen" w:pos="8505"/>
              </w:tabs>
              <w:jc w:val="both"/>
              <w:rPr>
                <w:rFonts w:asciiTheme="minorHAnsi" w:hAnsiTheme="minorHAnsi" w:cs="Arial"/>
              </w:rPr>
            </w:pPr>
            <w:r w:rsidRPr="00D64E98">
              <w:rPr>
                <w:rFonts w:asciiTheme="minorHAnsi" w:hAnsiTheme="minorHAnsi" w:cs="Arial"/>
              </w:rPr>
              <w:t>Ramón Lucas Lizárraga</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B02D60">
            <w:pPr>
              <w:tabs>
                <w:tab w:val="right" w:leader="hyphen" w:pos="8505"/>
              </w:tabs>
              <w:jc w:val="both"/>
              <w:rPr>
                <w:rFonts w:asciiTheme="minorHAnsi" w:hAnsiTheme="minorHAnsi" w:cs="Arial"/>
              </w:rPr>
            </w:pPr>
            <w:r w:rsidRPr="00D64E98">
              <w:rPr>
                <w:rFonts w:asciiTheme="minorHAnsi" w:hAnsiTheme="minorHAnsi" w:cs="Arial"/>
              </w:rPr>
              <w:t xml:space="preserve">José Arturo Nevarez </w:t>
            </w:r>
            <w:r w:rsidR="00B02D60">
              <w:rPr>
                <w:rFonts w:asciiTheme="minorHAnsi" w:hAnsiTheme="minorHAnsi" w:cs="Arial"/>
              </w:rPr>
              <w:t>H</w:t>
            </w:r>
            <w:r w:rsidRPr="00D64E98">
              <w:rPr>
                <w:rFonts w:asciiTheme="minorHAnsi" w:hAnsiTheme="minorHAnsi" w:cs="Arial"/>
              </w:rPr>
              <w:t>ernández</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7</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CD48BF">
            <w:pPr>
              <w:tabs>
                <w:tab w:val="right" w:leader="hyphen" w:pos="8505"/>
              </w:tabs>
              <w:jc w:val="both"/>
              <w:rPr>
                <w:rFonts w:asciiTheme="minorHAnsi" w:hAnsiTheme="minorHAnsi" w:cs="Arial"/>
              </w:rPr>
            </w:pPr>
            <w:r w:rsidRPr="00D64E98">
              <w:rPr>
                <w:rFonts w:asciiTheme="minorHAnsi" w:hAnsiTheme="minorHAnsi" w:cs="Arial"/>
              </w:rPr>
              <w:t>Yudit del Rincón Castro</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EE66BD">
            <w:pPr>
              <w:tabs>
                <w:tab w:val="right" w:leader="hyphen" w:pos="8505"/>
              </w:tabs>
              <w:jc w:val="both"/>
              <w:rPr>
                <w:rFonts w:asciiTheme="minorHAnsi" w:hAnsiTheme="minorHAnsi" w:cs="Arial"/>
              </w:rPr>
            </w:pPr>
            <w:r w:rsidRPr="00D64E98">
              <w:rPr>
                <w:rFonts w:asciiTheme="minorHAnsi" w:hAnsiTheme="minorHAnsi" w:cs="Arial"/>
              </w:rPr>
              <w:t>Gabriela Campos Traslaviña</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8</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204F80">
            <w:pPr>
              <w:tabs>
                <w:tab w:val="right" w:leader="hyphen" w:pos="8505"/>
              </w:tabs>
              <w:jc w:val="both"/>
              <w:rPr>
                <w:rFonts w:asciiTheme="minorHAnsi" w:hAnsiTheme="minorHAnsi" w:cs="Arial"/>
              </w:rPr>
            </w:pPr>
            <w:r w:rsidRPr="00D64E98">
              <w:rPr>
                <w:rFonts w:asciiTheme="minorHAnsi" w:hAnsiTheme="minorHAnsi" w:cs="Arial"/>
              </w:rPr>
              <w:t>Guadalupe Carrizoza Chaidez</w:t>
            </w:r>
          </w:p>
        </w:tc>
      </w:tr>
      <w:tr w:rsidR="00B2645D" w:rsidTr="00254441">
        <w:tc>
          <w:tcPr>
            <w:tcW w:w="1384" w:type="dxa"/>
            <w:vMerge/>
          </w:tcPr>
          <w:p w:rsidR="00B2645D" w:rsidRDefault="00B2645D" w:rsidP="00254441">
            <w:pPr>
              <w:tabs>
                <w:tab w:val="right" w:leader="hyphen" w:pos="8505"/>
              </w:tabs>
              <w:jc w:val="both"/>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9707DD">
            <w:pPr>
              <w:tabs>
                <w:tab w:val="right" w:leader="hyphen" w:pos="8505"/>
              </w:tabs>
              <w:jc w:val="both"/>
              <w:rPr>
                <w:rFonts w:asciiTheme="minorHAnsi" w:hAnsiTheme="minorHAnsi" w:cs="Arial"/>
              </w:rPr>
            </w:pPr>
            <w:r w:rsidRPr="00D64E98">
              <w:rPr>
                <w:rFonts w:asciiTheme="minorHAnsi" w:hAnsiTheme="minorHAnsi" w:cs="Arial"/>
              </w:rPr>
              <w:t>Juan Carlos Niebla Flores</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9</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E737C2">
            <w:pPr>
              <w:tabs>
                <w:tab w:val="right" w:leader="hyphen" w:pos="8505"/>
              </w:tabs>
              <w:jc w:val="both"/>
              <w:rPr>
                <w:rFonts w:asciiTheme="minorHAnsi" w:hAnsiTheme="minorHAnsi" w:cs="Arial"/>
              </w:rPr>
            </w:pPr>
            <w:r w:rsidRPr="00D64E98">
              <w:rPr>
                <w:rFonts w:asciiTheme="minorHAnsi" w:hAnsiTheme="minorHAnsi" w:cs="Arial"/>
              </w:rPr>
              <w:t>María de la Luz Ramírez Rodríguez</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676D4D">
            <w:pPr>
              <w:tabs>
                <w:tab w:val="right" w:leader="hyphen" w:pos="8505"/>
              </w:tabs>
              <w:jc w:val="both"/>
              <w:rPr>
                <w:rFonts w:asciiTheme="minorHAnsi" w:hAnsiTheme="minorHAnsi" w:cs="Arial"/>
              </w:rPr>
            </w:pPr>
            <w:r w:rsidRPr="00D64E98">
              <w:rPr>
                <w:rFonts w:asciiTheme="minorHAnsi" w:hAnsiTheme="minorHAnsi" w:cs="Arial"/>
              </w:rPr>
              <w:t>Mayra Guadalupe Andrade Padilla</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10</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A52794">
            <w:pPr>
              <w:tabs>
                <w:tab w:val="right" w:leader="hyphen" w:pos="8505"/>
              </w:tabs>
              <w:jc w:val="both"/>
              <w:rPr>
                <w:rFonts w:asciiTheme="minorHAnsi" w:hAnsiTheme="minorHAnsi" w:cs="Arial"/>
              </w:rPr>
            </w:pPr>
            <w:r w:rsidRPr="00D64E98">
              <w:rPr>
                <w:rFonts w:asciiTheme="minorHAnsi" w:hAnsiTheme="minorHAnsi" w:cs="Arial"/>
              </w:rPr>
              <w:t>Alejandro Higuera Osuna</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C37E9C">
            <w:pPr>
              <w:tabs>
                <w:tab w:val="right" w:leader="hyphen" w:pos="8505"/>
              </w:tabs>
              <w:jc w:val="both"/>
              <w:rPr>
                <w:rFonts w:asciiTheme="minorHAnsi" w:hAnsiTheme="minorHAnsi" w:cs="Arial"/>
              </w:rPr>
            </w:pPr>
            <w:r w:rsidRPr="00D64E98">
              <w:rPr>
                <w:rFonts w:asciiTheme="minorHAnsi" w:hAnsiTheme="minorHAnsi" w:cs="Arial"/>
              </w:rPr>
              <w:t>Eric Reynoso Uribe</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11</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393E9A" w:rsidP="005E193E">
            <w:pPr>
              <w:tabs>
                <w:tab w:val="right" w:leader="hyphen" w:pos="8505"/>
              </w:tabs>
              <w:jc w:val="both"/>
              <w:rPr>
                <w:rFonts w:asciiTheme="minorHAnsi" w:hAnsiTheme="minorHAnsi" w:cs="Arial"/>
              </w:rPr>
            </w:pPr>
            <w:r>
              <w:rPr>
                <w:rFonts w:asciiTheme="minorHAnsi" w:hAnsiTheme="minorHAnsi" w:cs="Arial"/>
              </w:rPr>
              <w:t>Luisa Reyna Armenta Ruiz</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A21D19" w:rsidP="002D14B3">
            <w:pPr>
              <w:tabs>
                <w:tab w:val="right" w:leader="hyphen" w:pos="8505"/>
              </w:tabs>
              <w:jc w:val="both"/>
              <w:rPr>
                <w:rFonts w:asciiTheme="minorHAnsi" w:hAnsiTheme="minorHAnsi" w:cs="Arial"/>
              </w:rPr>
            </w:pPr>
            <w:r>
              <w:rPr>
                <w:rFonts w:asciiTheme="minorHAnsi" w:hAnsiTheme="minorHAnsi" w:cs="Arial"/>
              </w:rPr>
              <w:t>Bertha Alicia Hernández Lucero</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12</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117D9C">
            <w:pPr>
              <w:tabs>
                <w:tab w:val="right" w:leader="hyphen" w:pos="8505"/>
              </w:tabs>
              <w:jc w:val="both"/>
              <w:rPr>
                <w:rFonts w:asciiTheme="minorHAnsi" w:hAnsiTheme="minorHAnsi" w:cs="Arial"/>
              </w:rPr>
            </w:pPr>
            <w:r w:rsidRPr="00D64E98">
              <w:rPr>
                <w:rFonts w:asciiTheme="minorHAnsi" w:hAnsiTheme="minorHAnsi" w:cs="Arial"/>
              </w:rPr>
              <w:t>Hatsuko Graciela Dessens Kawano</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F76880">
            <w:pPr>
              <w:tabs>
                <w:tab w:val="right" w:leader="hyphen" w:pos="8505"/>
              </w:tabs>
              <w:jc w:val="both"/>
              <w:rPr>
                <w:rFonts w:asciiTheme="minorHAnsi" w:hAnsiTheme="minorHAnsi" w:cs="Arial"/>
              </w:rPr>
            </w:pPr>
            <w:r w:rsidRPr="00D64E98">
              <w:rPr>
                <w:rFonts w:asciiTheme="minorHAnsi" w:hAnsiTheme="minorHAnsi" w:cs="Arial"/>
              </w:rPr>
              <w:t>Ma. Guadalupe Preciado de Dios</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13</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655A89">
            <w:pPr>
              <w:tabs>
                <w:tab w:val="right" w:leader="hyphen" w:pos="8505"/>
              </w:tabs>
              <w:jc w:val="both"/>
              <w:rPr>
                <w:rFonts w:asciiTheme="minorHAnsi" w:hAnsiTheme="minorHAnsi" w:cs="Arial"/>
              </w:rPr>
            </w:pPr>
            <w:r w:rsidRPr="00D64E98">
              <w:rPr>
                <w:rFonts w:asciiTheme="minorHAnsi" w:hAnsiTheme="minorHAnsi" w:cs="Arial"/>
              </w:rPr>
              <w:t>Gerardo Luis Mercado Ponce</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A02C51">
            <w:pPr>
              <w:tabs>
                <w:tab w:val="right" w:leader="hyphen" w:pos="8505"/>
              </w:tabs>
              <w:jc w:val="both"/>
              <w:rPr>
                <w:rFonts w:asciiTheme="minorHAnsi" w:hAnsiTheme="minorHAnsi" w:cs="Arial"/>
              </w:rPr>
            </w:pPr>
            <w:r w:rsidRPr="00D64E98">
              <w:rPr>
                <w:rFonts w:asciiTheme="minorHAnsi" w:hAnsiTheme="minorHAnsi" w:cs="Arial"/>
              </w:rPr>
              <w:t>Héctor Arnulfo García Solís</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14</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C211B0">
            <w:pPr>
              <w:tabs>
                <w:tab w:val="right" w:leader="hyphen" w:pos="8505"/>
              </w:tabs>
              <w:jc w:val="both"/>
              <w:rPr>
                <w:rFonts w:asciiTheme="minorHAnsi" w:hAnsiTheme="minorHAnsi" w:cs="Arial"/>
              </w:rPr>
            </w:pPr>
            <w:r w:rsidRPr="00D64E98">
              <w:rPr>
                <w:rFonts w:asciiTheme="minorHAnsi" w:hAnsiTheme="minorHAnsi" w:cs="Arial"/>
              </w:rPr>
              <w:t>Sofía Loaiza García</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F23AF3">
            <w:pPr>
              <w:tabs>
                <w:tab w:val="right" w:leader="hyphen" w:pos="8505"/>
              </w:tabs>
              <w:jc w:val="both"/>
              <w:rPr>
                <w:rFonts w:asciiTheme="minorHAnsi" w:hAnsiTheme="minorHAnsi" w:cs="Arial"/>
              </w:rPr>
            </w:pPr>
            <w:r w:rsidRPr="00D64E98">
              <w:rPr>
                <w:rFonts w:asciiTheme="minorHAnsi" w:hAnsiTheme="minorHAnsi" w:cs="Arial"/>
              </w:rPr>
              <w:t>María de Jesús Salgado Lerma</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15</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393723">
            <w:pPr>
              <w:tabs>
                <w:tab w:val="right" w:leader="hyphen" w:pos="8505"/>
              </w:tabs>
              <w:jc w:val="both"/>
              <w:rPr>
                <w:rFonts w:asciiTheme="minorHAnsi" w:hAnsiTheme="minorHAnsi" w:cs="Arial"/>
              </w:rPr>
            </w:pPr>
            <w:r w:rsidRPr="00D64E98">
              <w:rPr>
                <w:rFonts w:asciiTheme="minorHAnsi" w:hAnsiTheme="minorHAnsi" w:cs="Arial"/>
              </w:rPr>
              <w:t>Vicente Grosvenor Galaz López</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DC3C03">
            <w:pPr>
              <w:tabs>
                <w:tab w:val="right" w:leader="hyphen" w:pos="8505"/>
              </w:tabs>
              <w:jc w:val="both"/>
              <w:rPr>
                <w:rFonts w:asciiTheme="minorHAnsi" w:hAnsiTheme="minorHAnsi" w:cs="Arial"/>
              </w:rPr>
            </w:pPr>
            <w:r w:rsidRPr="00D64E98">
              <w:rPr>
                <w:rFonts w:asciiTheme="minorHAnsi" w:hAnsiTheme="minorHAnsi" w:cs="Arial"/>
              </w:rPr>
              <w:t>Juan Manuel Sillas López</w:t>
            </w:r>
          </w:p>
        </w:tc>
      </w:tr>
      <w:tr w:rsidR="00B2645D" w:rsidTr="00254441">
        <w:tc>
          <w:tcPr>
            <w:tcW w:w="1384" w:type="dxa"/>
            <w:vMerge w:val="restart"/>
          </w:tcPr>
          <w:p w:rsidR="00B2645D" w:rsidRDefault="00B2645D" w:rsidP="00254441">
            <w:pPr>
              <w:tabs>
                <w:tab w:val="right" w:leader="hyphen" w:pos="8505"/>
              </w:tabs>
              <w:jc w:val="center"/>
              <w:rPr>
                <w:rFonts w:asciiTheme="minorHAnsi" w:hAnsiTheme="minorHAnsi" w:cs="Arial"/>
              </w:rPr>
            </w:pPr>
            <w:r>
              <w:rPr>
                <w:rFonts w:asciiTheme="minorHAnsi" w:hAnsiTheme="minorHAnsi" w:cs="Arial"/>
              </w:rPr>
              <w:t>16</w:t>
            </w: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2645D" w:rsidRPr="00D64E98" w:rsidRDefault="00B2645D" w:rsidP="00EE5E48">
            <w:pPr>
              <w:tabs>
                <w:tab w:val="right" w:leader="hyphen" w:pos="8505"/>
              </w:tabs>
              <w:jc w:val="both"/>
              <w:rPr>
                <w:rFonts w:asciiTheme="minorHAnsi" w:hAnsiTheme="minorHAnsi" w:cs="Arial"/>
              </w:rPr>
            </w:pPr>
            <w:r w:rsidRPr="00D64E98">
              <w:rPr>
                <w:rFonts w:asciiTheme="minorHAnsi" w:hAnsiTheme="minorHAnsi" w:cs="Arial"/>
              </w:rPr>
              <w:t>Jesús Hilda Mendoza Zazueta</w:t>
            </w:r>
          </w:p>
        </w:tc>
      </w:tr>
      <w:tr w:rsidR="00B2645D" w:rsidTr="00254441">
        <w:tc>
          <w:tcPr>
            <w:tcW w:w="1384" w:type="dxa"/>
            <w:vMerge/>
          </w:tcPr>
          <w:p w:rsidR="00B2645D" w:rsidRDefault="00B2645D" w:rsidP="00254441">
            <w:pPr>
              <w:tabs>
                <w:tab w:val="right" w:leader="hyphen" w:pos="8505"/>
              </w:tabs>
              <w:jc w:val="center"/>
              <w:rPr>
                <w:rFonts w:asciiTheme="minorHAnsi" w:hAnsiTheme="minorHAnsi" w:cs="Arial"/>
              </w:rPr>
            </w:pPr>
          </w:p>
        </w:tc>
        <w:tc>
          <w:tcPr>
            <w:tcW w:w="1701" w:type="dxa"/>
          </w:tcPr>
          <w:p w:rsidR="00B2645D" w:rsidRDefault="00B2645D" w:rsidP="00254441">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2645D" w:rsidRPr="00D64E98" w:rsidRDefault="00B2645D" w:rsidP="00DE5024">
            <w:pPr>
              <w:tabs>
                <w:tab w:val="right" w:leader="hyphen" w:pos="8505"/>
              </w:tabs>
              <w:jc w:val="both"/>
              <w:rPr>
                <w:rFonts w:asciiTheme="minorHAnsi" w:hAnsiTheme="minorHAnsi" w:cs="Arial"/>
              </w:rPr>
            </w:pPr>
            <w:r w:rsidRPr="00D64E98">
              <w:rPr>
                <w:rFonts w:asciiTheme="minorHAnsi" w:hAnsiTheme="minorHAnsi" w:cs="Arial"/>
              </w:rPr>
              <w:t>Aida Margarita Bracamontes León</w:t>
            </w:r>
          </w:p>
        </w:tc>
      </w:tr>
    </w:tbl>
    <w:p w:rsidR="00556674" w:rsidRDefault="00556674" w:rsidP="00556674">
      <w:pPr>
        <w:tabs>
          <w:tab w:val="right" w:leader="hyphen" w:pos="8505"/>
        </w:tabs>
        <w:jc w:val="both"/>
        <w:rPr>
          <w:rFonts w:asciiTheme="minorHAnsi" w:hAnsiTheme="minorHAnsi" w:cs="Arial"/>
          <w:sz w:val="22"/>
          <w:szCs w:val="22"/>
        </w:rPr>
      </w:pPr>
    </w:p>
    <w:p w:rsidR="00556674" w:rsidRDefault="00556674" w:rsidP="00556674">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---10. Que, </w:t>
      </w:r>
      <w:r w:rsidR="00323EDA">
        <w:rPr>
          <w:rFonts w:asciiTheme="minorHAnsi" w:hAnsiTheme="minorHAnsi" w:cs="Arial"/>
          <w:sz w:val="22"/>
          <w:szCs w:val="22"/>
        </w:rPr>
        <w:t xml:space="preserve">a las 22 (veintidós) horas con </w:t>
      </w:r>
      <w:r w:rsidR="000B321D">
        <w:rPr>
          <w:rFonts w:asciiTheme="minorHAnsi" w:hAnsiTheme="minorHAnsi" w:cs="Arial"/>
          <w:sz w:val="22"/>
          <w:szCs w:val="22"/>
        </w:rPr>
        <w:t xml:space="preserve">48 (cuarenta y ocho) minutos del día 28 de mayo del año en curso, </w:t>
      </w:r>
      <w:r w:rsidR="00651A93">
        <w:rPr>
          <w:rFonts w:asciiTheme="minorHAnsi" w:hAnsiTheme="minorHAnsi" w:cs="Arial"/>
          <w:sz w:val="22"/>
          <w:szCs w:val="22"/>
        </w:rPr>
        <w:t xml:space="preserve">con fundamento en lo establecido en los artículos 29 fracción IV, 56 fracción IX, 110, 111 fracción III, 113, 116 fracción I </w:t>
      </w:r>
      <w:r w:rsidR="00DC0A8F">
        <w:rPr>
          <w:rFonts w:asciiTheme="minorHAnsi" w:hAnsiTheme="minorHAnsi" w:cs="Arial"/>
          <w:sz w:val="22"/>
          <w:szCs w:val="22"/>
        </w:rPr>
        <w:t>de la Ley Electoral del Estado, la Coalición “</w:t>
      </w:r>
      <w:r w:rsidR="00A21D19">
        <w:rPr>
          <w:rFonts w:asciiTheme="minorHAnsi" w:hAnsiTheme="minorHAnsi" w:cs="Arial"/>
          <w:sz w:val="22"/>
          <w:szCs w:val="22"/>
        </w:rPr>
        <w:t>Unidos Ganas T</w:t>
      </w:r>
      <w:r w:rsidR="00DC0A8F">
        <w:rPr>
          <w:rFonts w:asciiTheme="minorHAnsi" w:hAnsiTheme="minorHAnsi" w:cs="Arial"/>
          <w:sz w:val="22"/>
          <w:szCs w:val="22"/>
        </w:rPr>
        <w:t>ú” solicitó la sustituci</w:t>
      </w:r>
      <w:r w:rsidR="00576792">
        <w:rPr>
          <w:rFonts w:asciiTheme="minorHAnsi" w:hAnsiTheme="minorHAnsi" w:cs="Arial"/>
          <w:sz w:val="22"/>
          <w:szCs w:val="22"/>
        </w:rPr>
        <w:t>ón del registro de la</w:t>
      </w:r>
      <w:r w:rsidR="00DC0A8F">
        <w:rPr>
          <w:rFonts w:asciiTheme="minorHAnsi" w:hAnsiTheme="minorHAnsi" w:cs="Arial"/>
          <w:sz w:val="22"/>
          <w:szCs w:val="22"/>
        </w:rPr>
        <w:t xml:space="preserve"> candidat</w:t>
      </w:r>
      <w:r w:rsidR="00576792">
        <w:rPr>
          <w:rFonts w:asciiTheme="minorHAnsi" w:hAnsiTheme="minorHAnsi" w:cs="Arial"/>
          <w:sz w:val="22"/>
          <w:szCs w:val="22"/>
        </w:rPr>
        <w:t>a</w:t>
      </w:r>
      <w:r w:rsidR="00DC0A8F">
        <w:rPr>
          <w:rFonts w:asciiTheme="minorHAnsi" w:hAnsiTheme="minorHAnsi" w:cs="Arial"/>
          <w:sz w:val="22"/>
          <w:szCs w:val="22"/>
        </w:rPr>
        <w:t xml:space="preserve"> </w:t>
      </w:r>
      <w:r w:rsidR="00576792">
        <w:rPr>
          <w:rFonts w:asciiTheme="minorHAnsi" w:hAnsiTheme="minorHAnsi" w:cs="Arial"/>
          <w:sz w:val="22"/>
          <w:szCs w:val="22"/>
        </w:rPr>
        <w:t>a diputada propietaria por el principio de representación proporcional Luisa Reyna Armenta Ruiz</w:t>
      </w:r>
      <w:r w:rsidR="00DC0A8F">
        <w:rPr>
          <w:rFonts w:asciiTheme="minorHAnsi" w:hAnsiTheme="minorHAnsi" w:cs="Arial"/>
          <w:sz w:val="22"/>
          <w:szCs w:val="22"/>
        </w:rPr>
        <w:t xml:space="preserve"> y </w:t>
      </w:r>
      <w:r w:rsidR="00E253D0">
        <w:rPr>
          <w:rFonts w:asciiTheme="minorHAnsi" w:hAnsiTheme="minorHAnsi" w:cs="Arial"/>
          <w:sz w:val="22"/>
          <w:szCs w:val="22"/>
        </w:rPr>
        <w:t xml:space="preserve">la candidata a diputada </w:t>
      </w:r>
      <w:r w:rsidR="00DC0A8F">
        <w:rPr>
          <w:rFonts w:asciiTheme="minorHAnsi" w:hAnsiTheme="minorHAnsi" w:cs="Arial"/>
          <w:sz w:val="22"/>
          <w:szCs w:val="22"/>
        </w:rPr>
        <w:t xml:space="preserve">suplente </w:t>
      </w:r>
      <w:r w:rsidR="00E253D0">
        <w:rPr>
          <w:rFonts w:asciiTheme="minorHAnsi" w:hAnsiTheme="minorHAnsi" w:cs="Arial"/>
          <w:sz w:val="22"/>
          <w:szCs w:val="22"/>
        </w:rPr>
        <w:t>por el principio de representación proporcional Bertha Alicia Hernández Lucero, quienes integraban la</w:t>
      </w:r>
      <w:r w:rsidR="00DC0A8F">
        <w:rPr>
          <w:rFonts w:asciiTheme="minorHAnsi" w:hAnsiTheme="minorHAnsi" w:cs="Arial"/>
          <w:sz w:val="22"/>
          <w:szCs w:val="22"/>
        </w:rPr>
        <w:t xml:space="preserve"> f</w:t>
      </w:r>
      <w:r w:rsidR="00576792">
        <w:rPr>
          <w:rFonts w:asciiTheme="minorHAnsi" w:hAnsiTheme="minorHAnsi" w:cs="Arial"/>
          <w:sz w:val="22"/>
          <w:szCs w:val="22"/>
        </w:rPr>
        <w:t>órmula ubicada en el lugar 11</w:t>
      </w:r>
      <w:r w:rsidR="009704F4">
        <w:rPr>
          <w:rFonts w:asciiTheme="minorHAnsi" w:hAnsiTheme="minorHAnsi" w:cs="Arial"/>
          <w:sz w:val="22"/>
          <w:szCs w:val="22"/>
        </w:rPr>
        <w:t xml:space="preserve"> </w:t>
      </w:r>
      <w:r w:rsidR="00F078A0">
        <w:rPr>
          <w:rFonts w:asciiTheme="minorHAnsi" w:hAnsiTheme="minorHAnsi" w:cs="Arial"/>
          <w:sz w:val="22"/>
          <w:szCs w:val="22"/>
        </w:rPr>
        <w:t xml:space="preserve">(once) </w:t>
      </w:r>
      <w:r w:rsidR="009704F4">
        <w:rPr>
          <w:rFonts w:asciiTheme="minorHAnsi" w:hAnsiTheme="minorHAnsi" w:cs="Arial"/>
          <w:sz w:val="22"/>
          <w:szCs w:val="22"/>
        </w:rPr>
        <w:t>de la lista estatal de dicha Coalición</w:t>
      </w:r>
      <w:r w:rsidR="00576792">
        <w:rPr>
          <w:rFonts w:asciiTheme="minorHAnsi" w:hAnsiTheme="minorHAnsi" w:cs="Arial"/>
          <w:sz w:val="22"/>
          <w:szCs w:val="22"/>
        </w:rPr>
        <w:t>,</w:t>
      </w:r>
      <w:r w:rsidR="009704F4">
        <w:rPr>
          <w:rFonts w:asciiTheme="minorHAnsi" w:hAnsiTheme="minorHAnsi" w:cs="Arial"/>
          <w:sz w:val="22"/>
          <w:szCs w:val="22"/>
        </w:rPr>
        <w:t xml:space="preserve"> </w:t>
      </w:r>
      <w:r w:rsidR="00517647">
        <w:rPr>
          <w:rFonts w:asciiTheme="minorHAnsi" w:hAnsiTheme="minorHAnsi" w:cs="Arial"/>
          <w:sz w:val="22"/>
          <w:szCs w:val="22"/>
        </w:rPr>
        <w:t>designando como sustitutos al C.</w:t>
      </w:r>
      <w:r w:rsidR="009704F4">
        <w:rPr>
          <w:rFonts w:asciiTheme="minorHAnsi" w:hAnsiTheme="minorHAnsi" w:cs="Arial"/>
          <w:sz w:val="22"/>
          <w:szCs w:val="22"/>
        </w:rPr>
        <w:t xml:space="preserve"> Horacio Lora Oliva, </w:t>
      </w:r>
      <w:r w:rsidR="00517647">
        <w:rPr>
          <w:rFonts w:asciiTheme="minorHAnsi" w:hAnsiTheme="minorHAnsi" w:cs="Arial"/>
          <w:sz w:val="22"/>
          <w:szCs w:val="22"/>
        </w:rPr>
        <w:t>como</w:t>
      </w:r>
      <w:r w:rsidR="009704F4">
        <w:rPr>
          <w:rFonts w:asciiTheme="minorHAnsi" w:hAnsiTheme="minorHAnsi" w:cs="Arial"/>
          <w:sz w:val="22"/>
          <w:szCs w:val="22"/>
        </w:rPr>
        <w:t xml:space="preserve"> propietario</w:t>
      </w:r>
      <w:r w:rsidR="00517647">
        <w:rPr>
          <w:rFonts w:asciiTheme="minorHAnsi" w:hAnsiTheme="minorHAnsi" w:cs="Arial"/>
          <w:sz w:val="22"/>
          <w:szCs w:val="22"/>
        </w:rPr>
        <w:t>, y al C.</w:t>
      </w:r>
      <w:r w:rsidR="00862488">
        <w:rPr>
          <w:rFonts w:asciiTheme="minorHAnsi" w:hAnsiTheme="minorHAnsi" w:cs="Arial"/>
          <w:sz w:val="22"/>
          <w:szCs w:val="22"/>
        </w:rPr>
        <w:t xml:space="preserve"> Hilario </w:t>
      </w:r>
      <w:r w:rsidR="00F13D00">
        <w:rPr>
          <w:rFonts w:asciiTheme="minorHAnsi" w:hAnsiTheme="minorHAnsi" w:cs="Arial"/>
          <w:sz w:val="22"/>
          <w:szCs w:val="22"/>
        </w:rPr>
        <w:t>Osuna Mendoza</w:t>
      </w:r>
      <w:r w:rsidR="00517647">
        <w:rPr>
          <w:rFonts w:asciiTheme="minorHAnsi" w:hAnsiTheme="minorHAnsi" w:cs="Arial"/>
          <w:sz w:val="22"/>
          <w:szCs w:val="22"/>
        </w:rPr>
        <w:t>,</w:t>
      </w:r>
      <w:r w:rsidR="00F13D00">
        <w:rPr>
          <w:rFonts w:asciiTheme="minorHAnsi" w:hAnsiTheme="minorHAnsi" w:cs="Arial"/>
          <w:sz w:val="22"/>
          <w:szCs w:val="22"/>
        </w:rPr>
        <w:t xml:space="preserve"> como </w:t>
      </w:r>
      <w:r w:rsidR="00F078A0">
        <w:rPr>
          <w:rFonts w:asciiTheme="minorHAnsi" w:hAnsiTheme="minorHAnsi" w:cs="Arial"/>
          <w:sz w:val="22"/>
          <w:szCs w:val="22"/>
        </w:rPr>
        <w:t xml:space="preserve">suplente; así mismo, la Coalición </w:t>
      </w:r>
      <w:r w:rsidR="007E7ED8">
        <w:rPr>
          <w:rFonts w:asciiTheme="minorHAnsi" w:hAnsiTheme="minorHAnsi" w:cs="Arial"/>
          <w:sz w:val="22"/>
          <w:szCs w:val="22"/>
        </w:rPr>
        <w:t>mencionada</w:t>
      </w:r>
      <w:r w:rsidR="00F078A0">
        <w:rPr>
          <w:rFonts w:asciiTheme="minorHAnsi" w:hAnsiTheme="minorHAnsi" w:cs="Arial"/>
          <w:sz w:val="22"/>
          <w:szCs w:val="22"/>
        </w:rPr>
        <w:t xml:space="preserve"> solicitó </w:t>
      </w:r>
      <w:r w:rsidR="00576792">
        <w:rPr>
          <w:rFonts w:asciiTheme="minorHAnsi" w:hAnsiTheme="minorHAnsi" w:cs="Arial"/>
          <w:sz w:val="22"/>
          <w:szCs w:val="22"/>
        </w:rPr>
        <w:t xml:space="preserve"> </w:t>
      </w:r>
      <w:r w:rsidR="007E7ED8">
        <w:rPr>
          <w:rFonts w:asciiTheme="minorHAnsi" w:hAnsiTheme="minorHAnsi" w:cs="Arial"/>
          <w:sz w:val="22"/>
          <w:szCs w:val="22"/>
        </w:rPr>
        <w:t>la sustitución de Luis Alfonso Barrueta Ibarra postulado inicialmente como candidato a Diputado suplente por el principio de representación proporcional en la fórmula ubicada en el lugar 5 (cinco) de la lista de esa Coalición,</w:t>
      </w:r>
      <w:r w:rsidR="00517647">
        <w:rPr>
          <w:rFonts w:asciiTheme="minorHAnsi" w:hAnsiTheme="minorHAnsi" w:cs="Arial"/>
          <w:sz w:val="22"/>
          <w:szCs w:val="22"/>
        </w:rPr>
        <w:t xml:space="preserve"> designando al C.</w:t>
      </w:r>
      <w:r w:rsidR="007E7ED8">
        <w:rPr>
          <w:rFonts w:asciiTheme="minorHAnsi" w:hAnsiTheme="minorHAnsi" w:cs="Arial"/>
          <w:sz w:val="22"/>
          <w:szCs w:val="22"/>
        </w:rPr>
        <w:t xml:space="preserve"> José Antonio Flores Navarro</w:t>
      </w:r>
      <w:r w:rsidR="00323EDA">
        <w:rPr>
          <w:rFonts w:asciiTheme="minorHAnsi" w:hAnsiTheme="minorHAnsi" w:cs="Arial"/>
          <w:sz w:val="22"/>
          <w:szCs w:val="22"/>
        </w:rPr>
        <w:t xml:space="preserve"> como nuevo candidato a </w:t>
      </w:r>
      <w:r w:rsidR="00F13D00">
        <w:rPr>
          <w:rFonts w:asciiTheme="minorHAnsi" w:hAnsiTheme="minorHAnsi" w:cs="Arial"/>
          <w:sz w:val="22"/>
          <w:szCs w:val="22"/>
        </w:rPr>
        <w:t>D</w:t>
      </w:r>
      <w:r w:rsidR="00323EDA">
        <w:rPr>
          <w:rFonts w:asciiTheme="minorHAnsi" w:hAnsiTheme="minorHAnsi" w:cs="Arial"/>
          <w:sz w:val="22"/>
          <w:szCs w:val="22"/>
        </w:rPr>
        <w:t>iputado suplente por representación proporcional, en la fórmula antes indicada</w:t>
      </w:r>
      <w:r>
        <w:rPr>
          <w:rFonts w:asciiTheme="minorHAnsi" w:hAnsiTheme="minorHAnsi" w:cs="Arial"/>
          <w:sz w:val="22"/>
          <w:szCs w:val="22"/>
        </w:rPr>
        <w:t>.</w:t>
      </w:r>
      <w:r w:rsidR="00517647">
        <w:rPr>
          <w:rFonts w:asciiTheme="minorHAnsi" w:hAnsiTheme="minorHAnsi" w:cs="Arial"/>
          <w:sz w:val="22"/>
          <w:szCs w:val="22"/>
        </w:rPr>
        <w:tab/>
      </w:r>
    </w:p>
    <w:p w:rsidR="000B321D" w:rsidRDefault="000B321D" w:rsidP="00556674">
      <w:pPr>
        <w:tabs>
          <w:tab w:val="right" w:leader="hyphen" w:pos="8505"/>
        </w:tabs>
        <w:jc w:val="both"/>
        <w:rPr>
          <w:rFonts w:asciiTheme="minorHAnsi" w:hAnsiTheme="minorHAnsi" w:cs="Arial"/>
          <w:sz w:val="22"/>
          <w:szCs w:val="22"/>
        </w:rPr>
      </w:pPr>
    </w:p>
    <w:p w:rsidR="00480A86" w:rsidRDefault="000B321D" w:rsidP="00480A86">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11.- Que en virtud de que el artículo 116, fracción primera </w:t>
      </w:r>
      <w:r w:rsidR="00231F2D">
        <w:rPr>
          <w:rFonts w:asciiTheme="minorHAnsi" w:hAnsiTheme="minorHAnsi" w:cs="Arial"/>
          <w:sz w:val="22"/>
          <w:szCs w:val="22"/>
        </w:rPr>
        <w:t xml:space="preserve">de la Ley Electoral dispone que </w:t>
      </w:r>
      <w:r w:rsidR="00231F2D" w:rsidRPr="00231F2D">
        <w:rPr>
          <w:rFonts w:asciiTheme="minorHAnsi" w:hAnsiTheme="minorHAnsi" w:cs="Arial"/>
          <w:sz w:val="22"/>
          <w:szCs w:val="22"/>
          <w:lang w:val="es-ES_tradnl"/>
        </w:rPr>
        <w:tab/>
      </w:r>
      <w:r w:rsidR="00231F2D">
        <w:rPr>
          <w:rFonts w:asciiTheme="minorHAnsi" w:hAnsiTheme="minorHAnsi" w:cs="Arial"/>
          <w:sz w:val="22"/>
          <w:szCs w:val="22"/>
          <w:lang w:val="es-ES_tradnl"/>
        </w:rPr>
        <w:t>d</w:t>
      </w:r>
      <w:r w:rsidR="00231F2D" w:rsidRPr="00231F2D">
        <w:rPr>
          <w:rFonts w:asciiTheme="minorHAnsi" w:hAnsiTheme="minorHAnsi" w:cs="Arial"/>
          <w:sz w:val="22"/>
          <w:szCs w:val="22"/>
          <w:lang w:val="es-ES_tradnl"/>
        </w:rPr>
        <w:t xml:space="preserve">entro del plazo establecido para el registro de candidatos, </w:t>
      </w:r>
      <w:r w:rsidR="00231F2D">
        <w:rPr>
          <w:rFonts w:asciiTheme="minorHAnsi" w:hAnsiTheme="minorHAnsi" w:cs="Arial"/>
          <w:sz w:val="22"/>
          <w:szCs w:val="22"/>
          <w:lang w:val="es-ES_tradnl"/>
        </w:rPr>
        <w:t xml:space="preserve">los partidos o coaliciones </w:t>
      </w:r>
      <w:r w:rsidR="00231F2D" w:rsidRPr="00231F2D">
        <w:rPr>
          <w:rFonts w:asciiTheme="minorHAnsi" w:hAnsiTheme="minorHAnsi" w:cs="Arial"/>
          <w:sz w:val="22"/>
          <w:szCs w:val="22"/>
          <w:lang w:val="es-ES_tradnl"/>
        </w:rPr>
        <w:t xml:space="preserve">podrán sustituir libremente </w:t>
      </w:r>
      <w:r w:rsidR="00DC6DEA">
        <w:rPr>
          <w:rFonts w:asciiTheme="minorHAnsi" w:hAnsiTheme="minorHAnsi" w:cs="Arial"/>
          <w:sz w:val="22"/>
          <w:szCs w:val="22"/>
          <w:lang w:val="es-ES_tradnl"/>
        </w:rPr>
        <w:t xml:space="preserve">a sus candidatos, </w:t>
      </w:r>
      <w:r w:rsidR="00231F2D" w:rsidRPr="00231F2D">
        <w:rPr>
          <w:rFonts w:asciiTheme="minorHAnsi" w:hAnsiTheme="minorHAnsi" w:cs="Arial"/>
          <w:sz w:val="22"/>
          <w:szCs w:val="22"/>
          <w:lang w:val="es-ES_tradnl"/>
        </w:rPr>
        <w:t>ante el C</w:t>
      </w:r>
      <w:r w:rsidR="00DC6DEA">
        <w:rPr>
          <w:rFonts w:asciiTheme="minorHAnsi" w:hAnsiTheme="minorHAnsi" w:cs="Arial"/>
          <w:sz w:val="22"/>
          <w:szCs w:val="22"/>
          <w:lang w:val="es-ES_tradnl"/>
        </w:rPr>
        <w:t>onsejo que recibió la solicitud; cumplidas las formalidades de las solicitudes aludidas en el considerando anterior</w:t>
      </w:r>
      <w:r w:rsidR="00D13EDD">
        <w:rPr>
          <w:rFonts w:asciiTheme="minorHAnsi" w:hAnsiTheme="minorHAnsi" w:cs="Arial"/>
          <w:sz w:val="22"/>
          <w:szCs w:val="22"/>
          <w:lang w:val="es-ES_tradnl"/>
        </w:rPr>
        <w:t xml:space="preserve"> se le</w:t>
      </w:r>
      <w:r w:rsidR="008746BA">
        <w:rPr>
          <w:rFonts w:asciiTheme="minorHAnsi" w:hAnsiTheme="minorHAnsi" w:cs="Arial"/>
          <w:sz w:val="22"/>
          <w:szCs w:val="22"/>
          <w:lang w:val="es-ES_tradnl"/>
        </w:rPr>
        <w:t xml:space="preserve"> da entrada</w:t>
      </w:r>
      <w:r w:rsidR="00D13EDD">
        <w:rPr>
          <w:rFonts w:asciiTheme="minorHAnsi" w:hAnsiTheme="minorHAnsi" w:cs="Arial"/>
          <w:sz w:val="22"/>
          <w:szCs w:val="22"/>
          <w:lang w:val="es-ES_tradnl"/>
        </w:rPr>
        <w:t xml:space="preserve"> a las sustituciones referidas</w:t>
      </w:r>
      <w:r w:rsidR="00DC6DEA">
        <w:rPr>
          <w:rFonts w:asciiTheme="minorHAnsi" w:hAnsiTheme="minorHAnsi" w:cs="Arial"/>
          <w:sz w:val="22"/>
          <w:szCs w:val="22"/>
          <w:lang w:val="es-ES_tradnl"/>
        </w:rPr>
        <w:t>,</w:t>
      </w:r>
      <w:r w:rsidR="008746BA">
        <w:rPr>
          <w:rFonts w:asciiTheme="minorHAnsi" w:hAnsiTheme="minorHAnsi" w:cs="Arial"/>
          <w:sz w:val="22"/>
          <w:szCs w:val="22"/>
          <w:lang w:val="es-ES_tradnl"/>
        </w:rPr>
        <w:t xml:space="preserve"> modificando la lista estatal presentada por la Coalición “</w:t>
      </w:r>
      <w:r w:rsidR="00A21D19">
        <w:rPr>
          <w:rFonts w:asciiTheme="minorHAnsi" w:hAnsiTheme="minorHAnsi" w:cs="Arial"/>
          <w:sz w:val="22"/>
          <w:szCs w:val="22"/>
          <w:lang w:val="es-ES_tradnl"/>
        </w:rPr>
        <w:t>Unidos Ganas T</w:t>
      </w:r>
      <w:r w:rsidR="008746BA">
        <w:rPr>
          <w:rFonts w:asciiTheme="minorHAnsi" w:hAnsiTheme="minorHAnsi" w:cs="Arial"/>
          <w:sz w:val="22"/>
          <w:szCs w:val="22"/>
          <w:lang w:val="es-ES_tradnl"/>
        </w:rPr>
        <w:t xml:space="preserve">ú”, para quedar como </w:t>
      </w:r>
      <w:r w:rsidR="00DC6DEA">
        <w:rPr>
          <w:rFonts w:asciiTheme="minorHAnsi" w:hAnsiTheme="minorHAnsi" w:cs="Arial"/>
          <w:sz w:val="22"/>
          <w:szCs w:val="22"/>
          <w:lang w:val="es-ES_tradnl"/>
        </w:rPr>
        <w:t xml:space="preserve"> </w:t>
      </w:r>
      <w:r w:rsidR="00480A86">
        <w:rPr>
          <w:rFonts w:asciiTheme="minorHAnsi" w:hAnsiTheme="minorHAnsi" w:cs="Arial"/>
          <w:sz w:val="22"/>
          <w:szCs w:val="22"/>
          <w:lang w:val="es-ES_tradnl"/>
        </w:rPr>
        <w:t xml:space="preserve">se </w:t>
      </w:r>
      <w:r w:rsidR="00480A86" w:rsidRPr="002834B9">
        <w:rPr>
          <w:rFonts w:asciiTheme="minorHAnsi" w:hAnsiTheme="minorHAnsi" w:cs="Arial"/>
          <w:sz w:val="22"/>
          <w:szCs w:val="22"/>
        </w:rPr>
        <w:t>expresa en el cuadro que a continuación se incluye:</w:t>
      </w:r>
      <w:r w:rsidR="00480A86" w:rsidRPr="00394002">
        <w:rPr>
          <w:rFonts w:asciiTheme="minorHAnsi" w:hAnsiTheme="minorHAnsi" w:cs="Arial"/>
          <w:sz w:val="22"/>
          <w:szCs w:val="22"/>
        </w:rPr>
        <w:tab/>
      </w:r>
    </w:p>
    <w:p w:rsidR="001B2C1D" w:rsidRDefault="001B2C1D" w:rsidP="00480A86">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1B2C1D" w:rsidTr="00566E77">
        <w:tc>
          <w:tcPr>
            <w:tcW w:w="1384" w:type="dxa"/>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Posición</w:t>
            </w:r>
          </w:p>
        </w:tc>
        <w:tc>
          <w:tcPr>
            <w:tcW w:w="1701" w:type="dxa"/>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Tipo de cargo</w:t>
            </w:r>
          </w:p>
        </w:tc>
        <w:tc>
          <w:tcPr>
            <w:tcW w:w="5638" w:type="dxa"/>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Candidato a Diputado por representación proporcional</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1</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Default="001B2C1D" w:rsidP="00566E77">
            <w:pPr>
              <w:tabs>
                <w:tab w:val="right" w:leader="hyphen" w:pos="8505"/>
              </w:tabs>
              <w:jc w:val="both"/>
              <w:rPr>
                <w:rFonts w:asciiTheme="minorHAnsi" w:hAnsiTheme="minorHAnsi" w:cs="Arial"/>
              </w:rPr>
            </w:pPr>
            <w:r w:rsidRPr="00D64E98">
              <w:rPr>
                <w:rFonts w:asciiTheme="minorHAnsi" w:hAnsiTheme="minorHAnsi" w:cs="Arial"/>
              </w:rPr>
              <w:t>Adolfo Rojo Montoya</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Default="001B2C1D" w:rsidP="00566E77">
            <w:pPr>
              <w:tabs>
                <w:tab w:val="right" w:leader="hyphen" w:pos="8505"/>
              </w:tabs>
              <w:jc w:val="both"/>
              <w:rPr>
                <w:rFonts w:asciiTheme="minorHAnsi" w:hAnsiTheme="minorHAnsi" w:cs="Arial"/>
              </w:rPr>
            </w:pPr>
            <w:r w:rsidRPr="00D64E98">
              <w:rPr>
                <w:rFonts w:asciiTheme="minorHAnsi" w:hAnsiTheme="minorHAnsi" w:cs="Arial"/>
              </w:rPr>
              <w:t>Héctor Iván Soto Ruiz</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2</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Default="001B2C1D" w:rsidP="00566E77">
            <w:pPr>
              <w:tabs>
                <w:tab w:val="right" w:leader="hyphen" w:pos="8505"/>
              </w:tabs>
              <w:jc w:val="both"/>
              <w:rPr>
                <w:rFonts w:asciiTheme="minorHAnsi" w:hAnsiTheme="minorHAnsi" w:cs="Arial"/>
              </w:rPr>
            </w:pPr>
            <w:r w:rsidRPr="00D64E98">
              <w:rPr>
                <w:rFonts w:asciiTheme="minorHAnsi" w:hAnsiTheme="minorHAnsi" w:cs="Arial"/>
              </w:rPr>
              <w:t>Imelda Castro Castro</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 xml:space="preserve">María del Carmen Romanillo Martínez </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3</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Francisco Solano Urias</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Luis Roberto Duarte Quintana</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4</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Laura Galván Uzeta</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Martha Leticia Parra Ochoa</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5</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Leobardo Alcántara Martínez</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1B2C1D" w:rsidRDefault="001B2C1D" w:rsidP="00566E77">
            <w:pPr>
              <w:tabs>
                <w:tab w:val="right" w:leader="hyphen" w:pos="8505"/>
              </w:tabs>
              <w:jc w:val="both"/>
              <w:rPr>
                <w:rFonts w:asciiTheme="minorHAnsi" w:hAnsiTheme="minorHAnsi" w:cs="Arial"/>
                <w:b/>
              </w:rPr>
            </w:pPr>
            <w:r w:rsidRPr="001B2C1D">
              <w:rPr>
                <w:rFonts w:asciiTheme="minorHAnsi" w:hAnsiTheme="minorHAnsi" w:cs="Arial"/>
                <w:b/>
              </w:rPr>
              <w:t>José Antonio Flores Navarro</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6</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Ramón Lucas Lizárraga</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B02D60">
            <w:pPr>
              <w:tabs>
                <w:tab w:val="right" w:leader="hyphen" w:pos="8505"/>
              </w:tabs>
              <w:jc w:val="both"/>
              <w:rPr>
                <w:rFonts w:asciiTheme="minorHAnsi" w:hAnsiTheme="minorHAnsi" w:cs="Arial"/>
              </w:rPr>
            </w:pPr>
            <w:r w:rsidRPr="00D64E98">
              <w:rPr>
                <w:rFonts w:asciiTheme="minorHAnsi" w:hAnsiTheme="minorHAnsi" w:cs="Arial"/>
              </w:rPr>
              <w:t xml:space="preserve">José Arturo Nevarez </w:t>
            </w:r>
            <w:r w:rsidR="00B02D60">
              <w:rPr>
                <w:rFonts w:asciiTheme="minorHAnsi" w:hAnsiTheme="minorHAnsi" w:cs="Arial"/>
              </w:rPr>
              <w:t>Hernández</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7</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Yudit del Rincón Castro</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Gabriela Campos Traslaviña</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8</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Guadalupe Carrizoza Chaidez</w:t>
            </w:r>
          </w:p>
        </w:tc>
      </w:tr>
      <w:tr w:rsidR="001B2C1D" w:rsidTr="00566E77">
        <w:tc>
          <w:tcPr>
            <w:tcW w:w="1384" w:type="dxa"/>
            <w:vMerge/>
          </w:tcPr>
          <w:p w:rsidR="001B2C1D" w:rsidRDefault="001B2C1D" w:rsidP="00566E77">
            <w:pPr>
              <w:tabs>
                <w:tab w:val="right" w:leader="hyphen" w:pos="8505"/>
              </w:tabs>
              <w:jc w:val="both"/>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Juan Carlos Niebla Flores</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9</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María de la Luz Ramírez Rodríguez</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Mayra Guadalupe Andrade Padilla</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10</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Alejandro Higuera Osuna</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Eric Reynoso Uribe</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11</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1B2C1D" w:rsidRDefault="001B2C1D" w:rsidP="00566E77">
            <w:pPr>
              <w:tabs>
                <w:tab w:val="right" w:leader="hyphen" w:pos="8505"/>
              </w:tabs>
              <w:jc w:val="both"/>
              <w:rPr>
                <w:rFonts w:asciiTheme="minorHAnsi" w:hAnsiTheme="minorHAnsi" w:cs="Arial"/>
                <w:b/>
              </w:rPr>
            </w:pPr>
            <w:r w:rsidRPr="001B2C1D">
              <w:rPr>
                <w:rFonts w:asciiTheme="minorHAnsi" w:hAnsiTheme="minorHAnsi" w:cs="Arial"/>
                <w:b/>
              </w:rPr>
              <w:t>Horacio Lora Oliva</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1B2C1D" w:rsidRDefault="001B2C1D" w:rsidP="00566E77">
            <w:pPr>
              <w:tabs>
                <w:tab w:val="right" w:leader="hyphen" w:pos="8505"/>
              </w:tabs>
              <w:jc w:val="both"/>
              <w:rPr>
                <w:rFonts w:asciiTheme="minorHAnsi" w:hAnsiTheme="minorHAnsi" w:cs="Arial"/>
                <w:b/>
              </w:rPr>
            </w:pPr>
            <w:r w:rsidRPr="001B2C1D">
              <w:rPr>
                <w:rFonts w:asciiTheme="minorHAnsi" w:hAnsiTheme="minorHAnsi" w:cs="Arial"/>
                <w:b/>
              </w:rPr>
              <w:t>Hilario Osuna Mendoza</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12</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Hatsuko Graciela Dessens Kawano</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Ma. Guadalupe Preciado de Dios</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13</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Gerardo Luis Mercado Ponce</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Héctor Arnulfo García Solís</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14</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Sofía Loaiza García</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María de Jesús Salgado Lerma</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15</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Vicente Grosvenor Galaz López</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Juan Manuel Sillas López</w:t>
            </w:r>
          </w:p>
        </w:tc>
      </w:tr>
      <w:tr w:rsidR="001B2C1D" w:rsidTr="00566E77">
        <w:tc>
          <w:tcPr>
            <w:tcW w:w="1384" w:type="dxa"/>
            <w:vMerge w:val="restart"/>
          </w:tcPr>
          <w:p w:rsidR="001B2C1D" w:rsidRDefault="001B2C1D" w:rsidP="00566E77">
            <w:pPr>
              <w:tabs>
                <w:tab w:val="right" w:leader="hyphen" w:pos="8505"/>
              </w:tabs>
              <w:jc w:val="center"/>
              <w:rPr>
                <w:rFonts w:asciiTheme="minorHAnsi" w:hAnsiTheme="minorHAnsi" w:cs="Arial"/>
              </w:rPr>
            </w:pPr>
            <w:r>
              <w:rPr>
                <w:rFonts w:asciiTheme="minorHAnsi" w:hAnsiTheme="minorHAnsi" w:cs="Arial"/>
              </w:rPr>
              <w:t>16</w:t>
            </w: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Jesús Hilda Mendoza Zazueta</w:t>
            </w:r>
          </w:p>
        </w:tc>
      </w:tr>
      <w:tr w:rsidR="001B2C1D" w:rsidTr="00566E77">
        <w:tc>
          <w:tcPr>
            <w:tcW w:w="1384" w:type="dxa"/>
            <w:vMerge/>
          </w:tcPr>
          <w:p w:rsidR="001B2C1D" w:rsidRDefault="001B2C1D" w:rsidP="00566E77">
            <w:pPr>
              <w:tabs>
                <w:tab w:val="right" w:leader="hyphen" w:pos="8505"/>
              </w:tabs>
              <w:jc w:val="center"/>
              <w:rPr>
                <w:rFonts w:asciiTheme="minorHAnsi" w:hAnsiTheme="minorHAnsi" w:cs="Arial"/>
              </w:rPr>
            </w:pPr>
          </w:p>
        </w:tc>
        <w:tc>
          <w:tcPr>
            <w:tcW w:w="1701" w:type="dxa"/>
          </w:tcPr>
          <w:p w:rsidR="001B2C1D" w:rsidRDefault="001B2C1D"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1B2C1D" w:rsidRPr="00D64E98" w:rsidRDefault="001B2C1D" w:rsidP="00566E77">
            <w:pPr>
              <w:tabs>
                <w:tab w:val="right" w:leader="hyphen" w:pos="8505"/>
              </w:tabs>
              <w:jc w:val="both"/>
              <w:rPr>
                <w:rFonts w:asciiTheme="minorHAnsi" w:hAnsiTheme="minorHAnsi" w:cs="Arial"/>
              </w:rPr>
            </w:pPr>
            <w:r w:rsidRPr="00D64E98">
              <w:rPr>
                <w:rFonts w:asciiTheme="minorHAnsi" w:hAnsiTheme="minorHAnsi" w:cs="Arial"/>
              </w:rPr>
              <w:t>Aida Margarita Bracamontes León</w:t>
            </w:r>
          </w:p>
        </w:tc>
      </w:tr>
    </w:tbl>
    <w:p w:rsidR="00480A86" w:rsidRDefault="00480A86" w:rsidP="00480A86">
      <w:pPr>
        <w:tabs>
          <w:tab w:val="right" w:leader="hyphen" w:pos="8505"/>
        </w:tabs>
        <w:jc w:val="both"/>
        <w:rPr>
          <w:rFonts w:asciiTheme="minorHAnsi" w:hAnsiTheme="minorHAnsi" w:cs="Arial"/>
          <w:sz w:val="22"/>
          <w:szCs w:val="22"/>
        </w:rPr>
      </w:pPr>
    </w:p>
    <w:p w:rsidR="00480A86" w:rsidRDefault="00480A86" w:rsidP="00480A86">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rPr>
          <w:rFonts w:asciiTheme="minorHAnsi" w:hAnsiTheme="minorHAnsi" w:cs="Arial"/>
          <w:b/>
          <w:sz w:val="22"/>
          <w:szCs w:val="22"/>
        </w:rPr>
      </w:pPr>
      <w:r w:rsidRPr="00394002">
        <w:rPr>
          <w:rFonts w:asciiTheme="minorHAnsi" w:hAnsiTheme="minorHAnsi" w:cs="Arial"/>
          <w:b/>
          <w:sz w:val="22"/>
          <w:szCs w:val="22"/>
        </w:rPr>
        <w:t xml:space="preserve">------------------------------------------------ C O N S I D E R A N D O </w:t>
      </w:r>
      <w:r w:rsidRPr="00394002">
        <w:rPr>
          <w:rFonts w:asciiTheme="minorHAnsi" w:hAnsiTheme="minorHAnsi" w:cs="Arial"/>
          <w:b/>
          <w:sz w:val="22"/>
          <w:szCs w:val="22"/>
        </w:rPr>
        <w:tab/>
      </w:r>
    </w:p>
    <w:p w:rsidR="00556674" w:rsidRPr="00394002" w:rsidRDefault="00556674" w:rsidP="00556674">
      <w:pPr>
        <w:tabs>
          <w:tab w:val="right" w:leader="hyphen" w:pos="8505"/>
        </w:tabs>
        <w:jc w:val="center"/>
        <w:rPr>
          <w:rFonts w:asciiTheme="minorHAnsi" w:hAnsiTheme="minorHAnsi" w:cs="Arial"/>
          <w:b/>
          <w:sz w:val="22"/>
          <w:szCs w:val="22"/>
        </w:rPr>
      </w:pPr>
    </w:p>
    <w:p w:rsidR="00556674" w:rsidRPr="00394002"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394002">
        <w:rPr>
          <w:rFonts w:asciiTheme="minorHAnsi" w:hAnsiTheme="minorHAnsi" w:cs="Arial"/>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II.- Que la Constitución Política de los Estados Unidos Mexicanos establece en su artículo 35 que son prerrogativas del ciudadano, las contenidas en sus seis fracciones, entre las que es conveniente destacar las siguientes fracciones “</w:t>
      </w:r>
      <w:r w:rsidRPr="00394002">
        <w:rPr>
          <w:rFonts w:asciiTheme="minorHAnsi" w:hAnsiTheme="minorHAnsi" w:cs="Arial"/>
          <w:bCs/>
          <w:sz w:val="22"/>
          <w:szCs w:val="22"/>
        </w:rPr>
        <w:t>I.</w:t>
      </w:r>
      <w:r w:rsidRPr="00394002">
        <w:rPr>
          <w:rFonts w:asciiTheme="minorHAnsi" w:hAnsiTheme="minorHAnsi" w:cs="Arial"/>
          <w:b/>
          <w:bCs/>
          <w:sz w:val="22"/>
          <w:szCs w:val="22"/>
        </w:rPr>
        <w:t xml:space="preserve"> </w:t>
      </w:r>
      <w:r w:rsidRPr="00394002">
        <w:rPr>
          <w:rFonts w:asciiTheme="minorHAnsi" w:hAnsiTheme="minorHAnsi" w:cs="Arial"/>
          <w:sz w:val="22"/>
          <w:szCs w:val="22"/>
        </w:rPr>
        <w:t xml:space="preserve">Votar en las elecciones populares; </w:t>
      </w:r>
      <w:r w:rsidRPr="00394002">
        <w:rPr>
          <w:rFonts w:asciiTheme="minorHAnsi" w:hAnsiTheme="minorHAnsi" w:cs="Arial"/>
          <w:bCs/>
          <w:sz w:val="22"/>
          <w:szCs w:val="22"/>
        </w:rPr>
        <w:t>II.</w:t>
      </w:r>
      <w:r w:rsidRPr="00394002">
        <w:rPr>
          <w:rFonts w:asciiTheme="minorHAnsi" w:hAnsiTheme="minorHAnsi" w:cs="Arial"/>
          <w:b/>
          <w:bCs/>
          <w:sz w:val="22"/>
          <w:szCs w:val="22"/>
        </w:rPr>
        <w:t xml:space="preserve"> </w:t>
      </w:r>
      <w:r w:rsidRPr="00394002">
        <w:rPr>
          <w:rFonts w:asciiTheme="minorHAnsi" w:hAnsiTheme="minorHAnsi" w:cs="Arial"/>
          <w:bCs/>
          <w:sz w:val="22"/>
          <w:szCs w:val="22"/>
        </w:rPr>
        <w:t>Poder ser</w:t>
      </w:r>
      <w:r w:rsidRPr="00394002">
        <w:rPr>
          <w:rFonts w:asciiTheme="minorHAnsi" w:hAnsiTheme="minorHAnsi" w:cs="Arial"/>
          <w:b/>
          <w:bCs/>
          <w:sz w:val="22"/>
          <w:szCs w:val="22"/>
        </w:rPr>
        <w:t xml:space="preserve"> </w:t>
      </w:r>
      <w:r w:rsidRPr="00394002">
        <w:rPr>
          <w:rFonts w:asciiTheme="minorHAnsi" w:hAnsiTheme="minorHAnsi" w:cs="Arial"/>
          <w:sz w:val="22"/>
          <w:szCs w:val="22"/>
        </w:rPr>
        <w:t xml:space="preserve">votado para todos los cargos de elección popular y nombrado para cualquier otro empleo o comisión, </w:t>
      </w:r>
      <w:r w:rsidRPr="00394002">
        <w:rPr>
          <w:rFonts w:asciiTheme="minorHAnsi" w:hAnsiTheme="minorHAnsi" w:cs="Arial"/>
          <w:bCs/>
          <w:sz w:val="22"/>
          <w:szCs w:val="22"/>
        </w:rPr>
        <w:t>teniendo las cualidades que establezca la ley”</w:t>
      </w:r>
      <w:r w:rsidRPr="00394002">
        <w:rPr>
          <w:rFonts w:asciiTheme="minorHAnsi" w:hAnsiTheme="minorHAnsi" w:cs="Arial"/>
          <w:sz w:val="22"/>
          <w:szCs w:val="22"/>
        </w:rPr>
        <w:t xml:space="preserve">, en concordancia con lo establecido por los artículos 10 y </w:t>
      </w:r>
      <w:r w:rsidRPr="00394002">
        <w:rPr>
          <w:rFonts w:asciiTheme="minorHAnsi" w:hAnsiTheme="minorHAnsi" w:cs="Arial"/>
          <w:bCs/>
          <w:sz w:val="22"/>
          <w:szCs w:val="22"/>
        </w:rPr>
        <w:t>14</w:t>
      </w:r>
      <w:r w:rsidRPr="00394002">
        <w:rPr>
          <w:rFonts w:asciiTheme="minorHAnsi" w:hAnsiTheme="minorHAnsi" w:cs="Arial"/>
          <w:b/>
          <w:bCs/>
          <w:sz w:val="22"/>
          <w:szCs w:val="22"/>
        </w:rPr>
        <w:t xml:space="preserve"> </w:t>
      </w:r>
      <w:r w:rsidRPr="00394002">
        <w:rPr>
          <w:rFonts w:asciiTheme="minorHAnsi" w:hAnsiTheme="minorHAnsi" w:cs="Arial"/>
          <w:sz w:val="22"/>
          <w:szCs w:val="22"/>
        </w:rPr>
        <w:t>de la Constitución Política del Estado de Sinaloa.</w:t>
      </w:r>
      <w:r w:rsidRPr="00394002">
        <w:rPr>
          <w:rFonts w:asciiTheme="minorHAnsi" w:hAnsiTheme="minorHAnsi" w:cs="Arial"/>
          <w:sz w:val="22"/>
          <w:szCs w:val="22"/>
        </w:rPr>
        <w:tab/>
      </w: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III.- Que </w:t>
      </w:r>
      <w:r w:rsidR="00B61C77">
        <w:rPr>
          <w:rFonts w:asciiTheme="minorHAnsi" w:hAnsiTheme="minorHAnsi" w:cs="Arial"/>
          <w:sz w:val="22"/>
          <w:szCs w:val="22"/>
        </w:rPr>
        <w:t xml:space="preserve">tanto </w:t>
      </w:r>
      <w:r w:rsidRPr="00394002">
        <w:rPr>
          <w:rFonts w:asciiTheme="minorHAnsi" w:hAnsiTheme="minorHAnsi" w:cs="Arial"/>
          <w:sz w:val="22"/>
          <w:szCs w:val="22"/>
        </w:rPr>
        <w:t>el artículo</w:t>
      </w:r>
      <w:r w:rsidR="00B61C77">
        <w:rPr>
          <w:rFonts w:asciiTheme="minorHAnsi" w:hAnsiTheme="minorHAnsi" w:cs="Arial"/>
          <w:sz w:val="22"/>
          <w:szCs w:val="22"/>
        </w:rPr>
        <w:t xml:space="preserve"> 14, segundo párrafo, de la Constitución Política del Estado de Sinaloa, como el numeral</w:t>
      </w:r>
      <w:r w:rsidRPr="00394002">
        <w:rPr>
          <w:rFonts w:asciiTheme="minorHAnsi" w:hAnsiTheme="minorHAnsi" w:cs="Arial"/>
          <w:sz w:val="22"/>
          <w:szCs w:val="22"/>
        </w:rPr>
        <w:t xml:space="preserve"> </w:t>
      </w:r>
      <w:r w:rsidRPr="00394002">
        <w:rPr>
          <w:rFonts w:asciiTheme="minorHAnsi" w:hAnsiTheme="minorHAnsi" w:cs="Arial"/>
          <w:bCs/>
          <w:sz w:val="22"/>
          <w:szCs w:val="22"/>
        </w:rPr>
        <w:t>21</w:t>
      </w:r>
      <w:r w:rsidRPr="00394002">
        <w:rPr>
          <w:rFonts w:asciiTheme="minorHAnsi" w:hAnsiTheme="minorHAnsi" w:cs="Arial"/>
          <w:b/>
          <w:bCs/>
          <w:sz w:val="22"/>
          <w:szCs w:val="22"/>
        </w:rPr>
        <w:t xml:space="preserve"> </w:t>
      </w:r>
      <w:r w:rsidRPr="00394002">
        <w:rPr>
          <w:rFonts w:asciiTheme="minorHAnsi" w:hAnsiTheme="minorHAnsi" w:cs="Arial"/>
          <w:sz w:val="22"/>
          <w:szCs w:val="22"/>
        </w:rPr>
        <w:t>de la Ley Estatal Electoral local</w:t>
      </w:r>
      <w:r w:rsidR="00B61C77">
        <w:rPr>
          <w:rFonts w:asciiTheme="minorHAnsi" w:hAnsiTheme="minorHAnsi" w:cs="Arial"/>
          <w:sz w:val="22"/>
          <w:szCs w:val="22"/>
        </w:rPr>
        <w:t>,</w:t>
      </w:r>
      <w:r w:rsidRPr="00394002">
        <w:rPr>
          <w:rFonts w:asciiTheme="minorHAnsi" w:hAnsiTheme="minorHAnsi" w:cs="Arial"/>
          <w:sz w:val="22"/>
          <w:szCs w:val="22"/>
        </w:rPr>
        <w:t xml:space="preserve"> establece</w:t>
      </w:r>
      <w:r w:rsidR="00B61C77">
        <w:rPr>
          <w:rFonts w:asciiTheme="minorHAnsi" w:hAnsiTheme="minorHAnsi" w:cs="Arial"/>
          <w:sz w:val="22"/>
          <w:szCs w:val="22"/>
        </w:rPr>
        <w:t>n</w:t>
      </w:r>
      <w:r w:rsidRPr="00394002">
        <w:rPr>
          <w:rFonts w:asciiTheme="minorHAnsi" w:hAnsiTheme="minorHAnsi" w:cs="Arial"/>
          <w:sz w:val="22"/>
          <w:szCs w:val="22"/>
        </w:rPr>
        <w:t xml:space="preserv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394002">
        <w:rPr>
          <w:rFonts w:asciiTheme="minorHAnsi" w:hAnsiTheme="minorHAnsi" w:cs="Arial"/>
          <w:sz w:val="22"/>
          <w:szCs w:val="22"/>
        </w:rPr>
        <w:tab/>
      </w: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IV.- Que el artículo </w:t>
      </w:r>
      <w:r w:rsidRPr="00394002">
        <w:rPr>
          <w:rFonts w:asciiTheme="minorHAnsi" w:hAnsiTheme="minorHAnsi" w:cs="Arial"/>
          <w:bCs/>
          <w:sz w:val="22"/>
          <w:szCs w:val="22"/>
        </w:rPr>
        <w:t>29, fracción IV</w:t>
      </w:r>
      <w:r w:rsidRPr="00394002">
        <w:rPr>
          <w:rFonts w:asciiTheme="minorHAnsi" w:hAnsiTheme="minorHAnsi" w:cs="Arial"/>
          <w:b/>
          <w:bCs/>
          <w:sz w:val="22"/>
          <w:szCs w:val="22"/>
        </w:rPr>
        <w:t xml:space="preserve"> </w:t>
      </w:r>
      <w:r w:rsidRPr="00394002">
        <w:rPr>
          <w:rFonts w:asciiTheme="minorHAnsi" w:hAnsiTheme="minorHAnsi" w:cs="Arial"/>
          <w:sz w:val="22"/>
          <w:szCs w:val="22"/>
        </w:rPr>
        <w:t>de la Ley Electoral del Estado de Sinaloa</w:t>
      </w:r>
      <w:r w:rsidR="00B61C77">
        <w:rPr>
          <w:rFonts w:asciiTheme="minorHAnsi" w:hAnsiTheme="minorHAnsi" w:cs="Arial"/>
          <w:sz w:val="22"/>
          <w:szCs w:val="22"/>
        </w:rPr>
        <w:t>,</w:t>
      </w:r>
      <w:r w:rsidRPr="00394002">
        <w:rPr>
          <w:rFonts w:asciiTheme="minorHAnsi" w:hAnsiTheme="minorHAnsi" w:cs="Arial"/>
          <w:sz w:val="22"/>
          <w:szCs w:val="22"/>
        </w:rPr>
        <w:t xml:space="preserve"> establece como derecho de los partidos políticos, la postulación de candidatos en las elecciones de Diputados y Ayuntamientos en el Estado</w:t>
      </w:r>
      <w:r w:rsidR="00B61C77">
        <w:rPr>
          <w:rFonts w:asciiTheme="minorHAnsi" w:hAnsiTheme="minorHAnsi" w:cs="Arial"/>
          <w:sz w:val="22"/>
          <w:szCs w:val="22"/>
        </w:rPr>
        <w:t>; y</w:t>
      </w:r>
      <w:r w:rsidRPr="00394002">
        <w:rPr>
          <w:rFonts w:asciiTheme="minorHAnsi" w:hAnsiTheme="minorHAnsi" w:cs="Arial"/>
          <w:sz w:val="22"/>
          <w:szCs w:val="22"/>
        </w:rPr>
        <w:t xml:space="preserve"> de igual forma, corresponde exclusivamente a los partidos políticos el derecho de solicitar el registro de candidatos a cargos de elección popular, tal y como lo dispone el numeral 110 del ordenamiento legal antes citado.</w:t>
      </w:r>
      <w:r w:rsidRPr="00394002">
        <w:rPr>
          <w:rFonts w:asciiTheme="minorHAnsi" w:hAnsiTheme="minorHAnsi" w:cs="Arial"/>
          <w:sz w:val="22"/>
          <w:szCs w:val="22"/>
        </w:rPr>
        <w:tab/>
      </w: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V.- De conformidad con lo establecido en los artículos 111 fracción III y 113 de la Ley Electoral del Estado de Sinaloa, los Partidos Políticos o Coaliciones que pretendan registrar candidatos para el cargo de Diputado por el principio de representación proporcional, deberán hacerlo en el periodo comprendido del 21 veintiuno al 28 veintiocho de mayo, cubriendo para el efecto, los requisitos que la propia Ley establece, para lo cual el Consejo Estatal Electoral conocerá y en su caso aprobará dichos registros tomando como base lo establecido en la propia Ley.</w:t>
      </w:r>
      <w:r w:rsidRPr="00394002">
        <w:rPr>
          <w:rFonts w:asciiTheme="minorHAnsi" w:hAnsiTheme="minorHAnsi" w:cs="Arial"/>
          <w:sz w:val="22"/>
          <w:szCs w:val="22"/>
        </w:rPr>
        <w:tab/>
      </w:r>
    </w:p>
    <w:p w:rsidR="00556674" w:rsidRPr="00394002" w:rsidRDefault="00556674" w:rsidP="00556674">
      <w:pPr>
        <w:tabs>
          <w:tab w:val="right" w:leader="hyphen" w:pos="8505"/>
        </w:tabs>
        <w:autoSpaceDE w:val="0"/>
        <w:autoSpaceDN w:val="0"/>
        <w:adjustRightInd w:val="0"/>
        <w:jc w:val="both"/>
        <w:rPr>
          <w:rFonts w:asciiTheme="minorHAnsi" w:hAnsiTheme="minorHAnsi" w:cs="Arial"/>
          <w:sz w:val="22"/>
          <w:szCs w:val="22"/>
        </w:rPr>
      </w:pPr>
    </w:p>
    <w:p w:rsidR="00556674" w:rsidRPr="001F6BFE" w:rsidRDefault="00556674" w:rsidP="00556674">
      <w:pPr>
        <w:tabs>
          <w:tab w:val="right" w:leader="hyphen" w:pos="8505"/>
        </w:tabs>
        <w:autoSpaceDE w:val="0"/>
        <w:autoSpaceDN w:val="0"/>
        <w:adjustRightInd w:val="0"/>
        <w:jc w:val="both"/>
        <w:rPr>
          <w:rFonts w:asciiTheme="minorHAnsi" w:hAnsiTheme="minorHAnsi" w:cs="Arial"/>
          <w:sz w:val="22"/>
          <w:szCs w:val="22"/>
        </w:rPr>
      </w:pPr>
      <w:r w:rsidRPr="001F6BFE">
        <w:rPr>
          <w:rFonts w:asciiTheme="minorHAnsi" w:hAnsiTheme="minorHAnsi" w:cs="Arial"/>
          <w:sz w:val="22"/>
          <w:szCs w:val="22"/>
        </w:rPr>
        <w:t xml:space="preserve">VI.- Que el artículo 8 de la Ley Electoral del Estado de Sinaloa a la letra estipula: </w:t>
      </w:r>
    </w:p>
    <w:p w:rsidR="00556674" w:rsidRDefault="00556674" w:rsidP="00556674">
      <w:pPr>
        <w:tabs>
          <w:tab w:val="right" w:leader="hyphen" w:pos="8505"/>
        </w:tabs>
        <w:autoSpaceDE w:val="0"/>
        <w:autoSpaceDN w:val="0"/>
        <w:adjustRightInd w:val="0"/>
        <w:jc w:val="both"/>
        <w:rPr>
          <w:rFonts w:asciiTheme="minorHAnsi" w:hAnsiTheme="minorHAnsi" w:cs="Arial"/>
          <w:sz w:val="22"/>
          <w:szCs w:val="22"/>
          <w:highlight w:val="yellow"/>
        </w:rPr>
      </w:pPr>
    </w:p>
    <w:p w:rsidR="00556674" w:rsidRPr="001F6BFE" w:rsidRDefault="00556674" w:rsidP="00556674">
      <w:pPr>
        <w:ind w:left="142" w:right="219"/>
        <w:jc w:val="both"/>
        <w:rPr>
          <w:rFonts w:ascii="Calibri" w:hAnsi="Calibri" w:cs="Arial"/>
          <w:sz w:val="22"/>
          <w:szCs w:val="22"/>
          <w:lang w:val="es-ES_tradnl"/>
        </w:rPr>
      </w:pPr>
      <w:r w:rsidRPr="001F6BFE">
        <w:rPr>
          <w:rFonts w:asciiTheme="minorHAnsi" w:hAnsiTheme="minorHAnsi" w:cs="Arial"/>
          <w:sz w:val="22"/>
          <w:szCs w:val="22"/>
          <w:lang w:val="es-ES_tradnl"/>
        </w:rPr>
        <w:t>“</w:t>
      </w:r>
      <w:r w:rsidRPr="001F6BFE">
        <w:rPr>
          <w:rFonts w:ascii="Calibri" w:hAnsi="Calibri" w:cs="Arial"/>
          <w:sz w:val="22"/>
          <w:szCs w:val="22"/>
          <w:lang w:val="es-ES_tradnl"/>
        </w:rPr>
        <w:t>ARTÍCULO 8o. Para la elección de los Diputados de Representación Proporcional, la circunscripción plurinominal corresponde al total del territorio del Estado.</w:t>
      </w:r>
    </w:p>
    <w:p w:rsidR="00556674" w:rsidRPr="001F6BFE" w:rsidRDefault="00556674" w:rsidP="00556674">
      <w:pPr>
        <w:ind w:left="142" w:right="219"/>
        <w:jc w:val="both"/>
        <w:rPr>
          <w:rFonts w:ascii="Calibri" w:hAnsi="Calibri" w:cs="Arial"/>
          <w:sz w:val="22"/>
          <w:szCs w:val="22"/>
          <w:lang w:val="es-ES_tradnl"/>
        </w:rPr>
      </w:pPr>
    </w:p>
    <w:p w:rsidR="00556674" w:rsidRPr="001F6BFE" w:rsidRDefault="00556674" w:rsidP="00556674">
      <w:pPr>
        <w:ind w:left="142" w:right="219"/>
        <w:jc w:val="both"/>
        <w:rPr>
          <w:rFonts w:ascii="Calibri" w:hAnsi="Calibri" w:cs="Arial"/>
          <w:sz w:val="22"/>
          <w:szCs w:val="22"/>
          <w:lang w:val="es-ES_tradnl"/>
        </w:rPr>
      </w:pPr>
      <w:r w:rsidRPr="001F6BFE">
        <w:rPr>
          <w:rFonts w:ascii="Calibri" w:hAnsi="Calibri" w:cs="Arial"/>
          <w:sz w:val="22"/>
          <w:szCs w:val="22"/>
          <w:lang w:val="es-ES_tradnl"/>
        </w:rPr>
        <w:t>Para que un partido político obtenga el registro de su lis</w:t>
      </w:r>
      <w:r w:rsidR="00F13D00">
        <w:rPr>
          <w:rFonts w:ascii="Calibri" w:hAnsi="Calibri" w:cs="Arial"/>
          <w:sz w:val="22"/>
          <w:szCs w:val="22"/>
          <w:lang w:val="es-ES_tradnl"/>
        </w:rPr>
        <w:t>ta estatal para la elección de D</w:t>
      </w:r>
      <w:r w:rsidRPr="001F6BFE">
        <w:rPr>
          <w:rFonts w:ascii="Calibri" w:hAnsi="Calibri" w:cs="Arial"/>
          <w:sz w:val="22"/>
          <w:szCs w:val="22"/>
          <w:lang w:val="es-ES_tradnl"/>
        </w:rPr>
        <w:t xml:space="preserve">iputados de representación proporcional deberá acreditar que participa con candidatos a </w:t>
      </w:r>
      <w:r w:rsidR="00F13D00">
        <w:rPr>
          <w:rFonts w:ascii="Calibri" w:hAnsi="Calibri" w:cs="Arial"/>
          <w:sz w:val="22"/>
          <w:szCs w:val="22"/>
          <w:lang w:val="es-ES_tradnl"/>
        </w:rPr>
        <w:t>D</w:t>
      </w:r>
      <w:r w:rsidRPr="001F6BFE">
        <w:rPr>
          <w:rFonts w:ascii="Calibri" w:hAnsi="Calibri" w:cs="Arial"/>
          <w:sz w:val="22"/>
          <w:szCs w:val="22"/>
          <w:lang w:val="es-ES_tradnl"/>
        </w:rPr>
        <w:t>iputados de mayoría relativa en por lo menos diez distritos uninominales.</w:t>
      </w:r>
    </w:p>
    <w:p w:rsidR="00556674" w:rsidRPr="001F6BFE" w:rsidRDefault="00556674" w:rsidP="00556674">
      <w:pPr>
        <w:ind w:left="142" w:right="219"/>
        <w:jc w:val="both"/>
        <w:rPr>
          <w:rFonts w:ascii="Calibri" w:hAnsi="Calibri" w:cs="Arial"/>
          <w:sz w:val="22"/>
          <w:szCs w:val="22"/>
          <w:lang w:val="es-ES_tradnl"/>
        </w:rPr>
      </w:pPr>
    </w:p>
    <w:p w:rsidR="00556674" w:rsidRPr="001F6BFE" w:rsidRDefault="00556674" w:rsidP="00556674">
      <w:pPr>
        <w:ind w:left="142" w:right="219"/>
        <w:jc w:val="both"/>
        <w:rPr>
          <w:rFonts w:asciiTheme="minorHAnsi" w:hAnsiTheme="minorHAnsi" w:cs="Arial"/>
          <w:sz w:val="22"/>
          <w:szCs w:val="22"/>
          <w:lang w:val="es-ES_tradnl"/>
        </w:rPr>
      </w:pPr>
      <w:r w:rsidRPr="001F6BFE">
        <w:rPr>
          <w:rFonts w:ascii="Calibri" w:hAnsi="Calibri" w:cs="Arial"/>
          <w:sz w:val="22"/>
          <w:szCs w:val="22"/>
          <w:lang w:val="es-ES_tradnl"/>
        </w:rPr>
        <w:t xml:space="preserve">Las listas estatales se integrarán con dieciséis fórmulas de candidatos propietarios y suplentes, cada formula deberá ser del mismo género. </w:t>
      </w:r>
    </w:p>
    <w:p w:rsidR="00556674" w:rsidRPr="001F6BFE" w:rsidRDefault="00556674" w:rsidP="00556674">
      <w:pPr>
        <w:ind w:left="142" w:right="219"/>
        <w:jc w:val="both"/>
        <w:rPr>
          <w:rFonts w:ascii="Calibri" w:hAnsi="Calibri" w:cs="Arial"/>
          <w:sz w:val="22"/>
          <w:szCs w:val="22"/>
          <w:lang w:val="es-ES_tradnl"/>
        </w:rPr>
      </w:pPr>
    </w:p>
    <w:p w:rsidR="00556674" w:rsidRPr="001F6BFE" w:rsidRDefault="00556674" w:rsidP="00556674">
      <w:pPr>
        <w:ind w:left="142" w:right="219"/>
        <w:jc w:val="both"/>
        <w:rPr>
          <w:rFonts w:asciiTheme="minorHAnsi" w:hAnsiTheme="minorHAnsi" w:cs="Arial"/>
          <w:sz w:val="22"/>
          <w:szCs w:val="22"/>
        </w:rPr>
      </w:pPr>
      <w:r w:rsidRPr="001F6BFE">
        <w:rPr>
          <w:rFonts w:ascii="Calibri" w:hAnsi="Calibri" w:cs="Arial"/>
          <w:sz w:val="22"/>
          <w:szCs w:val="22"/>
          <w:lang w:val="es-ES_tradnl"/>
        </w:rPr>
        <w:t>En ningún caso se deberá registrar una lista en la que más del sesenta por ciento de las fórmulas de candidatos sean de un solo género. Dichas listas deberán estar integradas por segmentos de cinco formulas, en cada uno de los cuales habrá al menos dos f</w:t>
      </w:r>
      <w:r>
        <w:rPr>
          <w:rFonts w:ascii="Calibri" w:hAnsi="Calibri" w:cs="Arial"/>
          <w:sz w:val="22"/>
          <w:szCs w:val="22"/>
          <w:lang w:val="es-ES_tradnl"/>
        </w:rPr>
        <w:t>ó</w:t>
      </w:r>
      <w:r w:rsidRPr="001F6BFE">
        <w:rPr>
          <w:rFonts w:ascii="Calibri" w:hAnsi="Calibri" w:cs="Arial"/>
          <w:sz w:val="22"/>
          <w:szCs w:val="22"/>
          <w:lang w:val="es-ES_tradnl"/>
        </w:rPr>
        <w:t xml:space="preserve">rmulas de género distinto, mismas que se incluirán alternadamente, de tal manera que a una fórmula de un género siga siempre una fórmula de género distinto. </w:t>
      </w:r>
      <w:r w:rsidRPr="001F6BFE">
        <w:rPr>
          <w:rFonts w:asciiTheme="minorHAnsi" w:hAnsiTheme="minorHAnsi" w:cs="Arial"/>
          <w:sz w:val="22"/>
          <w:szCs w:val="22"/>
          <w:lang w:val="es-ES_tradnl"/>
        </w:rPr>
        <w:t>---------------------------------</w:t>
      </w:r>
    </w:p>
    <w:p w:rsidR="00556674" w:rsidRPr="00394002" w:rsidRDefault="00556674" w:rsidP="00556674">
      <w:pPr>
        <w:tabs>
          <w:tab w:val="right" w:leader="hyphen" w:pos="8505"/>
        </w:tabs>
        <w:autoSpaceDE w:val="0"/>
        <w:autoSpaceDN w:val="0"/>
        <w:adjustRightInd w:val="0"/>
        <w:ind w:left="1080"/>
        <w:jc w:val="both"/>
        <w:rPr>
          <w:rFonts w:asciiTheme="minorHAnsi" w:hAnsiTheme="minorHAnsi" w:cs="Arial"/>
          <w:b/>
          <w:bCs/>
          <w:sz w:val="22"/>
          <w:szCs w:val="22"/>
        </w:rPr>
      </w:pPr>
    </w:p>
    <w:p w:rsidR="00556674" w:rsidRDefault="00556674" w:rsidP="00556674">
      <w:pPr>
        <w:tabs>
          <w:tab w:val="right" w:leader="hyphen" w:pos="8505"/>
          <w:tab w:val="right" w:leader="hyphen" w:pos="9540"/>
        </w:tabs>
        <w:autoSpaceDE w:val="0"/>
        <w:autoSpaceDN w:val="0"/>
        <w:adjustRightInd w:val="0"/>
        <w:jc w:val="both"/>
        <w:rPr>
          <w:rFonts w:asciiTheme="minorHAnsi" w:hAnsiTheme="minorHAnsi" w:cs="Arial"/>
          <w:sz w:val="22"/>
          <w:szCs w:val="22"/>
          <w:highlight w:val="yellow"/>
        </w:rPr>
      </w:pPr>
      <w:r w:rsidRPr="00555EDA">
        <w:rPr>
          <w:rFonts w:asciiTheme="minorHAnsi" w:hAnsiTheme="minorHAnsi" w:cs="Arial"/>
          <w:sz w:val="22"/>
          <w:szCs w:val="22"/>
        </w:rPr>
        <w:t>VII. Que el Consejo Estatal Electoral en cumplimiento de la atribución que le otorga la fracción IX del artículo 56 de la Ley Electoral, así como en lo dispuesto en la fracción I del art</w:t>
      </w:r>
      <w:r w:rsidR="002E5571">
        <w:rPr>
          <w:rFonts w:asciiTheme="minorHAnsi" w:hAnsiTheme="minorHAnsi" w:cs="Arial"/>
          <w:sz w:val="22"/>
          <w:szCs w:val="22"/>
        </w:rPr>
        <w:t>ículo 59 del mismo ordenamiento,</w:t>
      </w:r>
      <w:r w:rsidRPr="00555EDA">
        <w:rPr>
          <w:rFonts w:asciiTheme="minorHAnsi" w:hAnsiTheme="minorHAnsi" w:cs="Arial"/>
          <w:sz w:val="22"/>
          <w:szCs w:val="22"/>
        </w:rPr>
        <w:t xml:space="preserve"> </w:t>
      </w:r>
      <w:r w:rsidR="002E5571">
        <w:rPr>
          <w:rFonts w:asciiTheme="minorHAnsi" w:hAnsiTheme="minorHAnsi" w:cs="Arial"/>
          <w:sz w:val="22"/>
          <w:szCs w:val="22"/>
        </w:rPr>
        <w:t xml:space="preserve">recibió </w:t>
      </w:r>
      <w:r w:rsidR="00B61C77">
        <w:rPr>
          <w:rFonts w:asciiTheme="minorHAnsi" w:hAnsiTheme="minorHAnsi" w:cs="Arial"/>
          <w:sz w:val="22"/>
          <w:szCs w:val="22"/>
        </w:rPr>
        <w:t xml:space="preserve">en tiempo y forma </w:t>
      </w:r>
      <w:r w:rsidRPr="00555EDA">
        <w:rPr>
          <w:rFonts w:asciiTheme="minorHAnsi" w:hAnsiTheme="minorHAnsi" w:cs="Arial"/>
          <w:sz w:val="22"/>
          <w:szCs w:val="22"/>
        </w:rPr>
        <w:t xml:space="preserve">la solicitud de registro de la lista de candidatos a Diputados por el principio de representación proporcional para participar en las elecciones locales del presente año, por parte de la Coalición </w:t>
      </w:r>
      <w:r w:rsidR="00D13EDD">
        <w:rPr>
          <w:rFonts w:asciiTheme="minorHAnsi" w:hAnsiTheme="minorHAnsi" w:cs="Arial"/>
          <w:sz w:val="22"/>
          <w:szCs w:val="22"/>
        </w:rPr>
        <w:t>“</w:t>
      </w:r>
      <w:r w:rsidR="00A21D19">
        <w:rPr>
          <w:rFonts w:asciiTheme="minorHAnsi" w:hAnsiTheme="minorHAnsi" w:cs="Arial"/>
          <w:sz w:val="22"/>
          <w:szCs w:val="22"/>
        </w:rPr>
        <w:t>Unidos Ganas T</w:t>
      </w:r>
      <w:r w:rsidR="00D13EDD">
        <w:rPr>
          <w:rFonts w:asciiTheme="minorHAnsi" w:hAnsiTheme="minorHAnsi" w:cs="Arial"/>
          <w:sz w:val="22"/>
          <w:szCs w:val="22"/>
        </w:rPr>
        <w:t>ú”</w:t>
      </w:r>
      <w:r w:rsidR="002859E8">
        <w:rPr>
          <w:rFonts w:asciiTheme="minorHAnsi" w:hAnsiTheme="minorHAnsi" w:cs="Arial"/>
          <w:sz w:val="22"/>
          <w:szCs w:val="22"/>
        </w:rPr>
        <w:t xml:space="preserve"> y las sustituciones antes referidas</w:t>
      </w:r>
      <w:r w:rsidRPr="00555EDA">
        <w:rPr>
          <w:rFonts w:asciiTheme="minorHAnsi" w:hAnsiTheme="minorHAnsi" w:cs="Arial"/>
          <w:sz w:val="22"/>
          <w:szCs w:val="22"/>
        </w:rPr>
        <w:t xml:space="preserve">, </w:t>
      </w:r>
      <w:r w:rsidR="007F583E">
        <w:rPr>
          <w:rFonts w:asciiTheme="minorHAnsi" w:hAnsiTheme="minorHAnsi" w:cs="Arial"/>
          <w:sz w:val="22"/>
          <w:szCs w:val="22"/>
        </w:rPr>
        <w:t>como se asentó en los resultandos números nueve y diez</w:t>
      </w:r>
      <w:r w:rsidRPr="00555EDA">
        <w:rPr>
          <w:rFonts w:asciiTheme="minorHAnsi" w:hAnsiTheme="minorHAnsi" w:cs="Arial"/>
          <w:sz w:val="22"/>
          <w:szCs w:val="22"/>
        </w:rPr>
        <w:t>, cumpliendo con lo dispuesto por los numerales 111 fracción III y 113 de la Ley Electoral local</w:t>
      </w:r>
      <w:r>
        <w:rPr>
          <w:rFonts w:asciiTheme="minorHAnsi" w:hAnsiTheme="minorHAnsi" w:cs="Arial"/>
          <w:sz w:val="22"/>
          <w:szCs w:val="22"/>
        </w:rPr>
        <w:t>.</w:t>
      </w:r>
      <w:r>
        <w:rPr>
          <w:rFonts w:asciiTheme="minorHAnsi" w:hAnsiTheme="minorHAnsi" w:cs="Arial"/>
          <w:sz w:val="22"/>
          <w:szCs w:val="22"/>
        </w:rPr>
        <w:tab/>
      </w:r>
    </w:p>
    <w:p w:rsidR="00556674" w:rsidRDefault="00556674" w:rsidP="00556674">
      <w:pPr>
        <w:tabs>
          <w:tab w:val="right" w:leader="hyphen" w:pos="8505"/>
          <w:tab w:val="right" w:leader="hyphen" w:pos="9540"/>
        </w:tabs>
        <w:autoSpaceDE w:val="0"/>
        <w:autoSpaceDN w:val="0"/>
        <w:adjustRightInd w:val="0"/>
        <w:jc w:val="both"/>
        <w:rPr>
          <w:rFonts w:asciiTheme="minorHAnsi" w:hAnsiTheme="minorHAnsi" w:cs="Arial"/>
          <w:sz w:val="22"/>
          <w:szCs w:val="22"/>
          <w:highlight w:val="yellow"/>
        </w:rPr>
      </w:pPr>
    </w:p>
    <w:p w:rsidR="00556674" w:rsidRPr="00394002" w:rsidRDefault="00556674" w:rsidP="00556674">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555EDA">
        <w:rPr>
          <w:rFonts w:asciiTheme="minorHAnsi" w:hAnsiTheme="minorHAnsi" w:cs="Arial"/>
          <w:sz w:val="22"/>
          <w:szCs w:val="22"/>
        </w:rPr>
        <w:t>VIII. Que para resolver sobre la procedencia o improcedencia de las solicitudes, el Consejo Estatal Electoral debe aplicar lo dispuesto en el artículo 114 Bis A de la Ley Electoral del Estado, en los términos siguientes:</w:t>
      </w:r>
      <w:r w:rsidRPr="00394002">
        <w:rPr>
          <w:rFonts w:asciiTheme="minorHAnsi" w:hAnsiTheme="minorHAnsi" w:cs="Arial"/>
          <w:sz w:val="22"/>
          <w:szCs w:val="22"/>
        </w:rPr>
        <w:t xml:space="preserve"> </w:t>
      </w:r>
      <w:r w:rsidRPr="00394002">
        <w:rPr>
          <w:rFonts w:asciiTheme="minorHAnsi" w:hAnsiTheme="minorHAnsi" w:cs="Arial"/>
          <w:sz w:val="22"/>
          <w:szCs w:val="22"/>
        </w:rPr>
        <w:tab/>
      </w:r>
    </w:p>
    <w:p w:rsidR="00556674" w:rsidRPr="00394002" w:rsidRDefault="00556674" w:rsidP="00556674">
      <w:pPr>
        <w:tabs>
          <w:tab w:val="right" w:leader="hyphen" w:pos="8505"/>
          <w:tab w:val="right" w:leader="hyphen" w:pos="9540"/>
        </w:tabs>
        <w:autoSpaceDE w:val="0"/>
        <w:autoSpaceDN w:val="0"/>
        <w:adjustRightInd w:val="0"/>
        <w:jc w:val="both"/>
        <w:rPr>
          <w:rFonts w:asciiTheme="minorHAnsi" w:hAnsiTheme="minorHAnsi" w:cs="Arial"/>
          <w:sz w:val="22"/>
          <w:szCs w:val="22"/>
        </w:rPr>
      </w:pPr>
    </w:p>
    <w:p w:rsidR="00556674" w:rsidRPr="00555EDA" w:rsidRDefault="00556674" w:rsidP="00556674">
      <w:pPr>
        <w:ind w:left="284" w:right="219"/>
        <w:jc w:val="both"/>
        <w:rPr>
          <w:rFonts w:asciiTheme="minorHAnsi" w:hAnsiTheme="minorHAnsi" w:cs="Arial"/>
          <w:sz w:val="22"/>
          <w:szCs w:val="22"/>
          <w:lang w:val="es-ES_tradnl"/>
        </w:rPr>
      </w:pPr>
      <w:r w:rsidRPr="00394002">
        <w:rPr>
          <w:rFonts w:asciiTheme="minorHAnsi" w:hAnsiTheme="minorHAnsi" w:cs="Arial"/>
          <w:sz w:val="22"/>
          <w:szCs w:val="22"/>
          <w:lang w:val="es-ES_tradnl"/>
        </w:rPr>
        <w:t>“</w:t>
      </w:r>
      <w:r w:rsidRPr="00555EDA">
        <w:rPr>
          <w:rFonts w:asciiTheme="minorHAnsi" w:hAnsiTheme="minorHAnsi" w:cs="Arial"/>
          <w:sz w:val="22"/>
          <w:szCs w:val="22"/>
          <w:lang w:val="es-ES_tradnl"/>
        </w:rPr>
        <w:t xml:space="preserve">ARTÍCULO 114 Bis A. Dentro de los tres días siguientes al vencimiento del plazo establecido en la fracción III del artículo 111 de esta Ley, el Consejo Estatal Electoral sesionará para resolver las solicitudes de registro de las listas de candidatos propietarios y suplentes a </w:t>
      </w:r>
      <w:r w:rsidR="00F13D00">
        <w:rPr>
          <w:rFonts w:asciiTheme="minorHAnsi" w:hAnsiTheme="minorHAnsi" w:cs="Arial"/>
          <w:sz w:val="22"/>
          <w:szCs w:val="22"/>
          <w:lang w:val="es-ES_tradnl"/>
        </w:rPr>
        <w:t>D</w:t>
      </w:r>
      <w:r w:rsidRPr="00555EDA">
        <w:rPr>
          <w:rFonts w:asciiTheme="minorHAnsi" w:hAnsiTheme="minorHAnsi" w:cs="Arial"/>
          <w:sz w:val="22"/>
          <w:szCs w:val="22"/>
          <w:lang w:val="es-ES_tradnl"/>
        </w:rPr>
        <w:t>iputados por el principio de representación proporcional, conforme a lo siguiente:</w:t>
      </w:r>
    </w:p>
    <w:p w:rsidR="00556674" w:rsidRPr="00555EDA" w:rsidRDefault="00556674" w:rsidP="00556674">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 Se verificará que las listas se integren por segmentos conforme a lo dispuesto en el artículo 8o de esta Ley, y que en cada uno de ellos aparezcan alternadamente por lo menos dos fórmulas de candidatos de género distinto, de tal manera que a una fórmula de un género siga siempre una fórmula de género distinto, hasta completar los porcentajes antes mencionados. Procediendo a la aprobación de aquellas solicitudes que satisfagan todos los requisitos legales;</w:t>
      </w:r>
    </w:p>
    <w:p w:rsidR="00556674" w:rsidRPr="00555EDA" w:rsidRDefault="00556674" w:rsidP="00556674">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II. Si de la revisión no se advierte la existencia de los segmentos en que pueda dividirse la lista, el cumplimiento de los porcentajes o la alternancia de género, se procederá al ordenamiento correspondiente, y se aprobarán aquellas cuyo ordenamiento sea posible;</w:t>
      </w:r>
    </w:p>
    <w:p w:rsidR="00556674" w:rsidRDefault="00556674" w:rsidP="00556674">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III. Si por cualquier causa no es posible el ordenamiento de listas o segmentos, se requerirá al partido político o coalición que corresponda para que en un plazo improrrogable de veinticuatro horas realice las sustituciones necesarias y presente el ordenamiento de los segmentos con apego a la Ley, apercibiéndole de que en caso de no hacerlo se suprimirán de la lista tantas fórmulas como sea necesario para lograr que las candidaturas de un mismo género no superen el límite máximo legalmente establecido, iniciando la supresión con las fórmulas ubicadas en los últimos lugares de la lista y continuando en orden regresivo. Igualmente se procederá a alternar las fórmulas por género.</w:t>
      </w:r>
    </w:p>
    <w:p w:rsidR="00556674" w:rsidRPr="00394002" w:rsidRDefault="00556674" w:rsidP="00556674">
      <w:pPr>
        <w:ind w:left="284" w:right="219"/>
        <w:jc w:val="both"/>
        <w:rPr>
          <w:rFonts w:asciiTheme="minorHAnsi" w:hAnsiTheme="minorHAnsi" w:cs="Arial"/>
          <w:sz w:val="22"/>
          <w:szCs w:val="22"/>
        </w:rPr>
      </w:pPr>
      <w:r w:rsidRPr="00555EDA">
        <w:rPr>
          <w:rFonts w:asciiTheme="minorHAnsi" w:hAnsiTheme="minorHAnsi" w:cs="Arial"/>
          <w:sz w:val="22"/>
          <w:szCs w:val="22"/>
          <w:lang w:val="es-ES_tradnl"/>
        </w:rPr>
        <w:t>IV. Transcurrido este último plazo el Consejo Estatal Electoral sesionará nuevamente para aprobar aquellas solicitudes cuyos errores u omisiones hayan sido subsanadas, así como a rechazar el registro de las que no satisfagan los requisitos legales y de las suprimidas conforme a la fracción anterior</w:t>
      </w:r>
      <w:r w:rsidRPr="00394002">
        <w:rPr>
          <w:rFonts w:asciiTheme="minorHAnsi" w:hAnsiTheme="minorHAnsi" w:cs="Arial"/>
          <w:sz w:val="22"/>
          <w:szCs w:val="22"/>
          <w:lang w:val="es-ES_tradnl"/>
        </w:rPr>
        <w:t>”</w:t>
      </w:r>
      <w:r>
        <w:rPr>
          <w:rFonts w:asciiTheme="minorHAnsi" w:hAnsiTheme="minorHAnsi" w:cs="Arial"/>
          <w:sz w:val="22"/>
          <w:szCs w:val="22"/>
          <w:lang w:val="es-ES_tradnl"/>
        </w:rPr>
        <w:t>.</w:t>
      </w:r>
    </w:p>
    <w:p w:rsidR="00556674" w:rsidRPr="00394002" w:rsidRDefault="00556674" w:rsidP="00556674">
      <w:pPr>
        <w:tabs>
          <w:tab w:val="right" w:leader="hyphen" w:pos="8505"/>
        </w:tabs>
        <w:autoSpaceDE w:val="0"/>
        <w:autoSpaceDN w:val="0"/>
        <w:adjustRightInd w:val="0"/>
        <w:ind w:left="1080"/>
        <w:jc w:val="both"/>
        <w:rPr>
          <w:rFonts w:asciiTheme="minorHAnsi" w:hAnsiTheme="minorHAnsi" w:cs="Arial"/>
          <w:b/>
          <w:bCs/>
          <w:sz w:val="22"/>
          <w:szCs w:val="22"/>
        </w:rPr>
      </w:pPr>
    </w:p>
    <w:p w:rsidR="00556674" w:rsidRPr="00394002" w:rsidRDefault="00556674" w:rsidP="00556674">
      <w:pPr>
        <w:tabs>
          <w:tab w:val="right" w:leader="hyphen" w:pos="8533"/>
        </w:tabs>
        <w:jc w:val="both"/>
        <w:rPr>
          <w:rFonts w:asciiTheme="minorHAnsi" w:hAnsiTheme="minorHAnsi" w:cs="Arial"/>
          <w:sz w:val="22"/>
          <w:szCs w:val="22"/>
          <w:lang w:val="es-ES_tradnl"/>
        </w:rPr>
      </w:pPr>
      <w:r>
        <w:rPr>
          <w:rFonts w:asciiTheme="minorHAnsi" w:hAnsiTheme="minorHAnsi" w:cs="Arial"/>
          <w:sz w:val="22"/>
          <w:szCs w:val="22"/>
        </w:rPr>
        <w:t>IX</w:t>
      </w:r>
      <w:r w:rsidRPr="00394002">
        <w:rPr>
          <w:rFonts w:asciiTheme="minorHAnsi" w:hAnsiTheme="minorHAnsi" w:cs="Arial"/>
          <w:sz w:val="22"/>
          <w:szCs w:val="22"/>
        </w:rPr>
        <w:t>.- Que una vez recibidos los expedientes</w:t>
      </w:r>
      <w:r>
        <w:rPr>
          <w:rFonts w:asciiTheme="minorHAnsi" w:hAnsiTheme="minorHAnsi" w:cs="Arial"/>
          <w:sz w:val="22"/>
          <w:szCs w:val="22"/>
        </w:rPr>
        <w:t xml:space="preserve"> de las solicitudes en comento se </w:t>
      </w:r>
      <w:r w:rsidRPr="00394002">
        <w:rPr>
          <w:rFonts w:asciiTheme="minorHAnsi" w:hAnsiTheme="minorHAnsi" w:cs="Arial"/>
          <w:sz w:val="22"/>
          <w:szCs w:val="22"/>
          <w:lang w:val="es-ES_tradnl"/>
        </w:rPr>
        <w:t>revis</w:t>
      </w:r>
      <w:r>
        <w:rPr>
          <w:rFonts w:asciiTheme="minorHAnsi" w:hAnsiTheme="minorHAnsi" w:cs="Arial"/>
          <w:sz w:val="22"/>
          <w:szCs w:val="22"/>
          <w:lang w:val="es-ES_tradnl"/>
        </w:rPr>
        <w:t>aron</w:t>
      </w:r>
      <w:r w:rsidRPr="00394002">
        <w:rPr>
          <w:rFonts w:asciiTheme="minorHAnsi" w:hAnsiTheme="minorHAnsi" w:cs="Arial"/>
          <w:sz w:val="22"/>
          <w:szCs w:val="22"/>
          <w:lang w:val="es-ES_tradnl"/>
        </w:rPr>
        <w:t xml:space="preserve"> las solicitudes de registro para verificar que cumplen los requisitos previstos en el artículo 3 Bis segundo párrafo, de la Ley Electoral del Estado de Sinaloa que a la letra señala: “Por cada Diputado Propietario se elegirá un suplente, debiendo ser ambos del mismo género.”</w:t>
      </w:r>
      <w:r w:rsidRPr="00394002">
        <w:rPr>
          <w:rFonts w:asciiTheme="minorHAnsi" w:hAnsiTheme="minorHAnsi" w:cs="Arial"/>
          <w:sz w:val="22"/>
          <w:szCs w:val="22"/>
          <w:lang w:val="es-ES_tradnl"/>
        </w:rPr>
        <w:tab/>
      </w:r>
    </w:p>
    <w:p w:rsidR="00556674" w:rsidRDefault="00556674" w:rsidP="00556674">
      <w:pPr>
        <w:jc w:val="both"/>
        <w:rPr>
          <w:rFonts w:asciiTheme="minorHAnsi" w:hAnsiTheme="minorHAnsi" w:cs="Arial"/>
          <w:sz w:val="22"/>
          <w:szCs w:val="22"/>
        </w:rPr>
      </w:pPr>
    </w:p>
    <w:p w:rsidR="00556674"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X.- Que </w:t>
      </w:r>
      <w:r>
        <w:rPr>
          <w:rFonts w:asciiTheme="minorHAnsi" w:hAnsiTheme="minorHAnsi" w:cs="Arial"/>
          <w:sz w:val="22"/>
          <w:szCs w:val="22"/>
        </w:rPr>
        <w:t>de la revisión de</w:t>
      </w:r>
      <w:r>
        <w:rPr>
          <w:rFonts w:asciiTheme="minorHAnsi" w:hAnsiTheme="minorHAnsi" w:cs="Arial"/>
          <w:sz w:val="22"/>
          <w:szCs w:val="22"/>
          <w:lang w:val="es-ES_tradnl"/>
        </w:rPr>
        <w:t xml:space="preserve"> la</w:t>
      </w:r>
      <w:r w:rsidRPr="00394002">
        <w:rPr>
          <w:rFonts w:asciiTheme="minorHAnsi" w:hAnsiTheme="minorHAnsi" w:cs="Arial"/>
          <w:sz w:val="22"/>
          <w:szCs w:val="22"/>
          <w:lang w:val="es-ES_tradnl"/>
        </w:rPr>
        <w:t xml:space="preserve"> solicitud de registro para verificar </w:t>
      </w:r>
      <w:r>
        <w:rPr>
          <w:rFonts w:asciiTheme="minorHAnsi" w:hAnsiTheme="minorHAnsi" w:cs="Arial"/>
          <w:sz w:val="22"/>
          <w:szCs w:val="22"/>
          <w:lang w:val="es-ES_tradnl"/>
        </w:rPr>
        <w:t>el cumplimiento de</w:t>
      </w:r>
      <w:r w:rsidRPr="00394002">
        <w:rPr>
          <w:rFonts w:asciiTheme="minorHAnsi" w:hAnsiTheme="minorHAnsi" w:cs="Arial"/>
          <w:sz w:val="22"/>
          <w:szCs w:val="22"/>
          <w:lang w:val="es-ES_tradnl"/>
        </w:rPr>
        <w:t xml:space="preserve"> los requisitos previstos en los artículos 3 Bis segundo párrafo</w:t>
      </w:r>
      <w:r>
        <w:rPr>
          <w:rFonts w:asciiTheme="minorHAnsi" w:hAnsiTheme="minorHAnsi" w:cs="Arial"/>
          <w:sz w:val="22"/>
          <w:szCs w:val="22"/>
          <w:lang w:val="es-ES_tradnl"/>
        </w:rPr>
        <w:t xml:space="preserve"> y 8 párrafos tercero y cuarto </w:t>
      </w:r>
      <w:r w:rsidRPr="00394002">
        <w:rPr>
          <w:rFonts w:asciiTheme="minorHAnsi" w:hAnsiTheme="minorHAnsi" w:cs="Arial"/>
          <w:sz w:val="22"/>
          <w:szCs w:val="22"/>
          <w:lang w:val="es-ES_tradnl"/>
        </w:rPr>
        <w:t>de esta Ley resulta que la solicitud de la Coalición “</w:t>
      </w:r>
      <w:r w:rsidR="00A21D19">
        <w:rPr>
          <w:rFonts w:asciiTheme="minorHAnsi" w:hAnsiTheme="minorHAnsi" w:cs="Arial"/>
          <w:sz w:val="22"/>
          <w:szCs w:val="22"/>
          <w:lang w:val="es-ES_tradnl"/>
        </w:rPr>
        <w:t>Unidos Ganas T</w:t>
      </w:r>
      <w:r w:rsidR="002859E8">
        <w:rPr>
          <w:rFonts w:asciiTheme="minorHAnsi" w:hAnsiTheme="minorHAnsi" w:cs="Arial"/>
          <w:sz w:val="22"/>
          <w:szCs w:val="22"/>
          <w:lang w:val="es-ES_tradnl"/>
        </w:rPr>
        <w:t>ú”</w:t>
      </w:r>
      <w:r w:rsidRPr="00394002">
        <w:rPr>
          <w:rFonts w:asciiTheme="minorHAnsi" w:hAnsiTheme="minorHAnsi" w:cs="Arial"/>
          <w:sz w:val="22"/>
          <w:szCs w:val="22"/>
          <w:lang w:val="es-ES_tradnl"/>
        </w:rPr>
        <w:t xml:space="preserve">” se apega al criterio de integración de las fórmulas establecido en el artículo 3 Bis, segundo párrafo, pues en cada una de ellas tanto el propietario como el suplente son del mismo género; en cuanto al porcentaje de distribución de las fórmulas por género, se distribuyen </w:t>
      </w:r>
      <w:r w:rsidR="00E867AC">
        <w:rPr>
          <w:rFonts w:asciiTheme="minorHAnsi" w:hAnsiTheme="minorHAnsi" w:cs="Arial"/>
          <w:sz w:val="22"/>
          <w:szCs w:val="22"/>
          <w:lang w:val="es-ES_tradnl"/>
        </w:rPr>
        <w:t>9</w:t>
      </w:r>
      <w:r w:rsidRPr="00394002">
        <w:rPr>
          <w:rFonts w:asciiTheme="minorHAnsi" w:hAnsiTheme="minorHAnsi" w:cs="Arial"/>
          <w:sz w:val="22"/>
          <w:szCs w:val="22"/>
          <w:lang w:val="es-ES_tradnl"/>
        </w:rPr>
        <w:t xml:space="preserve"> fórmulas para hombres y </w:t>
      </w:r>
      <w:r w:rsidR="00E867AC">
        <w:rPr>
          <w:rFonts w:asciiTheme="minorHAnsi" w:hAnsiTheme="minorHAnsi" w:cs="Arial"/>
          <w:sz w:val="22"/>
          <w:szCs w:val="22"/>
          <w:lang w:val="es-ES_tradnl"/>
        </w:rPr>
        <w:t>7</w:t>
      </w:r>
      <w:r w:rsidRPr="00394002">
        <w:rPr>
          <w:rFonts w:asciiTheme="minorHAnsi" w:hAnsiTheme="minorHAnsi" w:cs="Arial"/>
          <w:sz w:val="22"/>
          <w:szCs w:val="22"/>
          <w:lang w:val="es-ES_tradnl"/>
        </w:rPr>
        <w:t xml:space="preserve"> para mujeres, lo cual implica que 5</w:t>
      </w:r>
      <w:r w:rsidR="00E867AC">
        <w:rPr>
          <w:rFonts w:asciiTheme="minorHAnsi" w:hAnsiTheme="minorHAnsi" w:cs="Arial"/>
          <w:sz w:val="22"/>
          <w:szCs w:val="22"/>
          <w:lang w:val="es-ES_tradnl"/>
        </w:rPr>
        <w:t>6.25</w:t>
      </w:r>
      <w:r w:rsidRPr="00394002">
        <w:rPr>
          <w:rFonts w:asciiTheme="minorHAnsi" w:hAnsiTheme="minorHAnsi" w:cs="Arial"/>
          <w:sz w:val="22"/>
          <w:szCs w:val="22"/>
          <w:lang w:val="es-ES_tradnl"/>
        </w:rPr>
        <w:t xml:space="preserve">% corresponden al sexo masculino y </w:t>
      </w:r>
      <w:r w:rsidR="00E867AC">
        <w:rPr>
          <w:rFonts w:asciiTheme="minorHAnsi" w:hAnsiTheme="minorHAnsi" w:cs="Arial"/>
          <w:sz w:val="22"/>
          <w:szCs w:val="22"/>
          <w:lang w:val="es-ES_tradnl"/>
        </w:rPr>
        <w:t>44.75</w:t>
      </w:r>
      <w:r w:rsidRPr="00394002">
        <w:rPr>
          <w:rFonts w:asciiTheme="minorHAnsi" w:hAnsiTheme="minorHAnsi" w:cs="Arial"/>
          <w:sz w:val="22"/>
          <w:szCs w:val="22"/>
          <w:lang w:val="es-ES_tradnl"/>
        </w:rPr>
        <w:t xml:space="preserve">% al femenino, ajustándose a la norma que establece que no </w:t>
      </w:r>
      <w:r w:rsidR="007F583E">
        <w:rPr>
          <w:rFonts w:asciiTheme="minorHAnsi" w:hAnsiTheme="minorHAnsi" w:cs="Arial"/>
          <w:sz w:val="22"/>
          <w:szCs w:val="22"/>
          <w:lang w:val="es-ES_tradnl"/>
        </w:rPr>
        <w:t xml:space="preserve">se </w:t>
      </w:r>
      <w:r w:rsidRPr="00394002">
        <w:rPr>
          <w:rFonts w:asciiTheme="minorHAnsi" w:hAnsiTheme="minorHAnsi" w:cs="Arial"/>
          <w:sz w:val="22"/>
          <w:szCs w:val="22"/>
          <w:lang w:val="es-ES_tradnl"/>
        </w:rPr>
        <w:t>podrá postular más del sesenta por ciento de las candidaturas a Diputados</w:t>
      </w:r>
      <w:r>
        <w:rPr>
          <w:rFonts w:asciiTheme="minorHAnsi" w:hAnsiTheme="minorHAnsi" w:cs="Arial"/>
          <w:sz w:val="22"/>
          <w:szCs w:val="22"/>
          <w:lang w:val="es-ES_tradnl"/>
        </w:rPr>
        <w:t>,</w:t>
      </w:r>
      <w:r w:rsidRPr="00394002">
        <w:rPr>
          <w:rFonts w:asciiTheme="minorHAnsi" w:hAnsiTheme="minorHAnsi" w:cs="Arial"/>
          <w:sz w:val="22"/>
          <w:szCs w:val="22"/>
          <w:lang w:val="es-ES_tradnl"/>
        </w:rPr>
        <w:t xml:space="preserve"> propietarios y suplentes</w:t>
      </w:r>
      <w:r>
        <w:rPr>
          <w:rFonts w:asciiTheme="minorHAnsi" w:hAnsiTheme="minorHAnsi" w:cs="Arial"/>
          <w:sz w:val="22"/>
          <w:szCs w:val="22"/>
          <w:lang w:val="es-ES_tradnl"/>
        </w:rPr>
        <w:t>,</w:t>
      </w:r>
      <w:r w:rsidRPr="00394002">
        <w:rPr>
          <w:rFonts w:asciiTheme="minorHAnsi" w:hAnsiTheme="minorHAnsi" w:cs="Arial"/>
          <w:sz w:val="22"/>
          <w:szCs w:val="22"/>
          <w:lang w:val="es-ES_tradnl"/>
        </w:rPr>
        <w:t xml:space="preserve"> </w:t>
      </w:r>
      <w:r>
        <w:rPr>
          <w:rFonts w:asciiTheme="minorHAnsi" w:hAnsiTheme="minorHAnsi" w:cs="Arial"/>
          <w:sz w:val="22"/>
          <w:szCs w:val="22"/>
          <w:lang w:val="es-ES_tradnl"/>
        </w:rPr>
        <w:t>por el principio de</w:t>
      </w:r>
      <w:r w:rsidRPr="00394002">
        <w:rPr>
          <w:rFonts w:asciiTheme="minorHAnsi" w:hAnsiTheme="minorHAnsi" w:cs="Arial"/>
          <w:sz w:val="22"/>
          <w:szCs w:val="22"/>
          <w:lang w:val="es-ES_tradnl"/>
        </w:rPr>
        <w:t xml:space="preserve"> </w:t>
      </w:r>
      <w:r>
        <w:rPr>
          <w:rFonts w:asciiTheme="minorHAnsi" w:hAnsiTheme="minorHAnsi" w:cs="Arial"/>
          <w:sz w:val="22"/>
          <w:szCs w:val="22"/>
          <w:lang w:val="es-ES_tradnl"/>
        </w:rPr>
        <w:t xml:space="preserve">representación proporcional </w:t>
      </w:r>
      <w:r w:rsidRPr="00394002">
        <w:rPr>
          <w:rFonts w:asciiTheme="minorHAnsi" w:hAnsiTheme="minorHAnsi" w:cs="Arial"/>
          <w:sz w:val="22"/>
          <w:szCs w:val="22"/>
          <w:lang w:val="es-ES_tradnl"/>
        </w:rPr>
        <w:t>de un mismo género.</w:t>
      </w:r>
      <w:r>
        <w:rPr>
          <w:rFonts w:asciiTheme="minorHAnsi" w:hAnsiTheme="minorHAnsi" w:cs="Arial"/>
          <w:sz w:val="22"/>
          <w:szCs w:val="22"/>
          <w:lang w:val="es-ES_tradnl"/>
        </w:rPr>
        <w:t xml:space="preserve"> Así mismo se observa que dicha solicitud también cumple</w:t>
      </w:r>
      <w:r w:rsidRPr="002028A1">
        <w:rPr>
          <w:rFonts w:asciiTheme="minorHAnsi" w:hAnsiTheme="minorHAnsi" w:cs="Arial"/>
          <w:sz w:val="22"/>
          <w:szCs w:val="22"/>
        </w:rPr>
        <w:t xml:space="preserve"> con el criterio de </w:t>
      </w:r>
      <w:r>
        <w:rPr>
          <w:rFonts w:asciiTheme="minorHAnsi" w:hAnsiTheme="minorHAnsi" w:cs="Arial"/>
          <w:sz w:val="22"/>
          <w:szCs w:val="22"/>
        </w:rPr>
        <w:t xml:space="preserve">alternancia de géneros por segmentos como lo </w:t>
      </w:r>
      <w:r w:rsidRPr="002028A1">
        <w:rPr>
          <w:rFonts w:asciiTheme="minorHAnsi" w:hAnsiTheme="minorHAnsi" w:cs="Arial"/>
          <w:sz w:val="22"/>
          <w:szCs w:val="22"/>
        </w:rPr>
        <w:t>establece el tercer párrafo del artículo 8 de la ley</w:t>
      </w:r>
      <w:r>
        <w:rPr>
          <w:rFonts w:asciiTheme="minorHAnsi" w:hAnsiTheme="minorHAnsi" w:cs="Arial"/>
          <w:sz w:val="22"/>
          <w:szCs w:val="22"/>
        </w:rPr>
        <w:t>.</w:t>
      </w:r>
      <w:r w:rsidR="00B02D60">
        <w:rPr>
          <w:rFonts w:asciiTheme="minorHAnsi" w:hAnsiTheme="minorHAnsi" w:cs="Arial"/>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AC6A8D" w:rsidRPr="008D4556" w:rsidRDefault="00556674" w:rsidP="00AC6A8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XI.- </w:t>
      </w:r>
      <w:r>
        <w:rPr>
          <w:rFonts w:asciiTheme="minorHAnsi" w:hAnsiTheme="minorHAnsi" w:cs="Arial"/>
          <w:sz w:val="22"/>
          <w:szCs w:val="22"/>
        </w:rPr>
        <w:t xml:space="preserve">Que </w:t>
      </w:r>
      <w:r>
        <w:rPr>
          <w:rFonts w:asciiTheme="minorHAnsi" w:hAnsiTheme="minorHAnsi" w:cs="Arial"/>
          <w:sz w:val="22"/>
          <w:szCs w:val="22"/>
          <w:lang w:val="es-ES_tradnl"/>
        </w:rPr>
        <w:t xml:space="preserve">se verificó el cumplimiento del supuesto </w:t>
      </w:r>
      <w:r w:rsidRPr="008D4556">
        <w:rPr>
          <w:rFonts w:asciiTheme="minorHAnsi" w:hAnsiTheme="minorHAnsi" w:cs="Arial"/>
          <w:sz w:val="22"/>
          <w:szCs w:val="22"/>
          <w:lang w:val="es-ES_tradnl"/>
        </w:rPr>
        <w:t xml:space="preserve"> </w:t>
      </w:r>
      <w:r>
        <w:rPr>
          <w:rFonts w:asciiTheme="minorHAnsi" w:hAnsiTheme="minorHAnsi" w:cs="Arial"/>
          <w:sz w:val="22"/>
          <w:szCs w:val="22"/>
        </w:rPr>
        <w:t xml:space="preserve">contenido en el </w:t>
      </w:r>
      <w:r w:rsidRPr="008D4556">
        <w:rPr>
          <w:rFonts w:asciiTheme="minorHAnsi" w:hAnsiTheme="minorHAnsi" w:cs="Arial"/>
          <w:sz w:val="22"/>
          <w:szCs w:val="22"/>
          <w:lang w:val="es-ES_tradnl"/>
        </w:rPr>
        <w:t>artículo 20</w:t>
      </w:r>
      <w:r>
        <w:rPr>
          <w:rFonts w:asciiTheme="minorHAnsi" w:hAnsiTheme="minorHAnsi" w:cs="Arial"/>
          <w:sz w:val="22"/>
          <w:szCs w:val="22"/>
          <w:lang w:val="es-ES_tradnl"/>
        </w:rPr>
        <w:t xml:space="preserve"> de la Ley Electoral del Estado donde se estipula que “l</w:t>
      </w:r>
      <w:r w:rsidRPr="008D4556">
        <w:rPr>
          <w:rFonts w:asciiTheme="minorHAnsi" w:hAnsiTheme="minorHAnsi" w:cs="Arial"/>
          <w:sz w:val="22"/>
          <w:szCs w:val="22"/>
          <w:lang w:val="es-ES_tradnl"/>
        </w:rPr>
        <w:t>os partidos políticos podrán registrar simultáneame</w:t>
      </w:r>
      <w:r w:rsidR="00F13D00">
        <w:rPr>
          <w:rFonts w:asciiTheme="minorHAnsi" w:hAnsiTheme="minorHAnsi" w:cs="Arial"/>
          <w:sz w:val="22"/>
          <w:szCs w:val="22"/>
          <w:lang w:val="es-ES_tradnl"/>
        </w:rPr>
        <w:t>nte, hasta cuatro candidatos a D</w:t>
      </w:r>
      <w:r w:rsidRPr="008D4556">
        <w:rPr>
          <w:rFonts w:asciiTheme="minorHAnsi" w:hAnsiTheme="minorHAnsi" w:cs="Arial"/>
          <w:sz w:val="22"/>
          <w:szCs w:val="22"/>
          <w:lang w:val="es-ES_tradnl"/>
        </w:rPr>
        <w:t>iputados</w:t>
      </w:r>
      <w:r>
        <w:rPr>
          <w:rFonts w:asciiTheme="minorHAnsi" w:hAnsiTheme="minorHAnsi" w:cs="Arial"/>
          <w:sz w:val="22"/>
          <w:szCs w:val="22"/>
          <w:lang w:val="es-ES_tradnl"/>
        </w:rPr>
        <w:t>…</w:t>
      </w:r>
      <w:r w:rsidRPr="008D4556">
        <w:rPr>
          <w:rFonts w:asciiTheme="minorHAnsi" w:hAnsiTheme="minorHAnsi" w:cs="Arial"/>
          <w:sz w:val="22"/>
          <w:szCs w:val="22"/>
          <w:lang w:val="es-ES_tradnl"/>
        </w:rPr>
        <w:t xml:space="preserve"> por representación proporcional en lista estatal</w:t>
      </w:r>
      <w:r>
        <w:rPr>
          <w:rFonts w:asciiTheme="minorHAnsi" w:hAnsiTheme="minorHAnsi" w:cs="Arial"/>
          <w:sz w:val="22"/>
          <w:szCs w:val="22"/>
          <w:lang w:val="es-ES_tradnl"/>
        </w:rPr>
        <w:t>”, encontrándose que la Coalición “</w:t>
      </w:r>
      <w:r w:rsidR="00A21D19">
        <w:rPr>
          <w:rFonts w:asciiTheme="minorHAnsi" w:hAnsiTheme="minorHAnsi" w:cs="Arial"/>
          <w:sz w:val="22"/>
          <w:szCs w:val="22"/>
          <w:lang w:val="es-ES_tradnl"/>
        </w:rPr>
        <w:t>Unidos Ganas T</w:t>
      </w:r>
      <w:r w:rsidR="00232EBA">
        <w:rPr>
          <w:rFonts w:asciiTheme="minorHAnsi" w:hAnsiTheme="minorHAnsi" w:cs="Arial"/>
          <w:sz w:val="22"/>
          <w:szCs w:val="22"/>
          <w:lang w:val="es-ES_tradnl"/>
        </w:rPr>
        <w:t>ú”</w:t>
      </w:r>
      <w:r>
        <w:rPr>
          <w:rFonts w:asciiTheme="minorHAnsi" w:hAnsiTheme="minorHAnsi" w:cs="Arial"/>
          <w:sz w:val="22"/>
          <w:szCs w:val="22"/>
          <w:lang w:val="es-ES_tradnl"/>
        </w:rPr>
        <w:t xml:space="preserve">”  presenta </w:t>
      </w:r>
      <w:r w:rsidR="00232EBA">
        <w:rPr>
          <w:rFonts w:asciiTheme="minorHAnsi" w:hAnsiTheme="minorHAnsi" w:cs="Arial"/>
          <w:sz w:val="22"/>
          <w:szCs w:val="22"/>
          <w:lang w:val="es-ES_tradnl"/>
        </w:rPr>
        <w:t xml:space="preserve">cuatro </w:t>
      </w:r>
      <w:r>
        <w:rPr>
          <w:rFonts w:asciiTheme="minorHAnsi" w:hAnsiTheme="minorHAnsi" w:cs="Arial"/>
          <w:sz w:val="22"/>
          <w:szCs w:val="22"/>
          <w:lang w:val="es-ES_tradnl"/>
        </w:rPr>
        <w:t xml:space="preserve">candidaturas simultáneas, </w:t>
      </w:r>
      <w:r w:rsidR="00A412FA">
        <w:rPr>
          <w:rFonts w:asciiTheme="minorHAnsi" w:hAnsiTheme="minorHAnsi" w:cs="Arial"/>
          <w:sz w:val="22"/>
          <w:szCs w:val="22"/>
          <w:lang w:val="es-ES_tradnl"/>
        </w:rPr>
        <w:t>a saber: la de</w:t>
      </w:r>
      <w:r w:rsidR="006F2B3E">
        <w:rPr>
          <w:rFonts w:asciiTheme="minorHAnsi" w:hAnsiTheme="minorHAnsi" w:cs="Arial"/>
          <w:sz w:val="22"/>
          <w:szCs w:val="22"/>
          <w:lang w:val="es-ES_tradnl"/>
        </w:rPr>
        <w:t xml:space="preserve"> Alejandro Higuera Osuna,</w:t>
      </w:r>
      <w:r w:rsidR="00A412FA">
        <w:rPr>
          <w:rFonts w:asciiTheme="minorHAnsi" w:hAnsiTheme="minorHAnsi" w:cs="Arial"/>
          <w:sz w:val="22"/>
          <w:szCs w:val="22"/>
          <w:lang w:val="es-ES_tradnl"/>
        </w:rPr>
        <w:t xml:space="preserve"> candidato a </w:t>
      </w:r>
      <w:r w:rsidR="00F13D00">
        <w:rPr>
          <w:rFonts w:asciiTheme="minorHAnsi" w:hAnsiTheme="minorHAnsi" w:cs="Arial"/>
          <w:sz w:val="22"/>
          <w:szCs w:val="22"/>
          <w:lang w:val="es-ES_tradnl"/>
        </w:rPr>
        <w:t>D</w:t>
      </w:r>
      <w:r w:rsidR="00A412FA">
        <w:rPr>
          <w:rFonts w:asciiTheme="minorHAnsi" w:hAnsiTheme="minorHAnsi" w:cs="Arial"/>
          <w:sz w:val="22"/>
          <w:szCs w:val="22"/>
          <w:lang w:val="es-ES_tradnl"/>
        </w:rPr>
        <w:t xml:space="preserve">iputado propietario por el principio de representación proporcional integrante de la fórmula ubicada en el lugar 10 (diez) de la lista estatal, quien es al mismo tiempo candidato a </w:t>
      </w:r>
      <w:r w:rsidR="00F13D00">
        <w:rPr>
          <w:rFonts w:asciiTheme="minorHAnsi" w:hAnsiTheme="minorHAnsi" w:cs="Arial"/>
          <w:sz w:val="22"/>
          <w:szCs w:val="22"/>
          <w:lang w:val="es-ES_tradnl"/>
        </w:rPr>
        <w:t>D</w:t>
      </w:r>
      <w:r w:rsidR="00A412FA">
        <w:rPr>
          <w:rFonts w:asciiTheme="minorHAnsi" w:hAnsiTheme="minorHAnsi" w:cs="Arial"/>
          <w:sz w:val="22"/>
          <w:szCs w:val="22"/>
          <w:lang w:val="es-ES_tradnl"/>
        </w:rPr>
        <w:t xml:space="preserve">iputado propietario </w:t>
      </w:r>
      <w:r w:rsidR="00CE79EE">
        <w:rPr>
          <w:rFonts w:asciiTheme="minorHAnsi" w:hAnsiTheme="minorHAnsi" w:cs="Arial"/>
          <w:sz w:val="22"/>
          <w:szCs w:val="22"/>
          <w:lang w:val="es-ES_tradnl"/>
        </w:rPr>
        <w:t>por el sistema de mayoría relativa por el XIX</w:t>
      </w:r>
      <w:r w:rsidR="006F2B3E">
        <w:rPr>
          <w:rFonts w:asciiTheme="minorHAnsi" w:hAnsiTheme="minorHAnsi" w:cs="Arial"/>
          <w:sz w:val="22"/>
          <w:szCs w:val="22"/>
          <w:lang w:val="es-ES_tradnl"/>
        </w:rPr>
        <w:t xml:space="preserve"> Distrito Electoral; la de Hatsuko Graciela Dessens Kawano </w:t>
      </w:r>
      <w:r w:rsidR="00254441">
        <w:rPr>
          <w:rFonts w:asciiTheme="minorHAnsi" w:hAnsiTheme="minorHAnsi" w:cs="Arial"/>
          <w:sz w:val="22"/>
          <w:szCs w:val="22"/>
          <w:lang w:val="es-ES_tradnl"/>
        </w:rPr>
        <w:t xml:space="preserve">candidata a </w:t>
      </w:r>
      <w:r w:rsidR="00F13D00">
        <w:rPr>
          <w:rFonts w:asciiTheme="minorHAnsi" w:hAnsiTheme="minorHAnsi" w:cs="Arial"/>
          <w:sz w:val="22"/>
          <w:szCs w:val="22"/>
          <w:lang w:val="es-ES_tradnl"/>
        </w:rPr>
        <w:t>D</w:t>
      </w:r>
      <w:r w:rsidR="00254441">
        <w:rPr>
          <w:rFonts w:asciiTheme="minorHAnsi" w:hAnsiTheme="minorHAnsi" w:cs="Arial"/>
          <w:sz w:val="22"/>
          <w:szCs w:val="22"/>
          <w:lang w:val="es-ES_tradnl"/>
        </w:rPr>
        <w:t>iputada propietaria por el principio de representación proporcional integrante de la fórmula ubicada en el lugar 12 (doce) de la lista estatal, quien es al mismo tiempo candidat</w:t>
      </w:r>
      <w:r w:rsidR="00B02D60">
        <w:rPr>
          <w:rFonts w:asciiTheme="minorHAnsi" w:hAnsiTheme="minorHAnsi" w:cs="Arial"/>
          <w:sz w:val="22"/>
          <w:szCs w:val="22"/>
          <w:lang w:val="es-ES_tradnl"/>
        </w:rPr>
        <w:t>a</w:t>
      </w:r>
      <w:r w:rsidR="00254441">
        <w:rPr>
          <w:rFonts w:asciiTheme="minorHAnsi" w:hAnsiTheme="minorHAnsi" w:cs="Arial"/>
          <w:sz w:val="22"/>
          <w:szCs w:val="22"/>
          <w:lang w:val="es-ES_tradnl"/>
        </w:rPr>
        <w:t xml:space="preserve"> a </w:t>
      </w:r>
      <w:r w:rsidR="00F13D00">
        <w:rPr>
          <w:rFonts w:asciiTheme="minorHAnsi" w:hAnsiTheme="minorHAnsi" w:cs="Arial"/>
          <w:sz w:val="22"/>
          <w:szCs w:val="22"/>
          <w:lang w:val="es-ES_tradnl"/>
        </w:rPr>
        <w:t>D</w:t>
      </w:r>
      <w:r w:rsidR="00254441">
        <w:rPr>
          <w:rFonts w:asciiTheme="minorHAnsi" w:hAnsiTheme="minorHAnsi" w:cs="Arial"/>
          <w:sz w:val="22"/>
          <w:szCs w:val="22"/>
          <w:lang w:val="es-ES_tradnl"/>
        </w:rPr>
        <w:t>iputad</w:t>
      </w:r>
      <w:r w:rsidR="00B02D60">
        <w:rPr>
          <w:rFonts w:asciiTheme="minorHAnsi" w:hAnsiTheme="minorHAnsi" w:cs="Arial"/>
          <w:sz w:val="22"/>
          <w:szCs w:val="22"/>
          <w:lang w:val="es-ES_tradnl"/>
        </w:rPr>
        <w:t>a</w:t>
      </w:r>
      <w:r w:rsidR="00254441">
        <w:rPr>
          <w:rFonts w:asciiTheme="minorHAnsi" w:hAnsiTheme="minorHAnsi" w:cs="Arial"/>
          <w:sz w:val="22"/>
          <w:szCs w:val="22"/>
          <w:lang w:val="es-ES_tradnl"/>
        </w:rPr>
        <w:t xml:space="preserve"> propietari</w:t>
      </w:r>
      <w:r w:rsidR="00B02D60">
        <w:rPr>
          <w:rFonts w:asciiTheme="minorHAnsi" w:hAnsiTheme="minorHAnsi" w:cs="Arial"/>
          <w:sz w:val="22"/>
          <w:szCs w:val="22"/>
          <w:lang w:val="es-ES_tradnl"/>
        </w:rPr>
        <w:t>a</w:t>
      </w:r>
      <w:r w:rsidR="00254441">
        <w:rPr>
          <w:rFonts w:asciiTheme="minorHAnsi" w:hAnsiTheme="minorHAnsi" w:cs="Arial"/>
          <w:sz w:val="22"/>
          <w:szCs w:val="22"/>
          <w:lang w:val="es-ES_tradnl"/>
        </w:rPr>
        <w:t xml:space="preserve"> por el sistema de mayoría relativa por el XII Distrito Electoral; la de María Guadalupe Preciado de Dios</w:t>
      </w:r>
      <w:r w:rsidR="00334927">
        <w:rPr>
          <w:rFonts w:asciiTheme="minorHAnsi" w:hAnsiTheme="minorHAnsi" w:cs="Arial"/>
          <w:sz w:val="22"/>
          <w:szCs w:val="22"/>
          <w:lang w:val="es-ES_tradnl"/>
        </w:rPr>
        <w:t xml:space="preserve">, candidata a </w:t>
      </w:r>
      <w:r w:rsidR="00F13D00">
        <w:rPr>
          <w:rFonts w:asciiTheme="minorHAnsi" w:hAnsiTheme="minorHAnsi" w:cs="Arial"/>
          <w:sz w:val="22"/>
          <w:szCs w:val="22"/>
          <w:lang w:val="es-ES_tradnl"/>
        </w:rPr>
        <w:t>D</w:t>
      </w:r>
      <w:r w:rsidR="00334927">
        <w:rPr>
          <w:rFonts w:asciiTheme="minorHAnsi" w:hAnsiTheme="minorHAnsi" w:cs="Arial"/>
          <w:sz w:val="22"/>
          <w:szCs w:val="22"/>
          <w:lang w:val="es-ES_tradnl"/>
        </w:rPr>
        <w:t>iputada suplente por el principio de representación proporcional integrante de la fórmula ubicada en el lugar 1</w:t>
      </w:r>
      <w:r w:rsidR="00B02D60">
        <w:rPr>
          <w:rFonts w:asciiTheme="minorHAnsi" w:hAnsiTheme="minorHAnsi" w:cs="Arial"/>
          <w:sz w:val="22"/>
          <w:szCs w:val="22"/>
          <w:lang w:val="es-ES_tradnl"/>
        </w:rPr>
        <w:t>2</w:t>
      </w:r>
      <w:r w:rsidR="00334927">
        <w:rPr>
          <w:rFonts w:asciiTheme="minorHAnsi" w:hAnsiTheme="minorHAnsi" w:cs="Arial"/>
          <w:sz w:val="22"/>
          <w:szCs w:val="22"/>
          <w:lang w:val="es-ES_tradnl"/>
        </w:rPr>
        <w:t xml:space="preserve"> (doce) de la lista estatal, quien es al mismo tiempo candidata a </w:t>
      </w:r>
      <w:r w:rsidR="00F13D00">
        <w:rPr>
          <w:rFonts w:asciiTheme="minorHAnsi" w:hAnsiTheme="minorHAnsi" w:cs="Arial"/>
          <w:sz w:val="22"/>
          <w:szCs w:val="22"/>
          <w:lang w:val="es-ES_tradnl"/>
        </w:rPr>
        <w:t>D</w:t>
      </w:r>
      <w:r w:rsidR="00334927">
        <w:rPr>
          <w:rFonts w:asciiTheme="minorHAnsi" w:hAnsiTheme="minorHAnsi" w:cs="Arial"/>
          <w:sz w:val="22"/>
          <w:szCs w:val="22"/>
          <w:lang w:val="es-ES_tradnl"/>
        </w:rPr>
        <w:t xml:space="preserve">iputada </w:t>
      </w:r>
      <w:r w:rsidR="00C22D69">
        <w:rPr>
          <w:rFonts w:asciiTheme="minorHAnsi" w:hAnsiTheme="minorHAnsi" w:cs="Arial"/>
          <w:sz w:val="22"/>
          <w:szCs w:val="22"/>
          <w:lang w:val="es-ES_tradnl"/>
        </w:rPr>
        <w:t>suplente</w:t>
      </w:r>
      <w:r w:rsidR="00334927">
        <w:rPr>
          <w:rFonts w:asciiTheme="minorHAnsi" w:hAnsiTheme="minorHAnsi" w:cs="Arial"/>
          <w:sz w:val="22"/>
          <w:szCs w:val="22"/>
          <w:lang w:val="es-ES_tradnl"/>
        </w:rPr>
        <w:t xml:space="preserve"> por el sistema de mayoría relativa por el XI</w:t>
      </w:r>
      <w:r w:rsidR="00C22D69">
        <w:rPr>
          <w:rFonts w:asciiTheme="minorHAnsi" w:hAnsiTheme="minorHAnsi" w:cs="Arial"/>
          <w:sz w:val="22"/>
          <w:szCs w:val="22"/>
          <w:lang w:val="es-ES_tradnl"/>
        </w:rPr>
        <w:t>I</w:t>
      </w:r>
      <w:r w:rsidR="00334927">
        <w:rPr>
          <w:rFonts w:asciiTheme="minorHAnsi" w:hAnsiTheme="minorHAnsi" w:cs="Arial"/>
          <w:sz w:val="22"/>
          <w:szCs w:val="22"/>
          <w:lang w:val="es-ES_tradnl"/>
        </w:rPr>
        <w:t xml:space="preserve"> Distrito Electoral</w:t>
      </w:r>
      <w:r w:rsidR="00C22D69">
        <w:rPr>
          <w:rFonts w:asciiTheme="minorHAnsi" w:hAnsiTheme="minorHAnsi" w:cs="Arial"/>
          <w:sz w:val="22"/>
          <w:szCs w:val="22"/>
          <w:lang w:val="es-ES_tradnl"/>
        </w:rPr>
        <w:t>; y, la de Jesús Hilda Mendoza Zazueta, candidat</w:t>
      </w:r>
      <w:r w:rsidR="00F13D00">
        <w:rPr>
          <w:rFonts w:asciiTheme="minorHAnsi" w:hAnsiTheme="minorHAnsi" w:cs="Arial"/>
          <w:sz w:val="22"/>
          <w:szCs w:val="22"/>
          <w:lang w:val="es-ES_tradnl"/>
        </w:rPr>
        <w:t>a</w:t>
      </w:r>
      <w:r w:rsidR="00C22D69">
        <w:rPr>
          <w:rFonts w:asciiTheme="minorHAnsi" w:hAnsiTheme="minorHAnsi" w:cs="Arial"/>
          <w:sz w:val="22"/>
          <w:szCs w:val="22"/>
          <w:lang w:val="es-ES_tradnl"/>
        </w:rPr>
        <w:t xml:space="preserve"> a </w:t>
      </w:r>
      <w:r w:rsidR="00F13D00">
        <w:rPr>
          <w:rFonts w:asciiTheme="minorHAnsi" w:hAnsiTheme="minorHAnsi" w:cs="Arial"/>
          <w:sz w:val="22"/>
          <w:szCs w:val="22"/>
          <w:lang w:val="es-ES_tradnl"/>
        </w:rPr>
        <w:t>D</w:t>
      </w:r>
      <w:r w:rsidR="00C22D69">
        <w:rPr>
          <w:rFonts w:asciiTheme="minorHAnsi" w:hAnsiTheme="minorHAnsi" w:cs="Arial"/>
          <w:sz w:val="22"/>
          <w:szCs w:val="22"/>
          <w:lang w:val="es-ES_tradnl"/>
        </w:rPr>
        <w:t>iputad</w:t>
      </w:r>
      <w:r w:rsidR="00F13D00">
        <w:rPr>
          <w:rFonts w:asciiTheme="minorHAnsi" w:hAnsiTheme="minorHAnsi" w:cs="Arial"/>
          <w:sz w:val="22"/>
          <w:szCs w:val="22"/>
          <w:lang w:val="es-ES_tradnl"/>
        </w:rPr>
        <w:t>a</w:t>
      </w:r>
      <w:r w:rsidR="00C22D69">
        <w:rPr>
          <w:rFonts w:asciiTheme="minorHAnsi" w:hAnsiTheme="minorHAnsi" w:cs="Arial"/>
          <w:sz w:val="22"/>
          <w:szCs w:val="22"/>
          <w:lang w:val="es-ES_tradnl"/>
        </w:rPr>
        <w:t xml:space="preserve"> propietari</w:t>
      </w:r>
      <w:r w:rsidR="00F13D00">
        <w:rPr>
          <w:rFonts w:asciiTheme="minorHAnsi" w:hAnsiTheme="minorHAnsi" w:cs="Arial"/>
          <w:sz w:val="22"/>
          <w:szCs w:val="22"/>
          <w:lang w:val="es-ES_tradnl"/>
        </w:rPr>
        <w:t>a</w:t>
      </w:r>
      <w:r w:rsidR="00C22D69">
        <w:rPr>
          <w:rFonts w:asciiTheme="minorHAnsi" w:hAnsiTheme="minorHAnsi" w:cs="Arial"/>
          <w:sz w:val="22"/>
          <w:szCs w:val="22"/>
          <w:lang w:val="es-ES_tradnl"/>
        </w:rPr>
        <w:t xml:space="preserve"> por el principio de representación proporcional integrante de la fórmula ubicada en el lugar 16 (diez y seis) de la lista estatal, quien es al mismo tiempo candidat</w:t>
      </w:r>
      <w:r w:rsidR="00143E7A">
        <w:rPr>
          <w:rFonts w:asciiTheme="minorHAnsi" w:hAnsiTheme="minorHAnsi" w:cs="Arial"/>
          <w:sz w:val="22"/>
          <w:szCs w:val="22"/>
          <w:lang w:val="es-ES_tradnl"/>
        </w:rPr>
        <w:t>a</w:t>
      </w:r>
      <w:r w:rsidR="00C22D69">
        <w:rPr>
          <w:rFonts w:asciiTheme="minorHAnsi" w:hAnsiTheme="minorHAnsi" w:cs="Arial"/>
          <w:sz w:val="22"/>
          <w:szCs w:val="22"/>
          <w:lang w:val="es-ES_tradnl"/>
        </w:rPr>
        <w:t xml:space="preserve"> a </w:t>
      </w:r>
      <w:r w:rsidR="00F13D00">
        <w:rPr>
          <w:rFonts w:asciiTheme="minorHAnsi" w:hAnsiTheme="minorHAnsi" w:cs="Arial"/>
          <w:sz w:val="22"/>
          <w:szCs w:val="22"/>
          <w:lang w:val="es-ES_tradnl"/>
        </w:rPr>
        <w:t>D</w:t>
      </w:r>
      <w:r w:rsidR="00C22D69">
        <w:rPr>
          <w:rFonts w:asciiTheme="minorHAnsi" w:hAnsiTheme="minorHAnsi" w:cs="Arial"/>
          <w:sz w:val="22"/>
          <w:szCs w:val="22"/>
          <w:lang w:val="es-ES_tradnl"/>
        </w:rPr>
        <w:t>iputad</w:t>
      </w:r>
      <w:r w:rsidR="00143E7A">
        <w:rPr>
          <w:rFonts w:asciiTheme="minorHAnsi" w:hAnsiTheme="minorHAnsi" w:cs="Arial"/>
          <w:sz w:val="22"/>
          <w:szCs w:val="22"/>
          <w:lang w:val="es-ES_tradnl"/>
        </w:rPr>
        <w:t>a</w:t>
      </w:r>
      <w:r w:rsidR="00C22D69">
        <w:rPr>
          <w:rFonts w:asciiTheme="minorHAnsi" w:hAnsiTheme="minorHAnsi" w:cs="Arial"/>
          <w:sz w:val="22"/>
          <w:szCs w:val="22"/>
          <w:lang w:val="es-ES_tradnl"/>
        </w:rPr>
        <w:t xml:space="preserve"> propietari</w:t>
      </w:r>
      <w:r w:rsidR="00143E7A">
        <w:rPr>
          <w:rFonts w:asciiTheme="minorHAnsi" w:hAnsiTheme="minorHAnsi" w:cs="Arial"/>
          <w:sz w:val="22"/>
          <w:szCs w:val="22"/>
          <w:lang w:val="es-ES_tradnl"/>
        </w:rPr>
        <w:t>a</w:t>
      </w:r>
      <w:r w:rsidR="00C22D69">
        <w:rPr>
          <w:rFonts w:asciiTheme="minorHAnsi" w:hAnsiTheme="minorHAnsi" w:cs="Arial"/>
          <w:sz w:val="22"/>
          <w:szCs w:val="22"/>
          <w:lang w:val="es-ES_tradnl"/>
        </w:rPr>
        <w:t xml:space="preserve"> por el sistema de mayoría relativa por el XI</w:t>
      </w:r>
      <w:r w:rsidR="00143E7A">
        <w:rPr>
          <w:rFonts w:asciiTheme="minorHAnsi" w:hAnsiTheme="minorHAnsi" w:cs="Arial"/>
          <w:sz w:val="22"/>
          <w:szCs w:val="22"/>
          <w:lang w:val="es-ES_tradnl"/>
        </w:rPr>
        <w:t>V</w:t>
      </w:r>
      <w:r w:rsidR="00C22D69">
        <w:rPr>
          <w:rFonts w:asciiTheme="minorHAnsi" w:hAnsiTheme="minorHAnsi" w:cs="Arial"/>
          <w:sz w:val="22"/>
          <w:szCs w:val="22"/>
          <w:lang w:val="es-ES_tradnl"/>
        </w:rPr>
        <w:t xml:space="preserve"> Distrito Electoral</w:t>
      </w:r>
      <w:r w:rsidR="00143E7A">
        <w:rPr>
          <w:rFonts w:asciiTheme="minorHAnsi" w:hAnsiTheme="minorHAnsi" w:cs="Arial"/>
          <w:sz w:val="22"/>
          <w:szCs w:val="22"/>
          <w:lang w:val="es-ES_tradnl"/>
        </w:rPr>
        <w:t xml:space="preserve">. </w:t>
      </w:r>
      <w:r w:rsidR="00AC6A8D">
        <w:rPr>
          <w:rFonts w:asciiTheme="minorHAnsi" w:hAnsiTheme="minorHAnsi" w:cs="Arial"/>
          <w:sz w:val="22"/>
          <w:szCs w:val="22"/>
          <w:lang w:val="es-ES_tradnl"/>
        </w:rPr>
        <w:t>Por lo tanto, al presentar el número máximo de candidaturas simultáneas</w:t>
      </w:r>
      <w:r w:rsidR="00AC6A8D" w:rsidRPr="00B46EFB">
        <w:rPr>
          <w:rFonts w:asciiTheme="minorHAnsi" w:hAnsiTheme="minorHAnsi" w:cs="Arial"/>
          <w:sz w:val="22"/>
          <w:szCs w:val="22"/>
          <w:lang w:val="es-ES_tradnl"/>
        </w:rPr>
        <w:t xml:space="preserve"> </w:t>
      </w:r>
      <w:r w:rsidR="00AC6A8D">
        <w:rPr>
          <w:rFonts w:asciiTheme="minorHAnsi" w:hAnsiTheme="minorHAnsi" w:cs="Arial"/>
          <w:sz w:val="22"/>
          <w:szCs w:val="22"/>
          <w:lang w:val="es-ES_tradnl"/>
        </w:rPr>
        <w:t>estipulado en el numeral en cita, se tiene a la Coalición “</w:t>
      </w:r>
      <w:r w:rsidR="00A21D19">
        <w:rPr>
          <w:rFonts w:asciiTheme="minorHAnsi" w:hAnsiTheme="minorHAnsi" w:cs="Arial"/>
          <w:sz w:val="22"/>
          <w:szCs w:val="22"/>
          <w:lang w:val="es-ES_tradnl"/>
        </w:rPr>
        <w:t>Unidos Ganas T</w:t>
      </w:r>
      <w:r w:rsidR="00AC6A8D">
        <w:rPr>
          <w:rFonts w:asciiTheme="minorHAnsi" w:hAnsiTheme="minorHAnsi" w:cs="Arial"/>
          <w:sz w:val="22"/>
          <w:szCs w:val="22"/>
          <w:lang w:val="es-ES_tradnl"/>
        </w:rPr>
        <w:t>ú” en acatamiento de la disposición relativa.</w:t>
      </w:r>
      <w:r w:rsidR="00B02D60">
        <w:rPr>
          <w:rFonts w:asciiTheme="minorHAnsi" w:hAnsiTheme="minorHAnsi" w:cs="Arial"/>
          <w:sz w:val="22"/>
          <w:szCs w:val="22"/>
          <w:lang w:val="es-ES_tradnl"/>
        </w:rPr>
        <w:tab/>
      </w:r>
    </w:p>
    <w:p w:rsidR="00556674" w:rsidRDefault="00556674" w:rsidP="00556674">
      <w:pPr>
        <w:tabs>
          <w:tab w:val="right" w:leader="hyphen" w:pos="8505"/>
        </w:tabs>
        <w:jc w:val="both"/>
        <w:rPr>
          <w:rFonts w:asciiTheme="minorHAnsi" w:hAnsiTheme="minorHAnsi" w:cs="Arial"/>
          <w:sz w:val="22"/>
          <w:szCs w:val="22"/>
        </w:rPr>
      </w:pPr>
    </w:p>
    <w:p w:rsidR="00556674" w:rsidRDefault="00556674" w:rsidP="00556674">
      <w:p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rPr>
        <w:t>XI</w:t>
      </w:r>
      <w:r>
        <w:rPr>
          <w:rFonts w:asciiTheme="minorHAnsi" w:hAnsiTheme="minorHAnsi" w:cs="Arial"/>
          <w:sz w:val="22"/>
          <w:szCs w:val="22"/>
        </w:rPr>
        <w:t>I</w:t>
      </w:r>
      <w:r w:rsidRPr="00394002">
        <w:rPr>
          <w:rFonts w:asciiTheme="minorHAnsi" w:hAnsiTheme="minorHAnsi" w:cs="Arial"/>
          <w:sz w:val="22"/>
          <w:szCs w:val="22"/>
        </w:rPr>
        <w:t xml:space="preserve">.- </w:t>
      </w:r>
      <w:r>
        <w:rPr>
          <w:rFonts w:asciiTheme="minorHAnsi" w:hAnsiTheme="minorHAnsi" w:cs="Arial"/>
          <w:sz w:val="22"/>
          <w:szCs w:val="22"/>
        </w:rPr>
        <w:t xml:space="preserve">Que adicionalmente se instruyó a </w:t>
      </w:r>
      <w:r w:rsidR="00B02D60">
        <w:rPr>
          <w:rFonts w:asciiTheme="minorHAnsi" w:hAnsiTheme="minorHAnsi" w:cs="Arial"/>
          <w:sz w:val="22"/>
          <w:szCs w:val="22"/>
        </w:rPr>
        <w:t xml:space="preserve">la </w:t>
      </w:r>
      <w:r>
        <w:rPr>
          <w:rFonts w:asciiTheme="minorHAnsi" w:hAnsiTheme="minorHAnsi" w:cs="Arial"/>
          <w:sz w:val="22"/>
          <w:szCs w:val="22"/>
        </w:rPr>
        <w:t>Secretaría General para que se realizara una compulsa exhaustiva en archivos con el propósito de constatar que en la solicitudes presentadas por partido o coalición no se actualiza el supuesto contemplado en el artículo 19 de la Ley Electoral del Estado, para garantizar que efectivamente no se registre a</w:t>
      </w:r>
      <w:r w:rsidRPr="00D90FC5">
        <w:rPr>
          <w:rFonts w:asciiTheme="minorHAnsi" w:hAnsiTheme="minorHAnsi" w:cs="Arial"/>
          <w:sz w:val="22"/>
          <w:szCs w:val="22"/>
          <w:lang w:val="es-ES_tradnl"/>
        </w:rPr>
        <w:t xml:space="preserve"> ninguna persona como candidato a distintos cargos de elección popular en el mi</w:t>
      </w:r>
      <w:r>
        <w:rPr>
          <w:rFonts w:asciiTheme="minorHAnsi" w:hAnsiTheme="minorHAnsi" w:cs="Arial"/>
          <w:sz w:val="22"/>
          <w:szCs w:val="22"/>
          <w:lang w:val="es-ES_tradnl"/>
        </w:rPr>
        <w:t>smo proceso electoral, salvo las excepciones previstas en la Ley</w:t>
      </w:r>
      <w:r w:rsidRPr="00D90FC5">
        <w:rPr>
          <w:rFonts w:asciiTheme="minorHAnsi" w:hAnsiTheme="minorHAnsi" w:cs="Arial"/>
          <w:sz w:val="22"/>
          <w:szCs w:val="22"/>
          <w:lang w:val="es-ES_tradnl"/>
        </w:rPr>
        <w:t>.</w:t>
      </w:r>
      <w:r>
        <w:rPr>
          <w:rFonts w:asciiTheme="minorHAnsi" w:hAnsiTheme="minorHAnsi" w:cs="Arial"/>
          <w:sz w:val="22"/>
          <w:szCs w:val="22"/>
          <w:lang w:val="es-ES_tradnl"/>
        </w:rPr>
        <w:t xml:space="preserve"> Una vez realizado el cotejo ordenado, Secretaría General del Consejo emitió, mediante oficio No. </w:t>
      </w:r>
      <w:r w:rsidR="00B02D60">
        <w:rPr>
          <w:rFonts w:asciiTheme="minorHAnsi" w:hAnsiTheme="minorHAnsi" w:cs="Arial"/>
          <w:sz w:val="22"/>
          <w:szCs w:val="22"/>
          <w:lang w:val="es-ES_tradnl"/>
        </w:rPr>
        <w:t>CEE/</w:t>
      </w:r>
      <w:r>
        <w:rPr>
          <w:rFonts w:asciiTheme="minorHAnsi" w:hAnsiTheme="minorHAnsi" w:cs="Arial"/>
          <w:sz w:val="22"/>
          <w:szCs w:val="22"/>
          <w:lang w:val="es-ES_tradnl"/>
        </w:rPr>
        <w:t>SG/</w:t>
      </w:r>
      <w:r w:rsidR="00B02D60">
        <w:rPr>
          <w:rFonts w:asciiTheme="minorHAnsi" w:hAnsiTheme="minorHAnsi" w:cs="Arial"/>
          <w:sz w:val="22"/>
          <w:szCs w:val="22"/>
          <w:lang w:val="es-ES_tradnl"/>
        </w:rPr>
        <w:t>0530</w:t>
      </w:r>
      <w:r>
        <w:rPr>
          <w:rFonts w:asciiTheme="minorHAnsi" w:hAnsiTheme="minorHAnsi" w:cs="Arial"/>
          <w:sz w:val="22"/>
          <w:szCs w:val="22"/>
          <w:lang w:val="es-ES_tradnl"/>
        </w:rPr>
        <w:t>/2013, la Constancia relativa a que, en el caso de la Coalición “</w:t>
      </w:r>
      <w:r w:rsidR="00A21D19">
        <w:rPr>
          <w:rFonts w:asciiTheme="minorHAnsi" w:hAnsiTheme="minorHAnsi" w:cs="Arial"/>
          <w:sz w:val="22"/>
          <w:szCs w:val="22"/>
          <w:lang w:val="es-ES_tradnl"/>
        </w:rPr>
        <w:t>Unidos Ganas T</w:t>
      </w:r>
      <w:r w:rsidR="00813504">
        <w:rPr>
          <w:rFonts w:asciiTheme="minorHAnsi" w:hAnsiTheme="minorHAnsi" w:cs="Arial"/>
          <w:sz w:val="22"/>
          <w:szCs w:val="22"/>
          <w:lang w:val="es-ES_tradnl"/>
        </w:rPr>
        <w:t>ú”</w:t>
      </w:r>
      <w:r>
        <w:rPr>
          <w:rFonts w:asciiTheme="minorHAnsi" w:hAnsiTheme="minorHAnsi" w:cs="Arial"/>
          <w:sz w:val="22"/>
          <w:szCs w:val="22"/>
          <w:lang w:val="es-ES_tradnl"/>
        </w:rPr>
        <w:t xml:space="preserve"> </w:t>
      </w:r>
      <w:r w:rsidR="00F326CD">
        <w:rPr>
          <w:rFonts w:asciiTheme="minorHAnsi" w:hAnsiTheme="minorHAnsi" w:cs="Arial"/>
          <w:sz w:val="22"/>
          <w:szCs w:val="22"/>
          <w:lang w:val="es-ES_tradnl"/>
        </w:rPr>
        <w:t xml:space="preserve">en archivos </w:t>
      </w:r>
      <w:r>
        <w:rPr>
          <w:rFonts w:asciiTheme="minorHAnsi" w:hAnsiTheme="minorHAnsi" w:cs="Arial"/>
          <w:sz w:val="22"/>
          <w:szCs w:val="22"/>
          <w:lang w:val="es-ES_tradnl"/>
        </w:rPr>
        <w:t>no existen registros duplicados de ciudadanos postulados para dos cargos en el proceso electoral en curso</w:t>
      </w:r>
      <w:r w:rsidR="00F326CD">
        <w:rPr>
          <w:rFonts w:asciiTheme="minorHAnsi" w:hAnsiTheme="minorHAnsi" w:cs="Arial"/>
          <w:sz w:val="22"/>
          <w:szCs w:val="22"/>
          <w:lang w:val="es-ES_tradnl"/>
        </w:rPr>
        <w:t>.</w:t>
      </w:r>
      <w:r w:rsidR="00A910A2">
        <w:rPr>
          <w:rFonts w:asciiTheme="minorHAnsi" w:hAnsiTheme="minorHAnsi" w:cs="Arial"/>
          <w:sz w:val="22"/>
          <w:szCs w:val="22"/>
          <w:lang w:val="es-ES_tradnl"/>
        </w:rPr>
        <w:tab/>
      </w:r>
      <w:r w:rsidR="00F326CD">
        <w:rPr>
          <w:rFonts w:asciiTheme="minorHAnsi" w:hAnsiTheme="minorHAnsi" w:cs="Arial"/>
          <w:sz w:val="22"/>
          <w:szCs w:val="22"/>
          <w:lang w:val="es-ES_tradnl"/>
        </w:rPr>
        <w:t xml:space="preserve"> </w:t>
      </w:r>
    </w:p>
    <w:p w:rsidR="00556674" w:rsidRPr="00D90FC5"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XIII.- </w:t>
      </w:r>
      <w:r w:rsidRPr="00394002">
        <w:rPr>
          <w:rFonts w:asciiTheme="minorHAnsi" w:hAnsiTheme="minorHAnsi" w:cs="Arial"/>
          <w:sz w:val="22"/>
          <w:szCs w:val="22"/>
        </w:rPr>
        <w:t>Que la solicitud de registro de</w:t>
      </w:r>
      <w:r>
        <w:rPr>
          <w:rFonts w:asciiTheme="minorHAnsi" w:hAnsiTheme="minorHAnsi" w:cs="Arial"/>
          <w:sz w:val="22"/>
          <w:szCs w:val="22"/>
        </w:rPr>
        <w:t xml:space="preserve"> la lista estatal de</w:t>
      </w:r>
      <w:r w:rsidRPr="00394002">
        <w:rPr>
          <w:rFonts w:asciiTheme="minorHAnsi" w:hAnsiTheme="minorHAnsi" w:cs="Arial"/>
          <w:sz w:val="22"/>
          <w:szCs w:val="22"/>
        </w:rPr>
        <w:t xml:space="preserve"> candidatos a Diputados por el </w:t>
      </w:r>
      <w:r>
        <w:rPr>
          <w:rFonts w:asciiTheme="minorHAnsi" w:hAnsiTheme="minorHAnsi" w:cs="Arial"/>
          <w:sz w:val="22"/>
          <w:szCs w:val="22"/>
        </w:rPr>
        <w:t xml:space="preserve">principio </w:t>
      </w:r>
      <w:r w:rsidRPr="00394002">
        <w:rPr>
          <w:rFonts w:asciiTheme="minorHAnsi" w:hAnsiTheme="minorHAnsi" w:cs="Arial"/>
          <w:sz w:val="22"/>
          <w:szCs w:val="22"/>
        </w:rPr>
        <w:t xml:space="preserve">de </w:t>
      </w:r>
      <w:r>
        <w:rPr>
          <w:rFonts w:asciiTheme="minorHAnsi" w:hAnsiTheme="minorHAnsi" w:cs="Arial"/>
          <w:sz w:val="22"/>
          <w:szCs w:val="22"/>
        </w:rPr>
        <w:t xml:space="preserve">representación proporcional </w:t>
      </w:r>
      <w:r w:rsidRPr="00394002">
        <w:rPr>
          <w:rFonts w:asciiTheme="minorHAnsi" w:hAnsiTheme="minorHAnsi" w:cs="Arial"/>
          <w:sz w:val="22"/>
          <w:szCs w:val="22"/>
        </w:rPr>
        <w:t>presentada por la Coalición “</w:t>
      </w:r>
      <w:r w:rsidR="00A21D19">
        <w:rPr>
          <w:rFonts w:asciiTheme="minorHAnsi" w:hAnsiTheme="minorHAnsi" w:cs="Arial"/>
          <w:sz w:val="22"/>
          <w:szCs w:val="22"/>
        </w:rPr>
        <w:t>Unidos Ganas T</w:t>
      </w:r>
      <w:r w:rsidR="00813504">
        <w:rPr>
          <w:rFonts w:asciiTheme="minorHAnsi" w:hAnsiTheme="minorHAnsi" w:cs="Arial"/>
          <w:sz w:val="22"/>
          <w:szCs w:val="22"/>
        </w:rPr>
        <w:t>ú</w:t>
      </w:r>
      <w:r w:rsidRPr="00394002">
        <w:rPr>
          <w:rFonts w:asciiTheme="minorHAnsi" w:hAnsiTheme="minorHAnsi" w:cs="Arial"/>
          <w:sz w:val="22"/>
          <w:szCs w:val="22"/>
        </w:rPr>
        <w:t xml:space="preserve">”, cumple con los requisitos y la documentación que señala el artículo 113 de la Ley Electoral del Estado y el Reglamento de candidatos a ocupar cargos de elección popular, pues </w:t>
      </w:r>
      <w:r w:rsidR="007F583E">
        <w:rPr>
          <w:rFonts w:asciiTheme="minorHAnsi" w:hAnsiTheme="minorHAnsi" w:cs="Arial"/>
          <w:sz w:val="22"/>
          <w:szCs w:val="22"/>
        </w:rPr>
        <w:t>viene acompañada de</w:t>
      </w:r>
      <w:r w:rsidRPr="00394002">
        <w:rPr>
          <w:rFonts w:asciiTheme="minorHAnsi" w:hAnsiTheme="minorHAnsi" w:cs="Arial"/>
          <w:sz w:val="22"/>
          <w:szCs w:val="22"/>
        </w:rPr>
        <w:t xml:space="preserve"> los documentos que acreditan el cumplimiento de requisitos</w:t>
      </w:r>
      <w:r w:rsidR="007F583E">
        <w:rPr>
          <w:rFonts w:asciiTheme="minorHAnsi" w:hAnsiTheme="minorHAnsi" w:cs="Arial"/>
          <w:sz w:val="22"/>
          <w:szCs w:val="22"/>
        </w:rPr>
        <w:t xml:space="preserve"> por cada uno</w:t>
      </w:r>
      <w:r w:rsidRPr="00394002">
        <w:rPr>
          <w:rFonts w:asciiTheme="minorHAnsi" w:hAnsiTheme="minorHAnsi" w:cs="Arial"/>
          <w:sz w:val="22"/>
          <w:szCs w:val="22"/>
        </w:rPr>
        <w:t xml:space="preserve"> de los candidatos</w:t>
      </w:r>
      <w:r w:rsidR="007F583E">
        <w:rPr>
          <w:rFonts w:asciiTheme="minorHAnsi" w:hAnsiTheme="minorHAnsi" w:cs="Arial"/>
          <w:sz w:val="22"/>
          <w:szCs w:val="22"/>
        </w:rPr>
        <w:t xml:space="preserve"> y contiene los siguientes datos individuales</w:t>
      </w:r>
      <w:r w:rsidRPr="00394002">
        <w:rPr>
          <w:rFonts w:asciiTheme="minorHAnsi" w:hAnsiTheme="minorHAnsi" w:cs="Arial"/>
          <w:sz w:val="22"/>
          <w:szCs w:val="22"/>
        </w:rPr>
        <w:t>:</w:t>
      </w:r>
      <w:r w:rsidRPr="00394002">
        <w:rPr>
          <w:rFonts w:asciiTheme="minorHAnsi" w:hAnsiTheme="minorHAnsi" w:cs="Arial"/>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Apellido paterno, materno y nombre completo;</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 xml:space="preserve">Lugar, fecha de nacimiento y sexo; </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Domicilio;</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Ocupación;</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 xml:space="preserve">Clave de la credencial para votar; </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Cargo para el que se les postule;</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rPr>
        <w:t>Declaración de aceptación de la candidatura;</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Copia del acta de nacimiento;</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Copia de la credencial para votar;</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Constancia de residencia, en su caso;</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Manifestación bajo protesta de decir verdad, de no encontrarse en los supuestos contemplados en la fracción IV del artículo 25 de la Constitución Política del Estado de Sinaloa; y,</w:t>
      </w:r>
    </w:p>
    <w:p w:rsidR="00556674" w:rsidRPr="00394002" w:rsidRDefault="00556674" w:rsidP="00556674">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Manifestación bajo protesta de decir verdad de encontrarse en pleno goce de sus derechos cívicos.</w:t>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XI</w:t>
      </w:r>
      <w:r>
        <w:rPr>
          <w:rFonts w:asciiTheme="minorHAnsi" w:hAnsiTheme="minorHAnsi" w:cs="Arial"/>
          <w:sz w:val="22"/>
          <w:szCs w:val="22"/>
        </w:rPr>
        <w:t>V</w:t>
      </w:r>
      <w:r w:rsidRPr="00394002">
        <w:rPr>
          <w:rFonts w:asciiTheme="minorHAnsi" w:hAnsiTheme="minorHAnsi" w:cs="Arial"/>
          <w:sz w:val="22"/>
          <w:szCs w:val="22"/>
        </w:rPr>
        <w:t xml:space="preserve">.- Que en atención a lo dispuesto por el artículo 18 de la Ley Electoral del Estado, los ciudadanos que postuló la Coalición antes mencionada, para contender a los cargos de Diputados </w:t>
      </w:r>
      <w:r>
        <w:rPr>
          <w:rFonts w:asciiTheme="minorHAnsi" w:hAnsiTheme="minorHAnsi" w:cs="Arial"/>
          <w:sz w:val="22"/>
          <w:szCs w:val="22"/>
        </w:rPr>
        <w:t>de representación proporcional</w:t>
      </w:r>
      <w:r w:rsidRPr="00394002">
        <w:rPr>
          <w:rFonts w:asciiTheme="minorHAnsi" w:hAnsiTheme="minorHAnsi" w:cs="Arial"/>
          <w:sz w:val="22"/>
          <w:szCs w:val="22"/>
        </w:rPr>
        <w:t>, satisfacen los requisitos que obliga el artículo 25 de la Constitución Política del Estado de Sinaloa.</w:t>
      </w:r>
      <w:r w:rsidRPr="00394002">
        <w:rPr>
          <w:rFonts w:asciiTheme="minorHAnsi" w:hAnsiTheme="minorHAnsi" w:cs="Arial"/>
          <w:sz w:val="22"/>
          <w:szCs w:val="22"/>
        </w:rPr>
        <w:tab/>
      </w:r>
    </w:p>
    <w:p w:rsidR="00556674" w:rsidRDefault="00556674" w:rsidP="00556674">
      <w:pPr>
        <w:tabs>
          <w:tab w:val="right" w:leader="hyphen" w:pos="8505"/>
        </w:tabs>
        <w:jc w:val="both"/>
        <w:rPr>
          <w:rFonts w:asciiTheme="minorHAnsi" w:hAnsiTheme="minorHAnsi" w:cs="Arial"/>
          <w:sz w:val="22"/>
          <w:szCs w:val="22"/>
        </w:rPr>
      </w:pPr>
    </w:p>
    <w:p w:rsidR="00556674" w:rsidRDefault="00556674" w:rsidP="00A910A2">
      <w:pPr>
        <w:tabs>
          <w:tab w:val="right" w:leader="hyphen" w:pos="8533"/>
        </w:tabs>
        <w:ind w:right="-62"/>
        <w:jc w:val="both"/>
        <w:rPr>
          <w:rFonts w:asciiTheme="minorHAnsi" w:hAnsiTheme="minorHAnsi" w:cs="Arial"/>
          <w:sz w:val="22"/>
          <w:szCs w:val="22"/>
        </w:rPr>
      </w:pPr>
      <w:r>
        <w:rPr>
          <w:rFonts w:asciiTheme="minorHAnsi" w:hAnsiTheme="minorHAnsi" w:cs="Arial"/>
          <w:sz w:val="22"/>
          <w:szCs w:val="22"/>
        </w:rPr>
        <w:t xml:space="preserve">XV.- Que </w:t>
      </w:r>
      <w:r>
        <w:rPr>
          <w:rFonts w:ascii="Calibri" w:hAnsi="Calibri" w:cs="Arial"/>
          <w:sz w:val="22"/>
          <w:szCs w:val="22"/>
          <w:lang w:val="es-ES_tradnl"/>
        </w:rPr>
        <w:t>p</w:t>
      </w:r>
      <w:r w:rsidRPr="001F6BFE">
        <w:rPr>
          <w:rFonts w:ascii="Calibri" w:hAnsi="Calibri" w:cs="Arial"/>
          <w:sz w:val="22"/>
          <w:szCs w:val="22"/>
          <w:lang w:val="es-ES_tradnl"/>
        </w:rPr>
        <w:t xml:space="preserve">ara acreditar </w:t>
      </w:r>
      <w:r w:rsidR="00F13D00">
        <w:rPr>
          <w:rFonts w:ascii="Calibri" w:hAnsi="Calibri" w:cs="Arial"/>
          <w:sz w:val="22"/>
          <w:szCs w:val="22"/>
          <w:lang w:val="es-ES_tradnl"/>
        </w:rPr>
        <w:t>que participa con candidatos a D</w:t>
      </w:r>
      <w:r w:rsidRPr="001F6BFE">
        <w:rPr>
          <w:rFonts w:ascii="Calibri" w:hAnsi="Calibri" w:cs="Arial"/>
          <w:sz w:val="22"/>
          <w:szCs w:val="22"/>
          <w:lang w:val="es-ES_tradnl"/>
        </w:rPr>
        <w:t xml:space="preserve">iputados de mayoría relativa en por lo menos diez distritos uninominales </w:t>
      </w:r>
      <w:r>
        <w:rPr>
          <w:rFonts w:ascii="Calibri" w:hAnsi="Calibri" w:cs="Arial"/>
          <w:sz w:val="22"/>
          <w:szCs w:val="22"/>
          <w:lang w:val="es-ES_tradnl"/>
        </w:rPr>
        <w:t>la Coalición “</w:t>
      </w:r>
      <w:r w:rsidR="00A21D19">
        <w:rPr>
          <w:rFonts w:ascii="Calibri" w:hAnsi="Calibri" w:cs="Arial"/>
          <w:sz w:val="22"/>
          <w:szCs w:val="22"/>
          <w:lang w:val="es-ES_tradnl"/>
        </w:rPr>
        <w:t>Unidos Ganas T</w:t>
      </w:r>
      <w:r w:rsidR="00017220">
        <w:rPr>
          <w:rFonts w:ascii="Calibri" w:hAnsi="Calibri" w:cs="Arial"/>
          <w:sz w:val="22"/>
          <w:szCs w:val="22"/>
          <w:lang w:val="es-ES_tradnl"/>
        </w:rPr>
        <w:t>ú</w:t>
      </w:r>
      <w:r>
        <w:rPr>
          <w:rFonts w:ascii="Calibri" w:hAnsi="Calibri" w:cs="Arial"/>
          <w:sz w:val="22"/>
          <w:szCs w:val="22"/>
          <w:lang w:val="es-ES_tradnl"/>
        </w:rPr>
        <w:t xml:space="preserve">” exhibe la Constancia expedida por la Secretaría General de este Consejo Estatal Electoral, con fecha 28 de mayo del año en curso, por el que se tiene por acreditada en los términos del artículo 8 segundo párrafo de la Ley Electoral del Estado a la Coalición </w:t>
      </w:r>
      <w:r w:rsidR="00017220">
        <w:rPr>
          <w:rFonts w:ascii="Calibri" w:hAnsi="Calibri" w:cs="Arial"/>
          <w:sz w:val="22"/>
          <w:szCs w:val="22"/>
          <w:lang w:val="es-ES_tradnl"/>
        </w:rPr>
        <w:t>“</w:t>
      </w:r>
      <w:r w:rsidR="00A21D19">
        <w:rPr>
          <w:rFonts w:ascii="Calibri" w:hAnsi="Calibri" w:cs="Arial"/>
          <w:sz w:val="22"/>
          <w:szCs w:val="22"/>
          <w:lang w:val="es-ES_tradnl"/>
        </w:rPr>
        <w:t>Unidos Ganas T</w:t>
      </w:r>
      <w:r w:rsidR="00017220">
        <w:rPr>
          <w:rFonts w:ascii="Calibri" w:hAnsi="Calibri" w:cs="Arial"/>
          <w:sz w:val="22"/>
          <w:szCs w:val="22"/>
          <w:lang w:val="es-ES_tradnl"/>
        </w:rPr>
        <w:t>ú”</w:t>
      </w:r>
      <w:r>
        <w:rPr>
          <w:rFonts w:ascii="Calibri" w:hAnsi="Calibri" w:cs="Arial"/>
          <w:sz w:val="22"/>
          <w:szCs w:val="22"/>
          <w:lang w:val="es-ES_tradnl"/>
        </w:rPr>
        <w:t xml:space="preserve">, participando con candidatos a </w:t>
      </w:r>
      <w:r w:rsidR="00F13D00">
        <w:rPr>
          <w:rFonts w:ascii="Calibri" w:hAnsi="Calibri" w:cs="Arial"/>
          <w:sz w:val="22"/>
          <w:szCs w:val="22"/>
          <w:lang w:val="es-ES_tradnl"/>
        </w:rPr>
        <w:t>D</w:t>
      </w:r>
      <w:r>
        <w:rPr>
          <w:rFonts w:ascii="Calibri" w:hAnsi="Calibri" w:cs="Arial"/>
          <w:sz w:val="22"/>
          <w:szCs w:val="22"/>
          <w:lang w:val="es-ES_tradnl"/>
        </w:rPr>
        <w:t>iputados en los veinticuatro distritos electorales de la entidad en el proceso electoral 2013, cumpliendo con el requisito exigido por dicho numeral citado.</w:t>
      </w:r>
      <w:r w:rsidR="00A910A2">
        <w:rPr>
          <w:rFonts w:ascii="Calibri" w:hAnsi="Calibri" w:cs="Arial"/>
          <w:sz w:val="22"/>
          <w:szCs w:val="22"/>
          <w:lang w:val="es-ES_tradnl"/>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Por todo lo anteriormente expuesto y con fundamento en los artículos 3 bis, </w:t>
      </w:r>
      <w:r>
        <w:rPr>
          <w:rFonts w:asciiTheme="minorHAnsi" w:hAnsiTheme="minorHAnsi" w:cs="Arial"/>
          <w:sz w:val="22"/>
          <w:szCs w:val="22"/>
        </w:rPr>
        <w:t xml:space="preserve">8, </w:t>
      </w:r>
      <w:r w:rsidRPr="00394002">
        <w:rPr>
          <w:rFonts w:asciiTheme="minorHAnsi" w:hAnsiTheme="minorHAnsi" w:cs="Arial"/>
          <w:sz w:val="22"/>
          <w:szCs w:val="22"/>
        </w:rPr>
        <w:t>15, 18,</w:t>
      </w:r>
      <w:r w:rsidR="007F583E">
        <w:rPr>
          <w:rFonts w:asciiTheme="minorHAnsi" w:hAnsiTheme="minorHAnsi" w:cs="Arial"/>
          <w:sz w:val="22"/>
          <w:szCs w:val="22"/>
        </w:rPr>
        <w:t xml:space="preserve"> 19,</w:t>
      </w:r>
      <w:r w:rsidRPr="00394002">
        <w:rPr>
          <w:rFonts w:asciiTheme="minorHAnsi" w:hAnsiTheme="minorHAnsi" w:cs="Arial"/>
          <w:sz w:val="22"/>
          <w:szCs w:val="22"/>
        </w:rPr>
        <w:t xml:space="preserve"> 21, 29, fracción IV, 49, 56, fracción </w:t>
      </w:r>
      <w:r>
        <w:rPr>
          <w:rFonts w:asciiTheme="minorHAnsi" w:hAnsiTheme="minorHAnsi" w:cs="Arial"/>
          <w:sz w:val="22"/>
          <w:szCs w:val="22"/>
        </w:rPr>
        <w:t>IX</w:t>
      </w:r>
      <w:r w:rsidRPr="00394002">
        <w:rPr>
          <w:rFonts w:asciiTheme="minorHAnsi" w:hAnsiTheme="minorHAnsi" w:cs="Arial"/>
          <w:sz w:val="22"/>
          <w:szCs w:val="22"/>
        </w:rPr>
        <w:t>, 59, 110, 111</w:t>
      </w:r>
      <w:r>
        <w:rPr>
          <w:rFonts w:asciiTheme="minorHAnsi" w:hAnsiTheme="minorHAnsi" w:cs="Arial"/>
          <w:sz w:val="22"/>
          <w:szCs w:val="22"/>
        </w:rPr>
        <w:t xml:space="preserve"> fracción III</w:t>
      </w:r>
      <w:r w:rsidRPr="00394002">
        <w:rPr>
          <w:rFonts w:asciiTheme="minorHAnsi" w:hAnsiTheme="minorHAnsi" w:cs="Arial"/>
          <w:sz w:val="22"/>
          <w:szCs w:val="22"/>
        </w:rPr>
        <w:t>, 113, 114 bis</w:t>
      </w:r>
      <w:r>
        <w:rPr>
          <w:rFonts w:asciiTheme="minorHAnsi" w:hAnsiTheme="minorHAnsi" w:cs="Arial"/>
          <w:sz w:val="22"/>
          <w:szCs w:val="22"/>
        </w:rPr>
        <w:t xml:space="preserve"> A</w:t>
      </w:r>
      <w:r w:rsidRPr="00394002">
        <w:rPr>
          <w:rFonts w:asciiTheme="minorHAnsi" w:hAnsiTheme="minorHAnsi" w:cs="Arial"/>
          <w:sz w:val="22"/>
          <w:szCs w:val="22"/>
        </w:rPr>
        <w:t xml:space="preserve"> y demás relativos de la Ley Electoral del Estado; 10, 14, 15 y 25 de la Constitución Política del Estado y; 35 y 41 de la Constitución Política de los Estados Unidos Mexicanos, se emite el siguiente:</w:t>
      </w:r>
      <w:r w:rsidRPr="00394002">
        <w:rPr>
          <w:rFonts w:asciiTheme="minorHAnsi" w:hAnsiTheme="minorHAnsi" w:cs="Arial"/>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rPr>
          <w:rFonts w:asciiTheme="minorHAnsi" w:hAnsiTheme="minorHAnsi" w:cs="Arial"/>
          <w:b/>
          <w:sz w:val="22"/>
          <w:szCs w:val="22"/>
        </w:rPr>
      </w:pPr>
      <w:r w:rsidRPr="00394002">
        <w:rPr>
          <w:rFonts w:asciiTheme="minorHAnsi" w:hAnsiTheme="minorHAnsi" w:cs="Arial"/>
          <w:b/>
          <w:sz w:val="22"/>
          <w:szCs w:val="22"/>
        </w:rPr>
        <w:t xml:space="preserve">---------------------------------------------------- D I C T A M E N </w:t>
      </w:r>
      <w:r w:rsidRPr="00394002">
        <w:rPr>
          <w:rFonts w:asciiTheme="minorHAnsi" w:hAnsiTheme="minorHAnsi" w:cs="Arial"/>
          <w:b/>
          <w:sz w:val="22"/>
          <w:szCs w:val="22"/>
        </w:rPr>
        <w:tab/>
      </w:r>
    </w:p>
    <w:p w:rsidR="00556674" w:rsidRPr="00394002" w:rsidRDefault="00556674" w:rsidP="00556674">
      <w:pPr>
        <w:tabs>
          <w:tab w:val="right" w:leader="hyphen" w:pos="8505"/>
        </w:tabs>
        <w:rPr>
          <w:rFonts w:asciiTheme="minorHAnsi" w:hAnsiTheme="minorHAnsi" w:cs="Arial"/>
          <w:b/>
          <w:sz w:val="22"/>
          <w:szCs w:val="22"/>
        </w:rPr>
      </w:pPr>
    </w:p>
    <w:p w:rsidR="00556674"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 xml:space="preserve">---PRIMERO.- </w:t>
      </w:r>
      <w:r w:rsidRPr="00394002">
        <w:rPr>
          <w:rFonts w:asciiTheme="minorHAnsi" w:hAnsiTheme="minorHAnsi" w:cs="Arial"/>
          <w:sz w:val="22"/>
          <w:szCs w:val="22"/>
        </w:rPr>
        <w:t xml:space="preserve">Se aprueba el registro de la </w:t>
      </w:r>
      <w:r>
        <w:rPr>
          <w:rFonts w:asciiTheme="minorHAnsi" w:hAnsiTheme="minorHAnsi" w:cs="Arial"/>
          <w:sz w:val="22"/>
          <w:szCs w:val="22"/>
        </w:rPr>
        <w:t>lista estatal de</w:t>
      </w:r>
      <w:r w:rsidRPr="00394002">
        <w:rPr>
          <w:rFonts w:asciiTheme="minorHAnsi" w:hAnsiTheme="minorHAnsi" w:cs="Arial"/>
          <w:sz w:val="22"/>
          <w:szCs w:val="22"/>
        </w:rPr>
        <w:t xml:space="preserve"> </w:t>
      </w:r>
      <w:r>
        <w:rPr>
          <w:rFonts w:asciiTheme="minorHAnsi" w:hAnsiTheme="minorHAnsi" w:cs="Arial"/>
          <w:sz w:val="22"/>
          <w:szCs w:val="22"/>
        </w:rPr>
        <w:t xml:space="preserve">Candidatos a </w:t>
      </w:r>
      <w:r w:rsidRPr="00394002">
        <w:rPr>
          <w:rFonts w:asciiTheme="minorHAnsi" w:hAnsiTheme="minorHAnsi" w:cs="Arial"/>
          <w:sz w:val="22"/>
          <w:szCs w:val="22"/>
        </w:rPr>
        <w:t>Diputados</w:t>
      </w:r>
      <w:r>
        <w:rPr>
          <w:rFonts w:asciiTheme="minorHAnsi" w:hAnsiTheme="minorHAnsi" w:cs="Arial"/>
          <w:sz w:val="22"/>
          <w:szCs w:val="22"/>
        </w:rPr>
        <w:t xml:space="preserve"> propietarios y suplentes</w:t>
      </w:r>
      <w:r w:rsidRPr="00394002">
        <w:rPr>
          <w:rFonts w:asciiTheme="minorHAnsi" w:hAnsiTheme="minorHAnsi" w:cs="Arial"/>
          <w:sz w:val="22"/>
          <w:szCs w:val="22"/>
        </w:rPr>
        <w:t xml:space="preserve"> por el </w:t>
      </w:r>
      <w:r>
        <w:rPr>
          <w:rFonts w:asciiTheme="minorHAnsi" w:hAnsiTheme="minorHAnsi" w:cs="Arial"/>
          <w:sz w:val="22"/>
          <w:szCs w:val="22"/>
        </w:rPr>
        <w:t>principio de representación proporcional</w:t>
      </w:r>
      <w:r w:rsidRPr="00394002">
        <w:rPr>
          <w:rFonts w:asciiTheme="minorHAnsi" w:hAnsiTheme="minorHAnsi" w:cs="Arial"/>
          <w:sz w:val="22"/>
          <w:szCs w:val="22"/>
        </w:rPr>
        <w:t xml:space="preserve">, presentada por </w:t>
      </w:r>
      <w:r w:rsidR="0043049B">
        <w:rPr>
          <w:rFonts w:asciiTheme="minorHAnsi" w:hAnsiTheme="minorHAnsi" w:cs="Arial"/>
          <w:sz w:val="22"/>
          <w:szCs w:val="22"/>
        </w:rPr>
        <w:t xml:space="preserve">la </w:t>
      </w:r>
      <w:r w:rsidR="00017220" w:rsidRPr="00394002">
        <w:rPr>
          <w:rFonts w:asciiTheme="minorHAnsi" w:hAnsiTheme="minorHAnsi" w:cs="Arial"/>
          <w:sz w:val="22"/>
          <w:szCs w:val="22"/>
        </w:rPr>
        <w:t>Coalición “</w:t>
      </w:r>
      <w:r w:rsidR="00A21D19">
        <w:rPr>
          <w:rFonts w:asciiTheme="minorHAnsi" w:hAnsiTheme="minorHAnsi" w:cs="Arial"/>
          <w:sz w:val="22"/>
          <w:szCs w:val="22"/>
        </w:rPr>
        <w:t>Unidos Ganas T</w:t>
      </w:r>
      <w:r w:rsidR="00017220">
        <w:rPr>
          <w:rFonts w:asciiTheme="minorHAnsi" w:hAnsiTheme="minorHAnsi" w:cs="Arial"/>
          <w:sz w:val="22"/>
          <w:szCs w:val="22"/>
        </w:rPr>
        <w:t>ú</w:t>
      </w:r>
      <w:r w:rsidR="00017220" w:rsidRPr="00394002">
        <w:rPr>
          <w:rFonts w:asciiTheme="minorHAnsi" w:hAnsiTheme="minorHAnsi" w:cs="Arial"/>
          <w:sz w:val="22"/>
          <w:szCs w:val="22"/>
        </w:rPr>
        <w:t>” conformada por los Partidos Políticos Acción Nacional, de la Revolución Democrática y del Trabajo</w:t>
      </w:r>
      <w:r w:rsidRPr="00394002">
        <w:rPr>
          <w:rFonts w:asciiTheme="minorHAnsi" w:hAnsiTheme="minorHAnsi" w:cs="Arial"/>
          <w:sz w:val="22"/>
          <w:szCs w:val="22"/>
        </w:rPr>
        <w:t xml:space="preserve">, </w:t>
      </w:r>
      <w:r>
        <w:rPr>
          <w:rFonts w:asciiTheme="minorHAnsi" w:hAnsiTheme="minorHAnsi" w:cs="Arial"/>
          <w:sz w:val="22"/>
          <w:szCs w:val="22"/>
        </w:rPr>
        <w:t xml:space="preserve">en la composición y el orden que a continuación se establece: </w:t>
      </w:r>
    </w:p>
    <w:p w:rsidR="00556674" w:rsidRPr="00394002" w:rsidRDefault="00556674" w:rsidP="00556674">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A910A2" w:rsidRPr="00A910A2" w:rsidTr="00566E77">
        <w:tc>
          <w:tcPr>
            <w:tcW w:w="1384" w:type="dxa"/>
          </w:tcPr>
          <w:p w:rsidR="00A910A2" w:rsidRPr="00A910A2" w:rsidRDefault="00A910A2" w:rsidP="00566E77">
            <w:pPr>
              <w:tabs>
                <w:tab w:val="right" w:leader="hyphen" w:pos="8505"/>
              </w:tabs>
              <w:jc w:val="center"/>
              <w:rPr>
                <w:rFonts w:asciiTheme="minorHAnsi" w:hAnsiTheme="minorHAnsi" w:cs="Arial"/>
                <w:b/>
              </w:rPr>
            </w:pPr>
            <w:r w:rsidRPr="00A910A2">
              <w:rPr>
                <w:rFonts w:asciiTheme="minorHAnsi" w:hAnsiTheme="minorHAnsi" w:cs="Arial"/>
                <w:b/>
              </w:rPr>
              <w:t>Posición</w:t>
            </w:r>
          </w:p>
        </w:tc>
        <w:tc>
          <w:tcPr>
            <w:tcW w:w="1701" w:type="dxa"/>
          </w:tcPr>
          <w:p w:rsidR="00A910A2" w:rsidRPr="00A910A2" w:rsidRDefault="00A910A2" w:rsidP="00566E77">
            <w:pPr>
              <w:tabs>
                <w:tab w:val="right" w:leader="hyphen" w:pos="8505"/>
              </w:tabs>
              <w:jc w:val="center"/>
              <w:rPr>
                <w:rFonts w:asciiTheme="minorHAnsi" w:hAnsiTheme="minorHAnsi" w:cs="Arial"/>
                <w:b/>
              </w:rPr>
            </w:pPr>
            <w:r w:rsidRPr="00A910A2">
              <w:rPr>
                <w:rFonts w:asciiTheme="minorHAnsi" w:hAnsiTheme="minorHAnsi" w:cs="Arial"/>
                <w:b/>
              </w:rPr>
              <w:t>Tipo de cargo</w:t>
            </w:r>
          </w:p>
        </w:tc>
        <w:tc>
          <w:tcPr>
            <w:tcW w:w="5638" w:type="dxa"/>
          </w:tcPr>
          <w:p w:rsidR="00A910A2" w:rsidRPr="00A910A2" w:rsidRDefault="00A910A2" w:rsidP="00566E77">
            <w:pPr>
              <w:tabs>
                <w:tab w:val="right" w:leader="hyphen" w:pos="8505"/>
              </w:tabs>
              <w:jc w:val="center"/>
              <w:rPr>
                <w:rFonts w:asciiTheme="minorHAnsi" w:hAnsiTheme="minorHAnsi" w:cs="Arial"/>
                <w:b/>
              </w:rPr>
            </w:pPr>
            <w:r w:rsidRPr="00A910A2">
              <w:rPr>
                <w:rFonts w:asciiTheme="minorHAnsi" w:hAnsiTheme="minorHAnsi" w:cs="Arial"/>
                <w:b/>
              </w:rPr>
              <w:t>Candidato a Diputado por representación proporcional</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1</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Default="00A910A2" w:rsidP="00566E77">
            <w:pPr>
              <w:tabs>
                <w:tab w:val="right" w:leader="hyphen" w:pos="8505"/>
              </w:tabs>
              <w:jc w:val="both"/>
              <w:rPr>
                <w:rFonts w:asciiTheme="minorHAnsi" w:hAnsiTheme="minorHAnsi" w:cs="Arial"/>
              </w:rPr>
            </w:pPr>
            <w:r w:rsidRPr="00D64E98">
              <w:rPr>
                <w:rFonts w:asciiTheme="minorHAnsi" w:hAnsiTheme="minorHAnsi" w:cs="Arial"/>
              </w:rPr>
              <w:t>Adolfo Rojo Montoya</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Default="00A910A2" w:rsidP="00566E77">
            <w:pPr>
              <w:tabs>
                <w:tab w:val="right" w:leader="hyphen" w:pos="8505"/>
              </w:tabs>
              <w:jc w:val="both"/>
              <w:rPr>
                <w:rFonts w:asciiTheme="minorHAnsi" w:hAnsiTheme="minorHAnsi" w:cs="Arial"/>
              </w:rPr>
            </w:pPr>
            <w:r w:rsidRPr="00D64E98">
              <w:rPr>
                <w:rFonts w:asciiTheme="minorHAnsi" w:hAnsiTheme="minorHAnsi" w:cs="Arial"/>
              </w:rPr>
              <w:t>Héctor Iván Soto Ruiz</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2</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Default="00A910A2" w:rsidP="00566E77">
            <w:pPr>
              <w:tabs>
                <w:tab w:val="right" w:leader="hyphen" w:pos="8505"/>
              </w:tabs>
              <w:jc w:val="both"/>
              <w:rPr>
                <w:rFonts w:asciiTheme="minorHAnsi" w:hAnsiTheme="minorHAnsi" w:cs="Arial"/>
              </w:rPr>
            </w:pPr>
            <w:r w:rsidRPr="00D64E98">
              <w:rPr>
                <w:rFonts w:asciiTheme="minorHAnsi" w:hAnsiTheme="minorHAnsi" w:cs="Arial"/>
              </w:rPr>
              <w:t>Imelda Castro Castro</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 xml:space="preserve">María del Carmen Romanillo Martínez </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3</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Francisco Solano Urias</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Luis Roberto Duarte Quintana</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4</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Laura Galván Uzeta</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Martha Leticia Parra Ochoa</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5</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Leobardo Alcántara Martínez</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José Antonio Flores Navarro</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6</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Ramón Lucas Lizárraga</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José Arturo Nevarez Hernández</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7</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Yudit del Rincón Castro</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Gabriela Campos Traslaviña</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8</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Guadalupe Carrizoza Chaidez</w:t>
            </w:r>
          </w:p>
        </w:tc>
      </w:tr>
      <w:tr w:rsidR="00A910A2" w:rsidTr="00566E77">
        <w:tc>
          <w:tcPr>
            <w:tcW w:w="1384" w:type="dxa"/>
            <w:vMerge/>
          </w:tcPr>
          <w:p w:rsidR="00A910A2" w:rsidRDefault="00A910A2" w:rsidP="00566E77">
            <w:pPr>
              <w:tabs>
                <w:tab w:val="right" w:leader="hyphen" w:pos="8505"/>
              </w:tabs>
              <w:jc w:val="both"/>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Juan Carlos Niebla Flores</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9</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María de la Luz Ramírez Rodríguez</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Mayra Guadalupe Andrade Padilla</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10</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Alejandro Higuera Osuna</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Eric Reynoso Uribe</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11</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Horacio Lora Oliva</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A910A2" w:rsidRDefault="00A910A2" w:rsidP="00566E77">
            <w:pPr>
              <w:tabs>
                <w:tab w:val="right" w:leader="hyphen" w:pos="8505"/>
              </w:tabs>
              <w:jc w:val="both"/>
              <w:rPr>
                <w:rFonts w:asciiTheme="minorHAnsi" w:hAnsiTheme="minorHAnsi" w:cs="Arial"/>
              </w:rPr>
            </w:pPr>
            <w:r w:rsidRPr="00A910A2">
              <w:rPr>
                <w:rFonts w:asciiTheme="minorHAnsi" w:hAnsiTheme="minorHAnsi" w:cs="Arial"/>
              </w:rPr>
              <w:t>Hilario Osuna Mendoza</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12</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Hatsuko Graciela Dessens Kawano</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Ma. Guadalupe Preciado de Dios</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13</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Gerardo Luis Mercado Ponce</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Héctor Arnulfo García Solís</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14</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Sofía Loaiza García</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María de Jesús Salgado Lerma</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15</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Vicente Grosvenor Galaz López</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Juan Manuel Sillas López</w:t>
            </w:r>
          </w:p>
        </w:tc>
      </w:tr>
      <w:tr w:rsidR="00A910A2" w:rsidTr="00566E77">
        <w:tc>
          <w:tcPr>
            <w:tcW w:w="1384" w:type="dxa"/>
            <w:vMerge w:val="restart"/>
          </w:tcPr>
          <w:p w:rsidR="00A910A2" w:rsidRDefault="00A910A2" w:rsidP="00566E77">
            <w:pPr>
              <w:tabs>
                <w:tab w:val="right" w:leader="hyphen" w:pos="8505"/>
              </w:tabs>
              <w:jc w:val="center"/>
              <w:rPr>
                <w:rFonts w:asciiTheme="minorHAnsi" w:hAnsiTheme="minorHAnsi" w:cs="Arial"/>
              </w:rPr>
            </w:pPr>
            <w:r>
              <w:rPr>
                <w:rFonts w:asciiTheme="minorHAnsi" w:hAnsiTheme="minorHAnsi" w:cs="Arial"/>
              </w:rPr>
              <w:t>16</w:t>
            </w: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Jesús Hilda Mendoza Zazueta</w:t>
            </w:r>
          </w:p>
        </w:tc>
      </w:tr>
      <w:tr w:rsidR="00A910A2" w:rsidTr="00566E77">
        <w:tc>
          <w:tcPr>
            <w:tcW w:w="1384" w:type="dxa"/>
            <w:vMerge/>
          </w:tcPr>
          <w:p w:rsidR="00A910A2" w:rsidRDefault="00A910A2" w:rsidP="00566E77">
            <w:pPr>
              <w:tabs>
                <w:tab w:val="right" w:leader="hyphen" w:pos="8505"/>
              </w:tabs>
              <w:jc w:val="center"/>
              <w:rPr>
                <w:rFonts w:asciiTheme="minorHAnsi" w:hAnsiTheme="minorHAnsi" w:cs="Arial"/>
              </w:rPr>
            </w:pPr>
          </w:p>
        </w:tc>
        <w:tc>
          <w:tcPr>
            <w:tcW w:w="1701" w:type="dxa"/>
          </w:tcPr>
          <w:p w:rsidR="00A910A2" w:rsidRDefault="00A910A2" w:rsidP="00566E77">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910A2" w:rsidRPr="00D64E98" w:rsidRDefault="00A910A2" w:rsidP="00566E77">
            <w:pPr>
              <w:tabs>
                <w:tab w:val="right" w:leader="hyphen" w:pos="8505"/>
              </w:tabs>
              <w:jc w:val="both"/>
              <w:rPr>
                <w:rFonts w:asciiTheme="minorHAnsi" w:hAnsiTheme="minorHAnsi" w:cs="Arial"/>
              </w:rPr>
            </w:pPr>
            <w:r w:rsidRPr="00D64E98">
              <w:rPr>
                <w:rFonts w:asciiTheme="minorHAnsi" w:hAnsiTheme="minorHAnsi" w:cs="Arial"/>
              </w:rPr>
              <w:t>Aida Margarita Bracamontes León</w:t>
            </w:r>
          </w:p>
        </w:tc>
      </w:tr>
    </w:tbl>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 xml:space="preserve">---SEGUNDO.- </w:t>
      </w:r>
      <w:r w:rsidRPr="00394002">
        <w:rPr>
          <w:rFonts w:asciiTheme="minorHAnsi" w:hAnsiTheme="minorHAnsi" w:cs="Arial"/>
          <w:sz w:val="22"/>
          <w:szCs w:val="22"/>
        </w:rPr>
        <w:t>Expídanse las constancias correspondientes.</w:t>
      </w:r>
      <w:r w:rsidRPr="00394002">
        <w:rPr>
          <w:rFonts w:asciiTheme="minorHAnsi" w:hAnsiTheme="minorHAnsi" w:cs="Arial"/>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---TERCERO.-</w:t>
      </w:r>
      <w:r w:rsidRPr="00394002">
        <w:rPr>
          <w:rFonts w:asciiTheme="minorHAnsi" w:hAnsiTheme="minorHAnsi" w:cs="Arial"/>
          <w:sz w:val="22"/>
          <w:szCs w:val="22"/>
        </w:rPr>
        <w:t xml:space="preserve"> Notifíquese el presente acuerdo a las Coaliciones “</w:t>
      </w:r>
      <w:r w:rsidR="00A21D19">
        <w:rPr>
          <w:rFonts w:asciiTheme="minorHAnsi" w:hAnsiTheme="minorHAnsi" w:cs="Arial"/>
          <w:sz w:val="22"/>
          <w:szCs w:val="22"/>
        </w:rPr>
        <w:t>Unidos Ganas T</w:t>
      </w:r>
      <w:r w:rsidRPr="00394002">
        <w:rPr>
          <w:rFonts w:asciiTheme="minorHAnsi" w:hAnsiTheme="minorHAnsi" w:cs="Arial"/>
          <w:sz w:val="22"/>
          <w:szCs w:val="22"/>
        </w:rPr>
        <w:t>ú” y “Transformemos Sinaloa”, a los Partidos Políticos Movimiento Ciudadano y Sinaloense en los domicilios que tienen registrados ante este órgano electoral, salvo que se estuviera en el supuesto del artículo 239 de la ley electoral del Estado.</w:t>
      </w:r>
      <w:r w:rsidRPr="00394002">
        <w:rPr>
          <w:rFonts w:asciiTheme="minorHAnsi" w:hAnsiTheme="minorHAnsi" w:cs="Arial"/>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 xml:space="preserve">---CUARTO.- </w:t>
      </w:r>
      <w:r w:rsidRPr="00394002">
        <w:rPr>
          <w:rFonts w:asciiTheme="minorHAnsi" w:hAnsiTheme="minorHAnsi" w:cs="Arial"/>
          <w:sz w:val="22"/>
          <w:szCs w:val="22"/>
        </w:rPr>
        <w:t>Publíquese el presente acuerdo en el Periódico Oficial “El Estado de Sinaloa”.</w:t>
      </w:r>
      <w:r w:rsidRPr="00394002">
        <w:rPr>
          <w:rFonts w:asciiTheme="minorHAnsi" w:hAnsiTheme="minorHAnsi" w:cs="Arial"/>
          <w:sz w:val="22"/>
          <w:szCs w:val="22"/>
        </w:rPr>
        <w:tab/>
      </w:r>
    </w:p>
    <w:p w:rsidR="00556674" w:rsidRPr="00394002" w:rsidRDefault="00556674" w:rsidP="00556674">
      <w:pPr>
        <w:tabs>
          <w:tab w:val="right" w:leader="hyphen" w:pos="8505"/>
        </w:tabs>
        <w:jc w:val="both"/>
        <w:rPr>
          <w:rFonts w:asciiTheme="minorHAnsi" w:hAnsiTheme="minorHAnsi" w:cs="Arial"/>
          <w:sz w:val="22"/>
          <w:szCs w:val="22"/>
        </w:rPr>
      </w:pPr>
    </w:p>
    <w:p w:rsidR="00556674" w:rsidRDefault="00556674" w:rsidP="00556674">
      <w:pPr>
        <w:tabs>
          <w:tab w:val="right" w:leader="hyphen" w:pos="8505"/>
        </w:tabs>
        <w:jc w:val="both"/>
        <w:rPr>
          <w:rFonts w:asciiTheme="minorHAnsi" w:hAnsiTheme="minorHAnsi" w:cs="Arial"/>
          <w:sz w:val="22"/>
          <w:szCs w:val="22"/>
        </w:rPr>
      </w:pPr>
    </w:p>
    <w:p w:rsidR="004E43FB" w:rsidRDefault="004E43FB"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sz w:val="22"/>
          <w:szCs w:val="22"/>
        </w:rPr>
      </w:pPr>
    </w:p>
    <w:p w:rsidR="00556674" w:rsidRPr="00394002" w:rsidRDefault="00556674" w:rsidP="00556674">
      <w:pPr>
        <w:tabs>
          <w:tab w:val="right" w:leader="hyphen" w:pos="8505"/>
        </w:tabs>
        <w:jc w:val="both"/>
        <w:rPr>
          <w:rFonts w:asciiTheme="minorHAnsi" w:hAnsiTheme="minorHAnsi" w:cs="Arial"/>
          <w:b/>
          <w:sz w:val="22"/>
          <w:szCs w:val="22"/>
        </w:rPr>
      </w:pPr>
      <w:r w:rsidRPr="00394002">
        <w:rPr>
          <w:rFonts w:asciiTheme="minorHAnsi" w:hAnsiTheme="minorHAnsi" w:cs="Arial"/>
          <w:b/>
          <w:sz w:val="22"/>
          <w:szCs w:val="22"/>
        </w:rPr>
        <w:t>LIC. JACINTO PEREZ GERARDO</w:t>
      </w:r>
    </w:p>
    <w:p w:rsidR="00556674" w:rsidRPr="00394002" w:rsidRDefault="00556674" w:rsidP="00556674">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PRESIDENTE</w:t>
      </w:r>
    </w:p>
    <w:p w:rsidR="00556674" w:rsidRDefault="00556674" w:rsidP="00556674">
      <w:pPr>
        <w:tabs>
          <w:tab w:val="right" w:leader="hyphen" w:pos="8505"/>
        </w:tabs>
        <w:jc w:val="right"/>
        <w:rPr>
          <w:rFonts w:asciiTheme="minorHAnsi" w:hAnsiTheme="minorHAnsi" w:cs="Arial"/>
          <w:b/>
          <w:sz w:val="22"/>
          <w:szCs w:val="22"/>
        </w:rPr>
      </w:pPr>
    </w:p>
    <w:p w:rsidR="00556674" w:rsidRDefault="00556674" w:rsidP="00556674">
      <w:pPr>
        <w:tabs>
          <w:tab w:val="right" w:leader="hyphen" w:pos="8505"/>
        </w:tabs>
        <w:jc w:val="right"/>
        <w:rPr>
          <w:rFonts w:asciiTheme="minorHAnsi" w:hAnsiTheme="minorHAnsi" w:cs="Arial"/>
          <w:b/>
          <w:sz w:val="22"/>
          <w:szCs w:val="22"/>
        </w:rPr>
      </w:pPr>
    </w:p>
    <w:p w:rsidR="00556674" w:rsidRPr="00394002" w:rsidRDefault="00556674" w:rsidP="00556674">
      <w:pPr>
        <w:tabs>
          <w:tab w:val="right" w:leader="hyphen" w:pos="8505"/>
        </w:tabs>
        <w:jc w:val="right"/>
        <w:rPr>
          <w:rFonts w:asciiTheme="minorHAnsi" w:hAnsiTheme="minorHAnsi" w:cs="Arial"/>
          <w:b/>
          <w:sz w:val="22"/>
          <w:szCs w:val="22"/>
        </w:rPr>
      </w:pPr>
      <w:r w:rsidRPr="00394002">
        <w:rPr>
          <w:rFonts w:asciiTheme="minorHAnsi" w:hAnsiTheme="minorHAnsi" w:cs="Arial"/>
          <w:b/>
          <w:sz w:val="22"/>
          <w:szCs w:val="22"/>
        </w:rPr>
        <w:t xml:space="preserve">                                                            PROF. JOSÉ ENRIQUE VEGA AYALA </w:t>
      </w:r>
    </w:p>
    <w:p w:rsidR="00556674" w:rsidRDefault="00556674" w:rsidP="00556674">
      <w:pPr>
        <w:tabs>
          <w:tab w:val="right" w:leader="hyphen" w:pos="8505"/>
        </w:tabs>
        <w:jc w:val="right"/>
        <w:rPr>
          <w:rFonts w:asciiTheme="minorHAnsi" w:hAnsiTheme="minorHAnsi" w:cs="Arial"/>
          <w:sz w:val="22"/>
          <w:szCs w:val="22"/>
        </w:rPr>
      </w:pPr>
      <w:r w:rsidRPr="00394002">
        <w:rPr>
          <w:rFonts w:asciiTheme="minorHAnsi" w:hAnsiTheme="minorHAnsi" w:cs="Arial"/>
          <w:sz w:val="22"/>
          <w:szCs w:val="22"/>
        </w:rPr>
        <w:t xml:space="preserve">                                                           SECRETARIO GENERAL </w:t>
      </w:r>
    </w:p>
    <w:p w:rsidR="004E43FB" w:rsidRDefault="004E43FB" w:rsidP="00556674">
      <w:pPr>
        <w:tabs>
          <w:tab w:val="right" w:leader="hyphen" w:pos="8505"/>
        </w:tabs>
        <w:jc w:val="right"/>
      </w:pPr>
    </w:p>
    <w:p w:rsidR="009F6C5C" w:rsidRDefault="004E43FB" w:rsidP="004E43FB">
      <w:pPr>
        <w:jc w:val="both"/>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Cuarta Sesión Especial, a los treinta días del mes de mayo del año dos mil trece.</w:t>
      </w:r>
    </w:p>
    <w:sectPr w:rsidR="009F6C5C" w:rsidSect="00254441">
      <w:footerReference w:type="even" r:id="rId7"/>
      <w:footerReference w:type="default" r:id="rId8"/>
      <w:pgSz w:w="11906" w:h="16838"/>
      <w:pgMar w:top="1077" w:right="1622"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28" w:rsidRDefault="001C5628" w:rsidP="007F71D1">
      <w:r>
        <w:separator/>
      </w:r>
    </w:p>
  </w:endnote>
  <w:endnote w:type="continuationSeparator" w:id="0">
    <w:p w:rsidR="001C5628" w:rsidRDefault="001C5628" w:rsidP="007F7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41" w:rsidRDefault="00036D90" w:rsidP="00254441">
    <w:pPr>
      <w:pStyle w:val="Piedepgina"/>
      <w:framePr w:wrap="around" w:vAnchor="text" w:hAnchor="margin" w:xAlign="right" w:y="1"/>
      <w:rPr>
        <w:rStyle w:val="Nmerodepgina"/>
      </w:rPr>
    </w:pPr>
    <w:r>
      <w:rPr>
        <w:rStyle w:val="Nmerodepgina"/>
      </w:rPr>
      <w:fldChar w:fldCharType="begin"/>
    </w:r>
    <w:r w:rsidR="00254441">
      <w:rPr>
        <w:rStyle w:val="Nmerodepgina"/>
      </w:rPr>
      <w:instrText xml:space="preserve">PAGE  </w:instrText>
    </w:r>
    <w:r>
      <w:rPr>
        <w:rStyle w:val="Nmerodepgina"/>
      </w:rPr>
      <w:fldChar w:fldCharType="end"/>
    </w:r>
  </w:p>
  <w:p w:rsidR="00254441" w:rsidRDefault="00254441" w:rsidP="0025444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41" w:rsidRDefault="00036D90" w:rsidP="00254441">
    <w:pPr>
      <w:pStyle w:val="Piedepgina"/>
      <w:framePr w:wrap="around" w:vAnchor="text" w:hAnchor="margin" w:xAlign="right" w:y="1"/>
      <w:rPr>
        <w:rStyle w:val="Nmerodepgina"/>
      </w:rPr>
    </w:pPr>
    <w:r>
      <w:rPr>
        <w:rStyle w:val="Nmerodepgina"/>
      </w:rPr>
      <w:fldChar w:fldCharType="begin"/>
    </w:r>
    <w:r w:rsidR="00254441">
      <w:rPr>
        <w:rStyle w:val="Nmerodepgina"/>
      </w:rPr>
      <w:instrText xml:space="preserve">PAGE  </w:instrText>
    </w:r>
    <w:r>
      <w:rPr>
        <w:rStyle w:val="Nmerodepgina"/>
      </w:rPr>
      <w:fldChar w:fldCharType="separate"/>
    </w:r>
    <w:r w:rsidR="001C5628">
      <w:rPr>
        <w:rStyle w:val="Nmerodepgina"/>
        <w:noProof/>
      </w:rPr>
      <w:t>1</w:t>
    </w:r>
    <w:r>
      <w:rPr>
        <w:rStyle w:val="Nmerodepgina"/>
      </w:rPr>
      <w:fldChar w:fldCharType="end"/>
    </w:r>
  </w:p>
  <w:p w:rsidR="00254441" w:rsidRDefault="00254441" w:rsidP="0025444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28" w:rsidRDefault="001C5628" w:rsidP="007F71D1">
      <w:r>
        <w:separator/>
      </w:r>
    </w:p>
  </w:footnote>
  <w:footnote w:type="continuationSeparator" w:id="0">
    <w:p w:rsidR="001C5628" w:rsidRDefault="001C5628" w:rsidP="007F7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9"/>
  <w:hyphenationZone w:val="425"/>
  <w:characterSpacingControl w:val="doNotCompress"/>
  <w:savePreviewPicture/>
  <w:footnotePr>
    <w:footnote w:id="-1"/>
    <w:footnote w:id="0"/>
  </w:footnotePr>
  <w:endnotePr>
    <w:endnote w:id="-1"/>
    <w:endnote w:id="0"/>
  </w:endnotePr>
  <w:compat/>
  <w:rsids>
    <w:rsidRoot w:val="00556674"/>
    <w:rsid w:val="00017220"/>
    <w:rsid w:val="00036D90"/>
    <w:rsid w:val="00064C9B"/>
    <w:rsid w:val="000B321D"/>
    <w:rsid w:val="00143E7A"/>
    <w:rsid w:val="001A36FF"/>
    <w:rsid w:val="001B2C1D"/>
    <w:rsid w:val="001C5628"/>
    <w:rsid w:val="00203B37"/>
    <w:rsid w:val="00231F2D"/>
    <w:rsid w:val="00232EBA"/>
    <w:rsid w:val="00254441"/>
    <w:rsid w:val="00260B14"/>
    <w:rsid w:val="002859E8"/>
    <w:rsid w:val="002B2E78"/>
    <w:rsid w:val="002E5571"/>
    <w:rsid w:val="00323EDA"/>
    <w:rsid w:val="00334927"/>
    <w:rsid w:val="00393E9A"/>
    <w:rsid w:val="003B075A"/>
    <w:rsid w:val="0043049B"/>
    <w:rsid w:val="00480A86"/>
    <w:rsid w:val="004E43FB"/>
    <w:rsid w:val="00517647"/>
    <w:rsid w:val="00556674"/>
    <w:rsid w:val="00576792"/>
    <w:rsid w:val="005913EE"/>
    <w:rsid w:val="00651A93"/>
    <w:rsid w:val="006861AE"/>
    <w:rsid w:val="006F2B3E"/>
    <w:rsid w:val="007E7ED8"/>
    <w:rsid w:val="007F583E"/>
    <w:rsid w:val="007F71D1"/>
    <w:rsid w:val="00813504"/>
    <w:rsid w:val="00862488"/>
    <w:rsid w:val="008746BA"/>
    <w:rsid w:val="009138EC"/>
    <w:rsid w:val="009704F4"/>
    <w:rsid w:val="009F6C5C"/>
    <w:rsid w:val="00A21D19"/>
    <w:rsid w:val="00A412FA"/>
    <w:rsid w:val="00A910A2"/>
    <w:rsid w:val="00AC6A8D"/>
    <w:rsid w:val="00AE04C3"/>
    <w:rsid w:val="00B02D60"/>
    <w:rsid w:val="00B2645D"/>
    <w:rsid w:val="00B34924"/>
    <w:rsid w:val="00B61C77"/>
    <w:rsid w:val="00C22D69"/>
    <w:rsid w:val="00C7365F"/>
    <w:rsid w:val="00C82091"/>
    <w:rsid w:val="00CA1F22"/>
    <w:rsid w:val="00CE79EE"/>
    <w:rsid w:val="00D13EDD"/>
    <w:rsid w:val="00DA34EA"/>
    <w:rsid w:val="00DC0A8F"/>
    <w:rsid w:val="00DC6DEA"/>
    <w:rsid w:val="00E253D0"/>
    <w:rsid w:val="00E867AC"/>
    <w:rsid w:val="00F078A0"/>
    <w:rsid w:val="00F13D00"/>
    <w:rsid w:val="00F326CD"/>
    <w:rsid w:val="00F907A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56674"/>
    <w:pPr>
      <w:tabs>
        <w:tab w:val="center" w:pos="4252"/>
        <w:tab w:val="right" w:pos="8504"/>
      </w:tabs>
    </w:pPr>
  </w:style>
  <w:style w:type="character" w:customStyle="1" w:styleId="PiedepginaCar">
    <w:name w:val="Pie de página Car"/>
    <w:basedOn w:val="Fuentedeprrafopredeter"/>
    <w:link w:val="Piedepgina"/>
    <w:rsid w:val="0055667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56674"/>
  </w:style>
  <w:style w:type="table" w:styleId="Tablaconcuadrcula">
    <w:name w:val="Table Grid"/>
    <w:basedOn w:val="Tablanormal"/>
    <w:uiPriority w:val="59"/>
    <w:rsid w:val="00556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566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3898</Words>
  <Characters>21442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Lap_Secretaria</cp:lastModifiedBy>
  <cp:revision>9</cp:revision>
  <dcterms:created xsi:type="dcterms:W3CDTF">2013-05-30T15:13:00Z</dcterms:created>
  <dcterms:modified xsi:type="dcterms:W3CDTF">2013-05-30T22:36:00Z</dcterms:modified>
</cp:coreProperties>
</file>