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4A" w:rsidRPr="00086564" w:rsidRDefault="00ED1D4A" w:rsidP="00ED1D4A">
      <w:pPr>
        <w:tabs>
          <w:tab w:val="right" w:leader="hyphen" w:pos="8505"/>
        </w:tabs>
        <w:jc w:val="both"/>
        <w:rPr>
          <w:rFonts w:asciiTheme="minorHAnsi" w:hAnsiTheme="minorHAnsi" w:cs="Arial"/>
          <w:b/>
          <w:sz w:val="22"/>
          <w:szCs w:val="22"/>
        </w:rPr>
      </w:pPr>
      <w:r w:rsidRPr="00086564">
        <w:rPr>
          <w:rFonts w:asciiTheme="minorHAnsi" w:hAnsiTheme="minorHAnsi" w:cs="Arial"/>
          <w:b/>
          <w:sz w:val="22"/>
          <w:szCs w:val="22"/>
        </w:rPr>
        <w:t>DICTAMEN DEL CONSEJO ESTATAL ELECTORAL QUE RESUELVE RESPECTO A LA SOLICITUD DE REGISTRO DE LA LISTA ESTATAL DE CANDIDATOS A DIPUTADOS</w:t>
      </w:r>
      <w:r w:rsidR="008B29E4" w:rsidRPr="00086564">
        <w:rPr>
          <w:rFonts w:asciiTheme="minorHAnsi" w:hAnsiTheme="minorHAnsi" w:cs="Arial"/>
          <w:b/>
          <w:sz w:val="22"/>
          <w:szCs w:val="22"/>
        </w:rPr>
        <w:t xml:space="preserve"> </w:t>
      </w:r>
      <w:r w:rsidRPr="00086564">
        <w:rPr>
          <w:rFonts w:asciiTheme="minorHAnsi" w:hAnsiTheme="minorHAnsi" w:cs="Arial"/>
          <w:b/>
          <w:sz w:val="22"/>
          <w:szCs w:val="22"/>
        </w:rPr>
        <w:t xml:space="preserve">POR EL PRINCIPIO DE REPRESENTACIÓN PROPORCIONAL, PARA PARTICIPAR EN LAS ELECCIONES LOCALES DEL AÑO 2013, PRESENTADA POR LA COALICIÓN “TRANSFORMEMOS SINALOA”. </w:t>
      </w:r>
      <w:r w:rsidRPr="00086564">
        <w:rPr>
          <w:rFonts w:asciiTheme="minorHAnsi" w:hAnsiTheme="minorHAnsi" w:cs="Arial"/>
          <w:b/>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---Culiacán Rosales, Sinaloa, México, a 3</w:t>
      </w:r>
      <w:r w:rsidR="008B29E4" w:rsidRPr="00086564">
        <w:rPr>
          <w:rFonts w:asciiTheme="minorHAnsi" w:hAnsiTheme="minorHAnsi" w:cs="Arial"/>
          <w:sz w:val="22"/>
          <w:szCs w:val="22"/>
        </w:rPr>
        <w:t>0</w:t>
      </w:r>
      <w:r w:rsidRPr="00086564">
        <w:rPr>
          <w:rFonts w:asciiTheme="minorHAnsi" w:hAnsiTheme="minorHAnsi" w:cs="Arial"/>
          <w:sz w:val="22"/>
          <w:szCs w:val="22"/>
        </w:rPr>
        <w:t xml:space="preserve"> treinta de mayo de 2013.</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---Visto para resolver la solicitud de registro de la lista estatal de candidatos a Diputados por el principio de representación proporcional presentada por la Coalición “</w:t>
      </w:r>
      <w:r w:rsidR="007373AC" w:rsidRPr="00086564">
        <w:rPr>
          <w:rFonts w:asciiTheme="minorHAnsi" w:hAnsiTheme="minorHAnsi" w:cs="Arial"/>
          <w:sz w:val="22"/>
          <w:szCs w:val="22"/>
        </w:rPr>
        <w:t>Transformemos Sinaloa</w:t>
      </w:r>
      <w:r w:rsidRPr="00086564">
        <w:rPr>
          <w:rFonts w:asciiTheme="minorHAnsi" w:hAnsiTheme="minorHAnsi" w:cs="Arial"/>
          <w:sz w:val="22"/>
          <w:szCs w:val="22"/>
        </w:rPr>
        <w:t xml:space="preserve">” conformada por los Partidos Políticos </w:t>
      </w:r>
      <w:r w:rsidR="008B29E4" w:rsidRPr="00086564">
        <w:rPr>
          <w:rFonts w:asciiTheme="minorHAnsi" w:hAnsiTheme="minorHAnsi" w:cs="Arial"/>
          <w:sz w:val="22"/>
          <w:szCs w:val="22"/>
        </w:rPr>
        <w:t>Revolucionario Institucional, Verde Ecologista de México y Nueva Alianza</w:t>
      </w:r>
      <w:r w:rsidRPr="00086564">
        <w:rPr>
          <w:rFonts w:asciiTheme="minorHAnsi" w:hAnsiTheme="minorHAnsi" w:cs="Arial"/>
          <w:sz w:val="22"/>
          <w:szCs w:val="22"/>
        </w:rPr>
        <w:t xml:space="preserve">; y, </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ind w:right="-79"/>
        <w:rPr>
          <w:rFonts w:asciiTheme="minorHAnsi" w:hAnsiTheme="minorHAnsi" w:cs="Arial"/>
          <w:sz w:val="22"/>
          <w:szCs w:val="22"/>
          <w:lang w:val="es-ES_tradnl"/>
        </w:rPr>
      </w:pPr>
      <w:r w:rsidRPr="00086564">
        <w:rPr>
          <w:rFonts w:asciiTheme="minorHAnsi" w:hAnsiTheme="minorHAnsi" w:cs="Arial"/>
          <w:b/>
          <w:sz w:val="22"/>
          <w:szCs w:val="22"/>
          <w:lang w:val="es-ES_tradnl"/>
        </w:rPr>
        <w:t>------------------------------------------------- R E S U L T A N D O</w:t>
      </w:r>
      <w:r w:rsidRPr="00086564">
        <w:rPr>
          <w:rFonts w:asciiTheme="minorHAnsi" w:hAnsiTheme="minorHAnsi" w:cs="Arial"/>
          <w:b/>
          <w:sz w:val="22"/>
          <w:szCs w:val="22"/>
          <w:lang w:val="es-ES_tradnl"/>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bCs/>
          <w:sz w:val="22"/>
          <w:szCs w:val="22"/>
        </w:rPr>
      </w:pPr>
      <w:r w:rsidRPr="00086564">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w:t>
      </w:r>
      <w:r w:rsidR="00A43539" w:rsidRPr="00086564">
        <w:rPr>
          <w:rFonts w:asciiTheme="minorHAnsi" w:hAnsiTheme="minorHAnsi" w:cs="Arial"/>
          <w:bCs/>
          <w:sz w:val="22"/>
          <w:szCs w:val="22"/>
        </w:rPr>
        <w:t xml:space="preserve">, el día 05 de Octubre de 2012, </w:t>
      </w:r>
      <w:r w:rsidRPr="00086564">
        <w:rPr>
          <w:rFonts w:asciiTheme="minorHAnsi" w:hAnsiTheme="minorHAnsi" w:cs="Arial"/>
          <w:bCs/>
          <w:sz w:val="22"/>
          <w:szCs w:val="22"/>
        </w:rPr>
        <w:t>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086564">
        <w:rPr>
          <w:rFonts w:asciiTheme="minorHAnsi" w:hAnsiTheme="minorHAnsi"/>
          <w:sz w:val="22"/>
          <w:szCs w:val="22"/>
        </w:rPr>
        <w:t xml:space="preserve"> </w:t>
      </w:r>
      <w:r w:rsidRPr="00086564">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086564">
        <w:rPr>
          <w:rFonts w:asciiTheme="minorHAnsi" w:hAnsiTheme="minorHAnsi" w:cs="Arial"/>
          <w:bCs/>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---4. En fecha 16 de enero de 2013, el Pleno del Consejo Estatal Electoral celebró Sesión Especial donde se instaló formalmente el Consejo Estatal Electoral.</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---5. En el Estado de Sinaloa se celebrarán elecciones para renovar el Poder Legislativo y los Ayuntamientos, el día 7 de julio de 2013, de conformidad a lo establecido en el artículo 15, párrafo primero, de la Ley Electoral del Estado de Sinaloa.</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CD5AA7" w:rsidRPr="00086564" w:rsidRDefault="00CD5AA7" w:rsidP="00CD5AA7">
      <w:pPr>
        <w:tabs>
          <w:tab w:val="right" w:leader="hyphen" w:pos="8505"/>
          <w:tab w:val="left" w:leader="hyphen" w:pos="9540"/>
        </w:tabs>
        <w:autoSpaceDE w:val="0"/>
        <w:autoSpaceDN w:val="0"/>
        <w:adjustRightInd w:val="0"/>
        <w:ind w:right="-79"/>
        <w:jc w:val="both"/>
        <w:rPr>
          <w:rFonts w:asciiTheme="minorHAnsi" w:hAnsiTheme="minorHAnsi" w:cs="Arial"/>
          <w:sz w:val="22"/>
          <w:szCs w:val="22"/>
        </w:rPr>
      </w:pPr>
      <w:r w:rsidRPr="00086564">
        <w:rPr>
          <w:rFonts w:asciiTheme="minorHAnsi" w:hAnsiTheme="minorHAnsi" w:cs="Arial"/>
          <w:sz w:val="22"/>
          <w:szCs w:val="22"/>
        </w:rPr>
        <w:t xml:space="preserve">---6. Que con fecha 21 de enero del año en curso este Consejo, mediante los acuerdos EXT/03/012, EXT/03/009 y EXT/03/008, otorgó acreditaciones a los partidos políticos nacionales </w:t>
      </w:r>
      <w:r w:rsidRPr="00086564">
        <w:rPr>
          <w:rFonts w:asciiTheme="minorHAnsi" w:hAnsiTheme="minorHAnsi" w:cs="Arial"/>
          <w:sz w:val="22"/>
          <w:szCs w:val="22"/>
        </w:rPr>
        <w:lastRenderedPageBreak/>
        <w:t>Revolucionario Institucional, Verde Ecologista de México y Nueva Alianza, respectivamente, para participar en el proceso electoral local 2013.</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ind w:right="-79"/>
        <w:jc w:val="both"/>
        <w:rPr>
          <w:rFonts w:asciiTheme="minorHAnsi" w:hAnsiTheme="minorHAnsi" w:cs="Arial"/>
          <w:sz w:val="22"/>
          <w:szCs w:val="22"/>
        </w:rPr>
      </w:pPr>
      <w:r w:rsidRPr="00086564">
        <w:rPr>
          <w:rFonts w:asciiTheme="minorHAnsi" w:hAnsiTheme="minorHAnsi" w:cs="Arial"/>
          <w:sz w:val="22"/>
          <w:szCs w:val="22"/>
        </w:rPr>
        <w:t>---7. Que este Consejo Estatal Electoral, mediante acuerdo ORD/07/036, tomado en su séptima sesión ordinaria de fecha 26 de abril del año 2013, aprobó el Reglamento de Candidatos para ocupar Cargos de Elección Popular, mismo que fue publicado en el Periódico Oficial «El Estado de Sinaloa» el día 29 de los mismos mes y año.</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ind w:right="-79"/>
        <w:jc w:val="both"/>
        <w:rPr>
          <w:rFonts w:asciiTheme="minorHAnsi" w:hAnsiTheme="minorHAnsi" w:cs="Arial"/>
          <w:sz w:val="22"/>
          <w:szCs w:val="22"/>
        </w:rPr>
      </w:pPr>
    </w:p>
    <w:p w:rsidR="008337F9" w:rsidRPr="00086564" w:rsidRDefault="008337F9" w:rsidP="008337F9">
      <w:pPr>
        <w:tabs>
          <w:tab w:val="right" w:leader="hyphen" w:pos="8505"/>
          <w:tab w:val="right" w:leader="hyphen" w:pos="9540"/>
        </w:tabs>
        <w:jc w:val="both"/>
        <w:rPr>
          <w:rFonts w:asciiTheme="minorHAnsi" w:hAnsiTheme="minorHAnsi" w:cs="Arial"/>
          <w:sz w:val="22"/>
          <w:szCs w:val="22"/>
        </w:rPr>
      </w:pPr>
      <w:r w:rsidRPr="00086564">
        <w:rPr>
          <w:rFonts w:asciiTheme="minorHAnsi" w:hAnsiTheme="minorHAnsi" w:cs="Arial"/>
          <w:sz w:val="22"/>
          <w:szCs w:val="22"/>
        </w:rPr>
        <w:t>---8. Que el Consejo Estatal Electoral, mediante acuerdo ORD/08/039, adoptado en su octava sesión ordinaria celebrada el día 10 ocho de mayo del presente año, resolvió sobre la procedencia del registro del Convenio de la Coalición “Transformemos Sinaloa” para la elección de Diputados por el sistema de mayoría relativa, Presidentes Municipales, Síndicos Procuradores y Regidores por el sistema de mayoría relativa, Diputados y Regidores por el principio de representación proporcional, solicitado por los Partidos Políticos Revolucionario Institucional, Verde Ecologista de México y Nueva Alianza, para el Proceso Electoral 2013.</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 xml:space="preserve">---9. Que de manera directa, ante este Consejo Estatal Electoral, a las </w:t>
      </w:r>
      <w:r w:rsidR="008337F9" w:rsidRPr="00086564">
        <w:rPr>
          <w:rFonts w:asciiTheme="minorHAnsi" w:hAnsiTheme="minorHAnsi" w:cs="Arial"/>
          <w:sz w:val="22"/>
          <w:szCs w:val="22"/>
        </w:rPr>
        <w:t>23</w:t>
      </w:r>
      <w:r w:rsidRPr="00086564">
        <w:rPr>
          <w:rFonts w:asciiTheme="minorHAnsi" w:hAnsiTheme="minorHAnsi" w:cs="Arial"/>
          <w:sz w:val="22"/>
          <w:szCs w:val="22"/>
        </w:rPr>
        <w:t xml:space="preserve"> (</w:t>
      </w:r>
      <w:r w:rsidR="008337F9" w:rsidRPr="00086564">
        <w:rPr>
          <w:rFonts w:asciiTheme="minorHAnsi" w:hAnsiTheme="minorHAnsi" w:cs="Arial"/>
          <w:sz w:val="22"/>
          <w:szCs w:val="22"/>
        </w:rPr>
        <w:t>veintitrés</w:t>
      </w:r>
      <w:r w:rsidRPr="00086564">
        <w:rPr>
          <w:rFonts w:asciiTheme="minorHAnsi" w:hAnsiTheme="minorHAnsi" w:cs="Arial"/>
          <w:sz w:val="22"/>
          <w:szCs w:val="22"/>
        </w:rPr>
        <w:t xml:space="preserve">) horas con </w:t>
      </w:r>
      <w:r w:rsidR="008337F9" w:rsidRPr="00086564">
        <w:rPr>
          <w:rFonts w:asciiTheme="minorHAnsi" w:hAnsiTheme="minorHAnsi" w:cs="Arial"/>
          <w:sz w:val="22"/>
          <w:szCs w:val="22"/>
        </w:rPr>
        <w:t>43</w:t>
      </w:r>
      <w:r w:rsidRPr="00086564">
        <w:rPr>
          <w:rFonts w:asciiTheme="minorHAnsi" w:hAnsiTheme="minorHAnsi" w:cs="Arial"/>
          <w:sz w:val="22"/>
          <w:szCs w:val="22"/>
        </w:rPr>
        <w:t xml:space="preserve"> minutos del día 28 de mayo del año en curso, la Coalición “</w:t>
      </w:r>
      <w:r w:rsidR="008337F9" w:rsidRPr="00086564">
        <w:rPr>
          <w:rFonts w:asciiTheme="minorHAnsi" w:hAnsiTheme="minorHAnsi" w:cs="Arial"/>
          <w:sz w:val="22"/>
          <w:szCs w:val="22"/>
        </w:rPr>
        <w:t>Transformemos Sinaloa</w:t>
      </w:r>
      <w:r w:rsidRPr="00086564">
        <w:rPr>
          <w:rFonts w:asciiTheme="minorHAnsi" w:hAnsiTheme="minorHAnsi" w:cs="Arial"/>
          <w:sz w:val="22"/>
          <w:szCs w:val="22"/>
        </w:rPr>
        <w:t xml:space="preserve">”, que integran los Partidos Políticos </w:t>
      </w:r>
      <w:r w:rsidR="008337F9" w:rsidRPr="00086564">
        <w:rPr>
          <w:rFonts w:asciiTheme="minorHAnsi" w:hAnsiTheme="minorHAnsi" w:cs="Arial"/>
          <w:sz w:val="22"/>
          <w:szCs w:val="22"/>
        </w:rPr>
        <w:t>Revolucionario Institucional</w:t>
      </w:r>
      <w:r w:rsidRPr="00086564">
        <w:rPr>
          <w:rFonts w:asciiTheme="minorHAnsi" w:hAnsiTheme="minorHAnsi" w:cs="Arial"/>
          <w:sz w:val="22"/>
          <w:szCs w:val="22"/>
        </w:rPr>
        <w:t xml:space="preserve">, </w:t>
      </w:r>
      <w:r w:rsidR="008337F9" w:rsidRPr="00086564">
        <w:rPr>
          <w:rFonts w:asciiTheme="minorHAnsi" w:hAnsiTheme="minorHAnsi" w:cs="Arial"/>
          <w:sz w:val="22"/>
          <w:szCs w:val="22"/>
        </w:rPr>
        <w:t>Verde Ecologista de México</w:t>
      </w:r>
      <w:r w:rsidRPr="00086564">
        <w:rPr>
          <w:rFonts w:asciiTheme="minorHAnsi" w:hAnsiTheme="minorHAnsi" w:cs="Arial"/>
          <w:sz w:val="22"/>
          <w:szCs w:val="22"/>
        </w:rPr>
        <w:t xml:space="preserve"> y </w:t>
      </w:r>
      <w:r w:rsidR="008337F9" w:rsidRPr="00086564">
        <w:rPr>
          <w:rFonts w:asciiTheme="minorHAnsi" w:hAnsiTheme="minorHAnsi" w:cs="Arial"/>
          <w:sz w:val="22"/>
          <w:szCs w:val="22"/>
        </w:rPr>
        <w:t>Nueva Alianza</w:t>
      </w:r>
      <w:r w:rsidRPr="00086564">
        <w:rPr>
          <w:rFonts w:asciiTheme="minorHAnsi" w:hAnsiTheme="minorHAnsi" w:cs="Arial"/>
          <w:sz w:val="22"/>
          <w:szCs w:val="22"/>
        </w:rPr>
        <w:t>, presentó la solicitud de registro de la lista estatal de candidatos a Diputados por el principio de representación proporcional para participar en los comicios, cuya jornada electoral deberá celebrarse el día 7 de julio del presente año, de la manera en que expresa en el cuadro que a continuación se incluye:</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ED1D4A" w:rsidRPr="00086564" w:rsidTr="00BF1473">
        <w:tc>
          <w:tcPr>
            <w:tcW w:w="1384" w:type="dxa"/>
          </w:tcPr>
          <w:p w:rsidR="00ED1D4A" w:rsidRPr="00086564" w:rsidRDefault="00ED1D4A" w:rsidP="00BF1473">
            <w:pPr>
              <w:tabs>
                <w:tab w:val="right" w:leader="hyphen" w:pos="8505"/>
              </w:tabs>
              <w:jc w:val="center"/>
              <w:rPr>
                <w:rFonts w:asciiTheme="minorHAnsi" w:hAnsiTheme="minorHAnsi" w:cs="Arial"/>
              </w:rPr>
            </w:pPr>
            <w:r w:rsidRPr="00086564">
              <w:rPr>
                <w:rFonts w:asciiTheme="minorHAnsi" w:hAnsiTheme="minorHAnsi" w:cs="Arial"/>
              </w:rPr>
              <w:t>Posición</w:t>
            </w:r>
          </w:p>
        </w:tc>
        <w:tc>
          <w:tcPr>
            <w:tcW w:w="1701" w:type="dxa"/>
          </w:tcPr>
          <w:p w:rsidR="00ED1D4A" w:rsidRPr="00086564" w:rsidRDefault="00ED1D4A" w:rsidP="00BF1473">
            <w:pPr>
              <w:tabs>
                <w:tab w:val="right" w:leader="hyphen" w:pos="8505"/>
              </w:tabs>
              <w:jc w:val="center"/>
              <w:rPr>
                <w:rFonts w:asciiTheme="minorHAnsi" w:hAnsiTheme="minorHAnsi" w:cs="Arial"/>
              </w:rPr>
            </w:pPr>
            <w:r w:rsidRPr="00086564">
              <w:rPr>
                <w:rFonts w:asciiTheme="minorHAnsi" w:hAnsiTheme="minorHAnsi" w:cs="Arial"/>
              </w:rPr>
              <w:t>Tipo de cargo</w:t>
            </w:r>
          </w:p>
        </w:tc>
        <w:tc>
          <w:tcPr>
            <w:tcW w:w="5638" w:type="dxa"/>
          </w:tcPr>
          <w:p w:rsidR="00ED1D4A" w:rsidRPr="00086564" w:rsidRDefault="00ED1D4A" w:rsidP="00BF1473">
            <w:pPr>
              <w:tabs>
                <w:tab w:val="right" w:leader="hyphen" w:pos="8505"/>
              </w:tabs>
              <w:jc w:val="center"/>
              <w:rPr>
                <w:rFonts w:asciiTheme="minorHAnsi" w:hAnsiTheme="minorHAnsi" w:cs="Arial"/>
              </w:rPr>
            </w:pPr>
            <w:r w:rsidRPr="00086564">
              <w:rPr>
                <w:rFonts w:asciiTheme="minorHAnsi" w:hAnsiTheme="minorHAnsi" w:cs="Arial"/>
              </w:rPr>
              <w:t>Candidato a Diputado por representación proporcional</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2B696E">
            <w:pPr>
              <w:tabs>
                <w:tab w:val="right" w:leader="hyphen" w:pos="8505"/>
              </w:tabs>
              <w:jc w:val="both"/>
              <w:rPr>
                <w:rFonts w:asciiTheme="minorHAnsi" w:hAnsiTheme="minorHAnsi" w:cs="Arial"/>
              </w:rPr>
            </w:pPr>
            <w:r w:rsidRPr="00086564">
              <w:rPr>
                <w:rFonts w:asciiTheme="minorHAnsi" w:hAnsiTheme="minorHAnsi" w:cs="Arial"/>
              </w:rPr>
              <w:t>Jesús Enrique Hernández Chávez</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EF4AF8">
            <w:pPr>
              <w:tabs>
                <w:tab w:val="right" w:leader="hyphen" w:pos="8505"/>
              </w:tabs>
              <w:jc w:val="both"/>
              <w:rPr>
                <w:rFonts w:asciiTheme="minorHAnsi" w:hAnsiTheme="minorHAnsi" w:cs="Arial"/>
              </w:rPr>
            </w:pPr>
            <w:r w:rsidRPr="00086564">
              <w:rPr>
                <w:rFonts w:asciiTheme="minorHAnsi" w:hAnsiTheme="minorHAnsi" w:cs="Arial"/>
              </w:rPr>
              <w:t>Juan Diego Mascareño López</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2</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7A5541">
            <w:pPr>
              <w:tabs>
                <w:tab w:val="right" w:leader="hyphen" w:pos="8505"/>
              </w:tabs>
              <w:jc w:val="both"/>
              <w:rPr>
                <w:rFonts w:asciiTheme="minorHAnsi" w:hAnsiTheme="minorHAnsi" w:cs="Arial"/>
              </w:rPr>
            </w:pPr>
            <w:r w:rsidRPr="00086564">
              <w:rPr>
                <w:rFonts w:asciiTheme="minorHAnsi" w:hAnsiTheme="minorHAnsi" w:cs="Arial"/>
              </w:rPr>
              <w:t>Sandra Yudith Lara Díaz</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EE56BA">
            <w:pPr>
              <w:tabs>
                <w:tab w:val="right" w:leader="hyphen" w:pos="8505"/>
              </w:tabs>
              <w:jc w:val="both"/>
              <w:rPr>
                <w:rFonts w:asciiTheme="minorHAnsi" w:hAnsiTheme="minorHAnsi" w:cs="Arial"/>
              </w:rPr>
            </w:pPr>
            <w:r w:rsidRPr="00086564">
              <w:rPr>
                <w:rFonts w:asciiTheme="minorHAnsi" w:hAnsiTheme="minorHAnsi" w:cs="Arial"/>
              </w:rPr>
              <w:t>Guadalupe Díaz Silva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3</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E53953">
            <w:pPr>
              <w:tabs>
                <w:tab w:val="right" w:leader="hyphen" w:pos="8505"/>
              </w:tabs>
              <w:jc w:val="both"/>
              <w:rPr>
                <w:rFonts w:asciiTheme="minorHAnsi" w:hAnsiTheme="minorHAnsi" w:cs="Arial"/>
              </w:rPr>
            </w:pPr>
            <w:r w:rsidRPr="00086564">
              <w:rPr>
                <w:rFonts w:asciiTheme="minorHAnsi" w:hAnsiTheme="minorHAnsi" w:cs="Arial"/>
              </w:rPr>
              <w:t>Jesús Burgos Pinto</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5720DE">
            <w:pPr>
              <w:tabs>
                <w:tab w:val="right" w:leader="hyphen" w:pos="8505"/>
              </w:tabs>
              <w:jc w:val="both"/>
              <w:rPr>
                <w:rFonts w:asciiTheme="minorHAnsi" w:hAnsiTheme="minorHAnsi" w:cs="Arial"/>
              </w:rPr>
            </w:pPr>
            <w:r w:rsidRPr="00086564">
              <w:rPr>
                <w:rFonts w:asciiTheme="minorHAnsi" w:hAnsiTheme="minorHAnsi" w:cs="Arial"/>
              </w:rPr>
              <w:t>José Raúl Ernesto Delgado Senties</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4</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B562B3">
            <w:pPr>
              <w:tabs>
                <w:tab w:val="right" w:leader="hyphen" w:pos="8505"/>
              </w:tabs>
              <w:jc w:val="both"/>
              <w:rPr>
                <w:rFonts w:asciiTheme="minorHAnsi" w:hAnsiTheme="minorHAnsi" w:cs="Arial"/>
              </w:rPr>
            </w:pPr>
            <w:r w:rsidRPr="00086564">
              <w:rPr>
                <w:rFonts w:asciiTheme="minorHAnsi" w:hAnsiTheme="minorHAnsi" w:cs="Arial"/>
              </w:rPr>
              <w:t>Lourdes Erika Sánchez Martínez</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B14FBD">
            <w:pPr>
              <w:tabs>
                <w:tab w:val="right" w:leader="hyphen" w:pos="8505"/>
              </w:tabs>
              <w:jc w:val="both"/>
              <w:rPr>
                <w:rFonts w:asciiTheme="minorHAnsi" w:hAnsiTheme="minorHAnsi" w:cs="Arial"/>
              </w:rPr>
            </w:pPr>
            <w:r w:rsidRPr="00086564">
              <w:rPr>
                <w:rFonts w:asciiTheme="minorHAnsi" w:hAnsiTheme="minorHAnsi" w:cs="Arial"/>
              </w:rPr>
              <w:t>Elva Margarita Inzunza Valenzuela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5</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826D3B">
            <w:pPr>
              <w:tabs>
                <w:tab w:val="right" w:leader="hyphen" w:pos="8505"/>
              </w:tabs>
              <w:jc w:val="both"/>
              <w:rPr>
                <w:rFonts w:asciiTheme="minorHAnsi" w:hAnsiTheme="minorHAnsi" w:cs="Arial"/>
              </w:rPr>
            </w:pPr>
            <w:r w:rsidRPr="00086564">
              <w:rPr>
                <w:rFonts w:asciiTheme="minorHAnsi" w:hAnsiTheme="minorHAnsi" w:cs="Arial"/>
              </w:rPr>
              <w:t>José Mendivil Zazueta</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A261B9">
            <w:pPr>
              <w:tabs>
                <w:tab w:val="right" w:leader="hyphen" w:pos="8505"/>
              </w:tabs>
              <w:jc w:val="both"/>
              <w:rPr>
                <w:rFonts w:asciiTheme="minorHAnsi" w:hAnsiTheme="minorHAnsi" w:cs="Arial"/>
              </w:rPr>
            </w:pPr>
            <w:r w:rsidRPr="00086564">
              <w:rPr>
                <w:rFonts w:asciiTheme="minorHAnsi" w:hAnsiTheme="minorHAnsi" w:cs="Arial"/>
              </w:rPr>
              <w:t>Abel Feliciano Montoya Armenta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6</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6B5E0F">
            <w:pPr>
              <w:tabs>
                <w:tab w:val="right" w:leader="hyphen" w:pos="8505"/>
              </w:tabs>
              <w:jc w:val="both"/>
              <w:rPr>
                <w:rFonts w:asciiTheme="minorHAnsi" w:hAnsiTheme="minorHAnsi" w:cs="Arial"/>
              </w:rPr>
            </w:pPr>
            <w:r w:rsidRPr="00086564">
              <w:rPr>
                <w:rFonts w:asciiTheme="minorHAnsi" w:hAnsiTheme="minorHAnsi" w:cs="Arial"/>
              </w:rPr>
              <w:t>Margarita Villaescusa Rojo</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510E78">
            <w:pPr>
              <w:tabs>
                <w:tab w:val="right" w:leader="hyphen" w:pos="8505"/>
              </w:tabs>
              <w:jc w:val="both"/>
              <w:rPr>
                <w:rFonts w:asciiTheme="minorHAnsi" w:hAnsiTheme="minorHAnsi" w:cs="Arial"/>
              </w:rPr>
            </w:pPr>
            <w:r w:rsidRPr="00086564">
              <w:rPr>
                <w:rFonts w:asciiTheme="minorHAnsi" w:hAnsiTheme="minorHAnsi" w:cs="Arial"/>
              </w:rPr>
              <w:t>Martha Antonia Aguilar Payan</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7</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B923A9">
            <w:pPr>
              <w:tabs>
                <w:tab w:val="right" w:leader="hyphen" w:pos="8505"/>
              </w:tabs>
              <w:jc w:val="both"/>
              <w:rPr>
                <w:rFonts w:asciiTheme="minorHAnsi" w:hAnsiTheme="minorHAnsi" w:cs="Arial"/>
              </w:rPr>
            </w:pPr>
            <w:r w:rsidRPr="00086564">
              <w:rPr>
                <w:rFonts w:asciiTheme="minorHAnsi" w:hAnsiTheme="minorHAnsi" w:cs="Arial"/>
              </w:rPr>
              <w:t>David Quintero León</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3D7E69">
            <w:pPr>
              <w:tabs>
                <w:tab w:val="right" w:leader="hyphen" w:pos="8505"/>
              </w:tabs>
              <w:jc w:val="both"/>
              <w:rPr>
                <w:rFonts w:asciiTheme="minorHAnsi" w:hAnsiTheme="minorHAnsi" w:cs="Arial"/>
              </w:rPr>
            </w:pPr>
            <w:r w:rsidRPr="00086564">
              <w:rPr>
                <w:rFonts w:asciiTheme="minorHAnsi" w:hAnsiTheme="minorHAnsi" w:cs="Arial"/>
              </w:rPr>
              <w:t>Aarón Ceceña Díaz</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8</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C362A5">
            <w:pPr>
              <w:tabs>
                <w:tab w:val="right" w:leader="hyphen" w:pos="8505"/>
              </w:tabs>
              <w:jc w:val="both"/>
              <w:rPr>
                <w:rFonts w:asciiTheme="minorHAnsi" w:hAnsiTheme="minorHAnsi" w:cs="Arial"/>
              </w:rPr>
            </w:pPr>
            <w:r w:rsidRPr="00086564">
              <w:rPr>
                <w:rFonts w:asciiTheme="minorHAnsi" w:hAnsiTheme="minorHAnsi" w:cs="Arial"/>
              </w:rPr>
              <w:t>María Eugenia Medina Miyazaki</w:t>
            </w:r>
          </w:p>
        </w:tc>
      </w:tr>
      <w:tr w:rsidR="008B29E4" w:rsidRPr="00086564" w:rsidTr="00BF1473">
        <w:tc>
          <w:tcPr>
            <w:tcW w:w="1384" w:type="dxa"/>
            <w:vMerge/>
          </w:tcPr>
          <w:p w:rsidR="008B29E4" w:rsidRPr="00086564" w:rsidRDefault="008B29E4" w:rsidP="00BF1473">
            <w:pPr>
              <w:tabs>
                <w:tab w:val="right" w:leader="hyphen" w:pos="8505"/>
              </w:tabs>
              <w:jc w:val="both"/>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8F6079">
            <w:pPr>
              <w:tabs>
                <w:tab w:val="right" w:leader="hyphen" w:pos="8505"/>
              </w:tabs>
              <w:jc w:val="both"/>
              <w:rPr>
                <w:rFonts w:asciiTheme="minorHAnsi" w:hAnsiTheme="minorHAnsi" w:cs="Arial"/>
              </w:rPr>
            </w:pPr>
            <w:r w:rsidRPr="00086564">
              <w:rPr>
                <w:rFonts w:asciiTheme="minorHAnsi" w:hAnsiTheme="minorHAnsi" w:cs="Arial"/>
              </w:rPr>
              <w:t>Iris Yareli Olmeda Salazar</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9</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8A4911">
            <w:pPr>
              <w:tabs>
                <w:tab w:val="right" w:leader="hyphen" w:pos="8505"/>
              </w:tabs>
              <w:jc w:val="both"/>
              <w:rPr>
                <w:rFonts w:asciiTheme="minorHAnsi" w:hAnsiTheme="minorHAnsi" w:cs="Arial"/>
              </w:rPr>
            </w:pPr>
            <w:r w:rsidRPr="00086564">
              <w:rPr>
                <w:rFonts w:asciiTheme="minorHAnsi" w:hAnsiTheme="minorHAnsi" w:cs="Arial"/>
              </w:rPr>
              <w:t>Ricardo Madrid Uriarte</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FB1465">
            <w:pPr>
              <w:tabs>
                <w:tab w:val="right" w:leader="hyphen" w:pos="8505"/>
              </w:tabs>
              <w:jc w:val="both"/>
              <w:rPr>
                <w:rFonts w:asciiTheme="minorHAnsi" w:hAnsiTheme="minorHAnsi" w:cs="Arial"/>
              </w:rPr>
            </w:pPr>
            <w:r w:rsidRPr="00086564">
              <w:rPr>
                <w:rFonts w:asciiTheme="minorHAnsi" w:hAnsiTheme="minorHAnsi" w:cs="Arial"/>
              </w:rPr>
              <w:t>Moises Bojorquez Verduzco</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10</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EC78A0">
            <w:pPr>
              <w:tabs>
                <w:tab w:val="right" w:leader="hyphen" w:pos="8505"/>
              </w:tabs>
              <w:jc w:val="both"/>
              <w:rPr>
                <w:rFonts w:asciiTheme="minorHAnsi" w:hAnsiTheme="minorHAnsi" w:cs="Arial"/>
              </w:rPr>
            </w:pPr>
            <w:r w:rsidRPr="00086564">
              <w:rPr>
                <w:rFonts w:asciiTheme="minorHAnsi" w:hAnsiTheme="minorHAnsi" w:cs="Arial"/>
              </w:rPr>
              <w:t>Valeria Hernández Carrillo</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A87DA0">
            <w:pPr>
              <w:tabs>
                <w:tab w:val="right" w:leader="hyphen" w:pos="8505"/>
              </w:tabs>
              <w:jc w:val="both"/>
              <w:rPr>
                <w:rFonts w:asciiTheme="minorHAnsi" w:hAnsiTheme="minorHAnsi" w:cs="Arial"/>
              </w:rPr>
            </w:pPr>
            <w:r w:rsidRPr="00086564">
              <w:rPr>
                <w:rFonts w:asciiTheme="minorHAnsi" w:hAnsiTheme="minorHAnsi" w:cs="Arial"/>
              </w:rPr>
              <w:t>Lluvia Moctezuma Vega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11</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087B96">
            <w:pPr>
              <w:tabs>
                <w:tab w:val="right" w:leader="hyphen" w:pos="8505"/>
              </w:tabs>
              <w:jc w:val="both"/>
              <w:rPr>
                <w:rFonts w:asciiTheme="minorHAnsi" w:hAnsiTheme="minorHAnsi" w:cs="Arial"/>
              </w:rPr>
            </w:pPr>
            <w:r w:rsidRPr="00086564">
              <w:rPr>
                <w:rFonts w:asciiTheme="minorHAnsi" w:hAnsiTheme="minorHAnsi" w:cs="Arial"/>
              </w:rPr>
              <w:t>Marcos Abraham Bucio Goméz Baranda</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A30BCB">
            <w:pPr>
              <w:tabs>
                <w:tab w:val="right" w:leader="hyphen" w:pos="8505"/>
              </w:tabs>
              <w:jc w:val="both"/>
              <w:rPr>
                <w:rFonts w:asciiTheme="minorHAnsi" w:hAnsiTheme="minorHAnsi" w:cs="Arial"/>
              </w:rPr>
            </w:pPr>
            <w:r w:rsidRPr="00086564">
              <w:rPr>
                <w:rFonts w:asciiTheme="minorHAnsi" w:hAnsiTheme="minorHAnsi" w:cs="Arial"/>
              </w:rPr>
              <w:t>Andrés Amilcar Félix Zavala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12</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B30A89" w:rsidP="00F950BD">
            <w:pPr>
              <w:tabs>
                <w:tab w:val="right" w:leader="hyphen" w:pos="8505"/>
              </w:tabs>
              <w:jc w:val="both"/>
              <w:rPr>
                <w:rFonts w:asciiTheme="minorHAnsi" w:hAnsiTheme="minorHAnsi" w:cs="Arial"/>
              </w:rPr>
            </w:pPr>
            <w:r w:rsidRPr="00086564">
              <w:rPr>
                <w:rFonts w:asciiTheme="minorHAnsi" w:hAnsiTheme="minorHAnsi" w:cs="Arial"/>
              </w:rPr>
              <w:t xml:space="preserve">María </w:t>
            </w:r>
            <w:r w:rsidR="008B29E4" w:rsidRPr="00086564">
              <w:rPr>
                <w:rFonts w:asciiTheme="minorHAnsi" w:hAnsiTheme="minorHAnsi" w:cs="Arial"/>
              </w:rPr>
              <w:t>Silvia Páez Aramburo</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1065B9">
            <w:pPr>
              <w:tabs>
                <w:tab w:val="right" w:leader="hyphen" w:pos="8505"/>
              </w:tabs>
              <w:jc w:val="both"/>
              <w:rPr>
                <w:rFonts w:asciiTheme="minorHAnsi" w:hAnsiTheme="minorHAnsi" w:cs="Arial"/>
              </w:rPr>
            </w:pPr>
            <w:r w:rsidRPr="00086564">
              <w:rPr>
                <w:rFonts w:asciiTheme="minorHAnsi" w:hAnsiTheme="minorHAnsi" w:cs="Arial"/>
              </w:rPr>
              <w:t xml:space="preserve">Perla María Lizárraga Ontiveros </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13</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0400B4">
            <w:pPr>
              <w:tabs>
                <w:tab w:val="right" w:leader="hyphen" w:pos="8505"/>
              </w:tabs>
              <w:jc w:val="both"/>
              <w:rPr>
                <w:rFonts w:asciiTheme="minorHAnsi" w:hAnsiTheme="minorHAnsi" w:cs="Arial"/>
              </w:rPr>
            </w:pPr>
            <w:r w:rsidRPr="00086564">
              <w:rPr>
                <w:rFonts w:asciiTheme="minorHAnsi" w:hAnsiTheme="minorHAnsi" w:cs="Arial"/>
              </w:rPr>
              <w:t>Elmer Antonio Angulo Arce</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BC2860">
            <w:pPr>
              <w:tabs>
                <w:tab w:val="right" w:leader="hyphen" w:pos="8505"/>
              </w:tabs>
              <w:jc w:val="both"/>
              <w:rPr>
                <w:rFonts w:asciiTheme="minorHAnsi" w:hAnsiTheme="minorHAnsi" w:cs="Arial"/>
              </w:rPr>
            </w:pPr>
            <w:r w:rsidRPr="00086564">
              <w:rPr>
                <w:rFonts w:asciiTheme="minorHAnsi" w:hAnsiTheme="minorHAnsi" w:cs="Arial"/>
              </w:rPr>
              <w:t>José Darío Tapia Rodríguez</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14</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B3621F">
            <w:pPr>
              <w:tabs>
                <w:tab w:val="right" w:leader="hyphen" w:pos="8505"/>
              </w:tabs>
              <w:jc w:val="both"/>
              <w:rPr>
                <w:rFonts w:asciiTheme="minorHAnsi" w:hAnsiTheme="minorHAnsi" w:cs="Arial"/>
              </w:rPr>
            </w:pPr>
            <w:r w:rsidRPr="00086564">
              <w:rPr>
                <w:rFonts w:asciiTheme="minorHAnsi" w:hAnsiTheme="minorHAnsi" w:cs="Arial"/>
              </w:rPr>
              <w:t>Cruz María Mendoza González</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C91122">
            <w:pPr>
              <w:tabs>
                <w:tab w:val="right" w:leader="hyphen" w:pos="8505"/>
              </w:tabs>
              <w:jc w:val="both"/>
              <w:rPr>
                <w:rFonts w:asciiTheme="minorHAnsi" w:hAnsiTheme="minorHAnsi" w:cs="Arial"/>
              </w:rPr>
            </w:pPr>
            <w:r w:rsidRPr="00086564">
              <w:rPr>
                <w:rFonts w:asciiTheme="minorHAnsi" w:hAnsiTheme="minorHAnsi" w:cs="Arial"/>
              </w:rPr>
              <w:t>Diana Sofía Bojorquez Vargas</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15</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6764CF">
            <w:pPr>
              <w:tabs>
                <w:tab w:val="right" w:leader="hyphen" w:pos="8505"/>
              </w:tabs>
              <w:jc w:val="both"/>
              <w:rPr>
                <w:rFonts w:asciiTheme="minorHAnsi" w:hAnsiTheme="minorHAnsi" w:cs="Arial"/>
              </w:rPr>
            </w:pPr>
            <w:r w:rsidRPr="00086564">
              <w:rPr>
                <w:rFonts w:asciiTheme="minorHAnsi" w:hAnsiTheme="minorHAnsi" w:cs="Arial"/>
              </w:rPr>
              <w:t>Mariano Josué Garfio Juárez</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9F605C">
            <w:pPr>
              <w:tabs>
                <w:tab w:val="right" w:leader="hyphen" w:pos="8505"/>
              </w:tabs>
              <w:jc w:val="both"/>
              <w:rPr>
                <w:rFonts w:asciiTheme="minorHAnsi" w:hAnsiTheme="minorHAnsi" w:cs="Arial"/>
              </w:rPr>
            </w:pPr>
            <w:r w:rsidRPr="00086564">
              <w:rPr>
                <w:rFonts w:asciiTheme="minorHAnsi" w:hAnsiTheme="minorHAnsi" w:cs="Arial"/>
              </w:rPr>
              <w:t>José Luis Figueroa Barraza</w:t>
            </w:r>
          </w:p>
        </w:tc>
      </w:tr>
      <w:tr w:rsidR="008B29E4" w:rsidRPr="00086564" w:rsidTr="00BF1473">
        <w:tc>
          <w:tcPr>
            <w:tcW w:w="1384" w:type="dxa"/>
            <w:vMerge w:val="restart"/>
          </w:tcPr>
          <w:p w:rsidR="008B29E4" w:rsidRPr="00086564" w:rsidRDefault="008B29E4" w:rsidP="00BF1473">
            <w:pPr>
              <w:tabs>
                <w:tab w:val="right" w:leader="hyphen" w:pos="8505"/>
              </w:tabs>
              <w:jc w:val="center"/>
              <w:rPr>
                <w:rFonts w:asciiTheme="minorHAnsi" w:hAnsiTheme="minorHAnsi" w:cs="Arial"/>
              </w:rPr>
            </w:pPr>
            <w:r w:rsidRPr="00086564">
              <w:rPr>
                <w:rFonts w:asciiTheme="minorHAnsi" w:hAnsiTheme="minorHAnsi" w:cs="Arial"/>
              </w:rPr>
              <w:t>16</w:t>
            </w: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8B29E4" w:rsidRPr="00086564" w:rsidRDefault="008B29E4" w:rsidP="00EA10F4">
            <w:pPr>
              <w:tabs>
                <w:tab w:val="right" w:leader="hyphen" w:pos="8505"/>
              </w:tabs>
              <w:jc w:val="both"/>
              <w:rPr>
                <w:rFonts w:asciiTheme="minorHAnsi" w:hAnsiTheme="minorHAnsi" w:cs="Arial"/>
              </w:rPr>
            </w:pPr>
            <w:r w:rsidRPr="00086564">
              <w:rPr>
                <w:rFonts w:asciiTheme="minorHAnsi" w:hAnsiTheme="minorHAnsi" w:cs="Arial"/>
              </w:rPr>
              <w:t>Rosa María Navarro</w:t>
            </w:r>
          </w:p>
        </w:tc>
      </w:tr>
      <w:tr w:rsidR="008B29E4" w:rsidRPr="00086564" w:rsidTr="00BF1473">
        <w:tc>
          <w:tcPr>
            <w:tcW w:w="1384" w:type="dxa"/>
            <w:vMerge/>
          </w:tcPr>
          <w:p w:rsidR="008B29E4" w:rsidRPr="00086564" w:rsidRDefault="008B29E4" w:rsidP="00BF1473">
            <w:pPr>
              <w:tabs>
                <w:tab w:val="right" w:leader="hyphen" w:pos="8505"/>
              </w:tabs>
              <w:jc w:val="center"/>
              <w:rPr>
                <w:rFonts w:asciiTheme="minorHAnsi" w:hAnsiTheme="minorHAnsi" w:cs="Arial"/>
              </w:rPr>
            </w:pPr>
          </w:p>
        </w:tc>
        <w:tc>
          <w:tcPr>
            <w:tcW w:w="1701" w:type="dxa"/>
          </w:tcPr>
          <w:p w:rsidR="008B29E4" w:rsidRPr="00086564" w:rsidRDefault="008B29E4" w:rsidP="00BF1473">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8B29E4" w:rsidRPr="00086564" w:rsidRDefault="008B29E4" w:rsidP="00BE6AAD">
            <w:pPr>
              <w:tabs>
                <w:tab w:val="right" w:leader="hyphen" w:pos="8505"/>
              </w:tabs>
              <w:jc w:val="both"/>
              <w:rPr>
                <w:rFonts w:asciiTheme="minorHAnsi" w:hAnsiTheme="minorHAnsi" w:cs="Arial"/>
              </w:rPr>
            </w:pPr>
            <w:r w:rsidRPr="00086564">
              <w:rPr>
                <w:rFonts w:asciiTheme="minorHAnsi" w:hAnsiTheme="minorHAnsi" w:cs="Arial"/>
              </w:rPr>
              <w:t>Selvallanet Kelly Manjarrez</w:t>
            </w:r>
          </w:p>
        </w:tc>
      </w:tr>
    </w:tbl>
    <w:p w:rsidR="00ED1D4A" w:rsidRPr="00086564" w:rsidRDefault="00ED1D4A" w:rsidP="00ED1D4A">
      <w:pPr>
        <w:tabs>
          <w:tab w:val="right" w:leader="hyphen" w:pos="8505"/>
        </w:tabs>
        <w:jc w:val="both"/>
        <w:rPr>
          <w:rFonts w:asciiTheme="minorHAnsi" w:hAnsiTheme="minorHAnsi" w:cs="Arial"/>
          <w:sz w:val="22"/>
          <w:szCs w:val="22"/>
        </w:rPr>
      </w:pPr>
    </w:p>
    <w:p w:rsidR="007373AC" w:rsidRPr="00086564" w:rsidRDefault="000B2DC0"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---10. Que</w:t>
      </w:r>
      <w:r w:rsidR="007373AC" w:rsidRPr="00086564">
        <w:rPr>
          <w:rFonts w:asciiTheme="minorHAnsi" w:hAnsiTheme="minorHAnsi" w:cs="Arial"/>
          <w:sz w:val="22"/>
          <w:szCs w:val="22"/>
        </w:rPr>
        <w:t xml:space="preserve"> dentro del expediente de la solicitud </w:t>
      </w:r>
      <w:r w:rsidRPr="00086564">
        <w:rPr>
          <w:rFonts w:asciiTheme="minorHAnsi" w:hAnsiTheme="minorHAnsi" w:cs="Arial"/>
          <w:sz w:val="22"/>
          <w:szCs w:val="22"/>
        </w:rPr>
        <w:t xml:space="preserve">de registro de candidatos a diputados por el principio de representación proporcional </w:t>
      </w:r>
      <w:r w:rsidR="007373AC" w:rsidRPr="00086564">
        <w:rPr>
          <w:rFonts w:asciiTheme="minorHAnsi" w:hAnsiTheme="minorHAnsi" w:cs="Arial"/>
          <w:sz w:val="22"/>
          <w:szCs w:val="22"/>
        </w:rPr>
        <w:t>presentada por la Coalición “Transformemos Sinaloa</w:t>
      </w:r>
      <w:r w:rsidR="00894604" w:rsidRPr="00086564">
        <w:rPr>
          <w:rFonts w:asciiTheme="minorHAnsi" w:hAnsiTheme="minorHAnsi" w:cs="Arial"/>
          <w:sz w:val="22"/>
          <w:szCs w:val="22"/>
        </w:rPr>
        <w:t>”</w:t>
      </w:r>
      <w:r w:rsidRPr="00086564">
        <w:rPr>
          <w:rFonts w:asciiTheme="minorHAnsi" w:hAnsiTheme="minorHAnsi" w:cs="Arial"/>
          <w:sz w:val="22"/>
          <w:szCs w:val="22"/>
        </w:rPr>
        <w:t>, que es materia del presente dictamen, obra e</w:t>
      </w:r>
      <w:r w:rsidR="00894604" w:rsidRPr="00086564">
        <w:rPr>
          <w:rFonts w:asciiTheme="minorHAnsi" w:hAnsiTheme="minorHAnsi" w:cs="Arial"/>
          <w:sz w:val="22"/>
          <w:szCs w:val="22"/>
        </w:rPr>
        <w:t xml:space="preserve">l documento relativo a la renuncia </w:t>
      </w:r>
      <w:r w:rsidRPr="00086564">
        <w:rPr>
          <w:rFonts w:asciiTheme="minorHAnsi" w:hAnsiTheme="minorHAnsi" w:cs="Arial"/>
          <w:sz w:val="22"/>
          <w:szCs w:val="22"/>
        </w:rPr>
        <w:t xml:space="preserve">de la C. Lourdes Erika Sánchez Martínez </w:t>
      </w:r>
      <w:r w:rsidR="00894604" w:rsidRPr="00086564">
        <w:rPr>
          <w:rFonts w:asciiTheme="minorHAnsi" w:hAnsiTheme="minorHAnsi" w:cs="Arial"/>
          <w:sz w:val="22"/>
          <w:szCs w:val="22"/>
        </w:rPr>
        <w:t xml:space="preserve">a </w:t>
      </w:r>
      <w:r w:rsidRPr="00086564">
        <w:rPr>
          <w:rFonts w:asciiTheme="minorHAnsi" w:hAnsiTheme="minorHAnsi" w:cs="Arial"/>
          <w:sz w:val="22"/>
          <w:szCs w:val="22"/>
        </w:rPr>
        <w:t>su</w:t>
      </w:r>
      <w:r w:rsidR="00894604" w:rsidRPr="00086564">
        <w:rPr>
          <w:rFonts w:asciiTheme="minorHAnsi" w:hAnsiTheme="minorHAnsi" w:cs="Arial"/>
          <w:sz w:val="22"/>
          <w:szCs w:val="22"/>
        </w:rPr>
        <w:t xml:space="preserve"> postulación como candidata a regidor</w:t>
      </w:r>
      <w:r w:rsidR="00361139" w:rsidRPr="00086564">
        <w:rPr>
          <w:rFonts w:asciiTheme="minorHAnsi" w:hAnsiTheme="minorHAnsi" w:cs="Arial"/>
          <w:sz w:val="22"/>
          <w:szCs w:val="22"/>
        </w:rPr>
        <w:t>a propietaria</w:t>
      </w:r>
      <w:r w:rsidR="00894604" w:rsidRPr="00086564">
        <w:rPr>
          <w:rFonts w:asciiTheme="minorHAnsi" w:hAnsiTheme="minorHAnsi" w:cs="Arial"/>
          <w:sz w:val="22"/>
          <w:szCs w:val="22"/>
        </w:rPr>
        <w:t xml:space="preserve"> en la </w:t>
      </w:r>
      <w:r w:rsidR="00ED22D4" w:rsidRPr="00086564">
        <w:rPr>
          <w:rFonts w:asciiTheme="minorHAnsi" w:hAnsiTheme="minorHAnsi" w:cs="Arial"/>
          <w:sz w:val="22"/>
          <w:szCs w:val="22"/>
        </w:rPr>
        <w:t xml:space="preserve">sexta fórmula de </w:t>
      </w:r>
      <w:r w:rsidRPr="00086564">
        <w:rPr>
          <w:rFonts w:asciiTheme="minorHAnsi" w:hAnsiTheme="minorHAnsi" w:cs="Arial"/>
          <w:sz w:val="22"/>
          <w:szCs w:val="22"/>
        </w:rPr>
        <w:t xml:space="preserve">la </w:t>
      </w:r>
      <w:r w:rsidR="00894604" w:rsidRPr="00086564">
        <w:rPr>
          <w:rFonts w:asciiTheme="minorHAnsi" w:hAnsiTheme="minorHAnsi" w:cs="Arial"/>
          <w:sz w:val="22"/>
          <w:szCs w:val="22"/>
        </w:rPr>
        <w:t xml:space="preserve">planilla de Presidente Municipal, Síndico Procurador y Regidores por el  sistema de mayoría relativa </w:t>
      </w:r>
      <w:r w:rsidRPr="00086564">
        <w:rPr>
          <w:rFonts w:asciiTheme="minorHAnsi" w:hAnsiTheme="minorHAnsi" w:cs="Arial"/>
          <w:sz w:val="22"/>
          <w:szCs w:val="22"/>
        </w:rPr>
        <w:t xml:space="preserve">para el Municipio de Culiacán, que </w:t>
      </w:r>
      <w:r w:rsidR="00ED22D4" w:rsidRPr="00086564">
        <w:rPr>
          <w:rFonts w:asciiTheme="minorHAnsi" w:hAnsiTheme="minorHAnsi" w:cs="Arial"/>
          <w:sz w:val="22"/>
          <w:szCs w:val="22"/>
        </w:rPr>
        <w:t xml:space="preserve">la </w:t>
      </w:r>
      <w:r w:rsidRPr="00086564">
        <w:rPr>
          <w:rFonts w:asciiTheme="minorHAnsi" w:hAnsiTheme="minorHAnsi" w:cs="Arial"/>
          <w:sz w:val="22"/>
          <w:szCs w:val="22"/>
        </w:rPr>
        <w:t xml:space="preserve">referida </w:t>
      </w:r>
      <w:r w:rsidR="00ED22D4" w:rsidRPr="00086564">
        <w:rPr>
          <w:rFonts w:asciiTheme="minorHAnsi" w:hAnsiTheme="minorHAnsi" w:cs="Arial"/>
          <w:sz w:val="22"/>
          <w:szCs w:val="22"/>
        </w:rPr>
        <w:t xml:space="preserve">Coalición </w:t>
      </w:r>
      <w:r w:rsidRPr="00086564">
        <w:rPr>
          <w:rFonts w:asciiTheme="minorHAnsi" w:hAnsiTheme="minorHAnsi" w:cs="Arial"/>
          <w:sz w:val="22"/>
          <w:szCs w:val="22"/>
        </w:rPr>
        <w:t xml:space="preserve">presentó ante </w:t>
      </w:r>
      <w:r w:rsidR="00361139" w:rsidRPr="00086564">
        <w:rPr>
          <w:rFonts w:asciiTheme="minorHAnsi" w:hAnsiTheme="minorHAnsi" w:cs="Arial"/>
          <w:sz w:val="22"/>
          <w:szCs w:val="22"/>
        </w:rPr>
        <w:t xml:space="preserve">el Consejo Municipal </w:t>
      </w:r>
      <w:r w:rsidR="007A5D2E" w:rsidRPr="00086564">
        <w:rPr>
          <w:rFonts w:asciiTheme="minorHAnsi" w:hAnsiTheme="minorHAnsi" w:cs="Arial"/>
          <w:sz w:val="22"/>
          <w:szCs w:val="22"/>
        </w:rPr>
        <w:t xml:space="preserve">Electoral </w:t>
      </w:r>
      <w:r w:rsidR="00361139" w:rsidRPr="00086564">
        <w:rPr>
          <w:rFonts w:asciiTheme="minorHAnsi" w:hAnsiTheme="minorHAnsi" w:cs="Arial"/>
          <w:sz w:val="22"/>
          <w:szCs w:val="22"/>
        </w:rPr>
        <w:t>de Culiacán</w:t>
      </w:r>
      <w:r w:rsidRPr="00086564">
        <w:rPr>
          <w:rFonts w:asciiTheme="minorHAnsi" w:hAnsiTheme="minorHAnsi" w:cs="Arial"/>
          <w:sz w:val="22"/>
          <w:szCs w:val="22"/>
        </w:rPr>
        <w:t>,</w:t>
      </w:r>
      <w:r w:rsidR="001F6E37" w:rsidRPr="00086564">
        <w:rPr>
          <w:rFonts w:asciiTheme="minorHAnsi" w:hAnsiTheme="minorHAnsi" w:cs="Arial"/>
          <w:sz w:val="22"/>
          <w:szCs w:val="22"/>
        </w:rPr>
        <w:t xml:space="preserve"> a las 22 (veintidós) horas con 15 (quince) minutos del día 28 de m</w:t>
      </w:r>
      <w:r w:rsidR="00C02967" w:rsidRPr="00086564">
        <w:rPr>
          <w:rFonts w:asciiTheme="minorHAnsi" w:hAnsiTheme="minorHAnsi" w:cs="Arial"/>
          <w:sz w:val="22"/>
          <w:szCs w:val="22"/>
        </w:rPr>
        <w:t xml:space="preserve">ayo en curso; así como la solicitud de sustitución de </w:t>
      </w:r>
      <w:r w:rsidRPr="00086564">
        <w:rPr>
          <w:rFonts w:asciiTheme="minorHAnsi" w:hAnsiTheme="minorHAnsi" w:cs="Arial"/>
          <w:sz w:val="22"/>
          <w:szCs w:val="22"/>
        </w:rPr>
        <w:t xml:space="preserve">la hasta ese momento candidata </w:t>
      </w:r>
      <w:r w:rsidR="00C02967" w:rsidRPr="00086564">
        <w:rPr>
          <w:rFonts w:asciiTheme="minorHAnsi" w:hAnsiTheme="minorHAnsi" w:cs="Arial"/>
          <w:sz w:val="22"/>
          <w:szCs w:val="22"/>
        </w:rPr>
        <w:t xml:space="preserve">a regidora propietaria, </w:t>
      </w:r>
      <w:r w:rsidRPr="00086564">
        <w:rPr>
          <w:rFonts w:asciiTheme="minorHAnsi" w:hAnsiTheme="minorHAnsi" w:cs="Arial"/>
          <w:sz w:val="22"/>
          <w:szCs w:val="22"/>
        </w:rPr>
        <w:t xml:space="preserve">que “Transformemos Sinaloa” presentó </w:t>
      </w:r>
      <w:r w:rsidR="007A5D2E" w:rsidRPr="00086564">
        <w:rPr>
          <w:rFonts w:asciiTheme="minorHAnsi" w:hAnsiTheme="minorHAnsi" w:cs="Arial"/>
          <w:sz w:val="22"/>
          <w:szCs w:val="22"/>
        </w:rPr>
        <w:t xml:space="preserve">ante el </w:t>
      </w:r>
      <w:r w:rsidR="007126EA" w:rsidRPr="00086564">
        <w:rPr>
          <w:rFonts w:asciiTheme="minorHAnsi" w:hAnsiTheme="minorHAnsi" w:cs="Arial"/>
          <w:sz w:val="22"/>
          <w:szCs w:val="22"/>
        </w:rPr>
        <w:t xml:space="preserve">ya aludido </w:t>
      </w:r>
      <w:r w:rsidR="007A5D2E" w:rsidRPr="00086564">
        <w:rPr>
          <w:rFonts w:asciiTheme="minorHAnsi" w:hAnsiTheme="minorHAnsi" w:cs="Arial"/>
          <w:sz w:val="22"/>
          <w:szCs w:val="22"/>
        </w:rPr>
        <w:t>Consejo Municipal Electoral de Culiacán</w:t>
      </w:r>
      <w:r w:rsidR="007126EA" w:rsidRPr="00086564">
        <w:rPr>
          <w:rFonts w:asciiTheme="minorHAnsi" w:hAnsiTheme="minorHAnsi" w:cs="Arial"/>
          <w:sz w:val="22"/>
          <w:szCs w:val="22"/>
        </w:rPr>
        <w:t>,</w:t>
      </w:r>
      <w:r w:rsidR="007A5D2E" w:rsidRPr="00086564">
        <w:rPr>
          <w:rFonts w:asciiTheme="minorHAnsi" w:hAnsiTheme="minorHAnsi" w:cs="Arial"/>
          <w:sz w:val="22"/>
          <w:szCs w:val="22"/>
        </w:rPr>
        <w:t xml:space="preserve"> a las 22 (veintidós) horas con 1</w:t>
      </w:r>
      <w:r w:rsidR="00BC3597" w:rsidRPr="00086564">
        <w:rPr>
          <w:rFonts w:asciiTheme="minorHAnsi" w:hAnsiTheme="minorHAnsi" w:cs="Arial"/>
          <w:sz w:val="22"/>
          <w:szCs w:val="22"/>
        </w:rPr>
        <w:t>7</w:t>
      </w:r>
      <w:r w:rsidR="007A5D2E" w:rsidRPr="00086564">
        <w:rPr>
          <w:rFonts w:asciiTheme="minorHAnsi" w:hAnsiTheme="minorHAnsi" w:cs="Arial"/>
          <w:sz w:val="22"/>
          <w:szCs w:val="22"/>
        </w:rPr>
        <w:t xml:space="preserve"> (</w:t>
      </w:r>
      <w:r w:rsidR="00BC3597" w:rsidRPr="00086564">
        <w:rPr>
          <w:rFonts w:asciiTheme="minorHAnsi" w:hAnsiTheme="minorHAnsi" w:cs="Arial"/>
          <w:sz w:val="22"/>
          <w:szCs w:val="22"/>
        </w:rPr>
        <w:t>diez y siete</w:t>
      </w:r>
      <w:r w:rsidR="007A5D2E" w:rsidRPr="00086564">
        <w:rPr>
          <w:rFonts w:asciiTheme="minorHAnsi" w:hAnsiTheme="minorHAnsi" w:cs="Arial"/>
          <w:sz w:val="22"/>
          <w:szCs w:val="22"/>
        </w:rPr>
        <w:t>) minutos del día 28 de mayo en curso</w:t>
      </w:r>
      <w:r w:rsidR="00AF32E8" w:rsidRPr="00086564">
        <w:rPr>
          <w:rFonts w:asciiTheme="minorHAnsi" w:hAnsiTheme="minorHAnsi" w:cs="Arial"/>
          <w:sz w:val="22"/>
          <w:szCs w:val="22"/>
        </w:rPr>
        <w:t>, con lo cual se excluye la posibilidad de encuadrar en la hipótesis prevista, contrario sensu, en el artículo 19 de la Ley Electoral del Estado de Sinaloa, que dispone que a ninguna persona podrá registrársele como candidato a distintos cargos de elección popular en el mismo proceso electoral</w:t>
      </w:r>
      <w:r w:rsidR="00BC3597" w:rsidRPr="00086564">
        <w:rPr>
          <w:rFonts w:asciiTheme="minorHAnsi" w:hAnsiTheme="minorHAnsi" w:cs="Arial"/>
          <w:sz w:val="22"/>
          <w:szCs w:val="22"/>
        </w:rPr>
        <w:t>.---------------------------------------------------------</w:t>
      </w:r>
      <w:r w:rsidR="00AF32E8" w:rsidRPr="00086564">
        <w:rPr>
          <w:rFonts w:asciiTheme="minorHAnsi" w:hAnsiTheme="minorHAnsi" w:cs="Arial"/>
          <w:sz w:val="22"/>
          <w:szCs w:val="22"/>
        </w:rPr>
        <w:t>------</w:t>
      </w:r>
    </w:p>
    <w:p w:rsidR="007373AC" w:rsidRPr="00086564" w:rsidRDefault="007373AC"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rPr>
          <w:rFonts w:asciiTheme="minorHAnsi" w:hAnsiTheme="minorHAnsi" w:cs="Arial"/>
          <w:b/>
          <w:sz w:val="22"/>
          <w:szCs w:val="22"/>
        </w:rPr>
      </w:pPr>
      <w:r w:rsidRPr="00086564">
        <w:rPr>
          <w:rFonts w:asciiTheme="minorHAnsi" w:hAnsiTheme="minorHAnsi" w:cs="Arial"/>
          <w:b/>
          <w:sz w:val="22"/>
          <w:szCs w:val="22"/>
        </w:rPr>
        <w:t xml:space="preserve">------------------------------------------------ C O N S I D E R A N D O </w:t>
      </w:r>
      <w:r w:rsidRPr="00086564">
        <w:rPr>
          <w:rFonts w:asciiTheme="minorHAnsi" w:hAnsiTheme="minorHAnsi" w:cs="Arial"/>
          <w:b/>
          <w:sz w:val="22"/>
          <w:szCs w:val="22"/>
        </w:rPr>
        <w:tab/>
      </w:r>
    </w:p>
    <w:p w:rsidR="00ED1D4A" w:rsidRPr="00086564" w:rsidRDefault="00ED1D4A" w:rsidP="00ED1D4A">
      <w:pPr>
        <w:tabs>
          <w:tab w:val="right" w:leader="hyphen" w:pos="8505"/>
        </w:tabs>
        <w:jc w:val="center"/>
        <w:rPr>
          <w:rFonts w:asciiTheme="minorHAnsi" w:hAnsiTheme="minorHAnsi" w:cs="Arial"/>
          <w:b/>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086564">
        <w:rPr>
          <w:rFonts w:asciiTheme="minorHAnsi" w:hAnsiTheme="minorHAnsi" w:cs="Arial"/>
          <w:bCs/>
          <w:sz w:val="22"/>
          <w:szCs w:val="22"/>
        </w:rPr>
        <w:t>I.</w:t>
      </w:r>
      <w:r w:rsidRPr="00086564">
        <w:rPr>
          <w:rFonts w:asciiTheme="minorHAnsi" w:hAnsiTheme="minorHAnsi" w:cs="Arial"/>
          <w:b/>
          <w:bCs/>
          <w:sz w:val="22"/>
          <w:szCs w:val="22"/>
        </w:rPr>
        <w:t xml:space="preserve"> </w:t>
      </w:r>
      <w:r w:rsidRPr="00086564">
        <w:rPr>
          <w:rFonts w:asciiTheme="minorHAnsi" w:hAnsiTheme="minorHAnsi" w:cs="Arial"/>
          <w:sz w:val="22"/>
          <w:szCs w:val="22"/>
        </w:rPr>
        <w:t xml:space="preserve">Votar en las elecciones populares; </w:t>
      </w:r>
      <w:r w:rsidRPr="00086564">
        <w:rPr>
          <w:rFonts w:asciiTheme="minorHAnsi" w:hAnsiTheme="minorHAnsi" w:cs="Arial"/>
          <w:bCs/>
          <w:sz w:val="22"/>
          <w:szCs w:val="22"/>
        </w:rPr>
        <w:t>II.</w:t>
      </w:r>
      <w:r w:rsidRPr="00086564">
        <w:rPr>
          <w:rFonts w:asciiTheme="minorHAnsi" w:hAnsiTheme="minorHAnsi" w:cs="Arial"/>
          <w:b/>
          <w:bCs/>
          <w:sz w:val="22"/>
          <w:szCs w:val="22"/>
        </w:rPr>
        <w:t xml:space="preserve"> </w:t>
      </w:r>
      <w:r w:rsidRPr="00086564">
        <w:rPr>
          <w:rFonts w:asciiTheme="minorHAnsi" w:hAnsiTheme="minorHAnsi" w:cs="Arial"/>
          <w:bCs/>
          <w:sz w:val="22"/>
          <w:szCs w:val="22"/>
        </w:rPr>
        <w:t>Poder ser</w:t>
      </w:r>
      <w:r w:rsidRPr="00086564">
        <w:rPr>
          <w:rFonts w:asciiTheme="minorHAnsi" w:hAnsiTheme="minorHAnsi" w:cs="Arial"/>
          <w:b/>
          <w:bCs/>
          <w:sz w:val="22"/>
          <w:szCs w:val="22"/>
        </w:rPr>
        <w:t xml:space="preserve"> </w:t>
      </w:r>
      <w:r w:rsidRPr="00086564">
        <w:rPr>
          <w:rFonts w:asciiTheme="minorHAnsi" w:hAnsiTheme="minorHAnsi" w:cs="Arial"/>
          <w:sz w:val="22"/>
          <w:szCs w:val="22"/>
        </w:rPr>
        <w:t xml:space="preserve">votado para todos los cargos de elección popular y nombrado para cualquier otro empleo o comisión, </w:t>
      </w:r>
      <w:r w:rsidRPr="00086564">
        <w:rPr>
          <w:rFonts w:asciiTheme="minorHAnsi" w:hAnsiTheme="minorHAnsi" w:cs="Arial"/>
          <w:bCs/>
          <w:sz w:val="22"/>
          <w:szCs w:val="22"/>
        </w:rPr>
        <w:t>teniendo las cualidades que establezca la ley”</w:t>
      </w:r>
      <w:r w:rsidRPr="00086564">
        <w:rPr>
          <w:rFonts w:asciiTheme="minorHAnsi" w:hAnsiTheme="minorHAnsi" w:cs="Arial"/>
          <w:sz w:val="22"/>
          <w:szCs w:val="22"/>
        </w:rPr>
        <w:t xml:space="preserve">, en concordancia con lo establecido por los artículos 10 y </w:t>
      </w:r>
      <w:r w:rsidRPr="00086564">
        <w:rPr>
          <w:rFonts w:asciiTheme="minorHAnsi" w:hAnsiTheme="minorHAnsi" w:cs="Arial"/>
          <w:bCs/>
          <w:sz w:val="22"/>
          <w:szCs w:val="22"/>
        </w:rPr>
        <w:t>14</w:t>
      </w:r>
      <w:r w:rsidRPr="00086564">
        <w:rPr>
          <w:rFonts w:asciiTheme="minorHAnsi" w:hAnsiTheme="minorHAnsi" w:cs="Arial"/>
          <w:b/>
          <w:bCs/>
          <w:sz w:val="22"/>
          <w:szCs w:val="22"/>
        </w:rPr>
        <w:t xml:space="preserve"> </w:t>
      </w:r>
      <w:r w:rsidRPr="00086564">
        <w:rPr>
          <w:rFonts w:asciiTheme="minorHAnsi" w:hAnsiTheme="minorHAnsi" w:cs="Arial"/>
          <w:sz w:val="22"/>
          <w:szCs w:val="22"/>
        </w:rPr>
        <w:t>de la Constitución Política del Estado de Sinaloa.</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 xml:space="preserve">III.- Que </w:t>
      </w:r>
      <w:r w:rsidR="00D6053A" w:rsidRPr="00086564">
        <w:rPr>
          <w:rFonts w:asciiTheme="minorHAnsi" w:hAnsiTheme="minorHAnsi" w:cs="Arial"/>
          <w:sz w:val="22"/>
          <w:szCs w:val="22"/>
        </w:rPr>
        <w:t xml:space="preserve">tanto </w:t>
      </w:r>
      <w:r w:rsidRPr="00086564">
        <w:rPr>
          <w:rFonts w:asciiTheme="minorHAnsi" w:hAnsiTheme="minorHAnsi" w:cs="Arial"/>
          <w:sz w:val="22"/>
          <w:szCs w:val="22"/>
        </w:rPr>
        <w:t xml:space="preserve">el artículo </w:t>
      </w:r>
      <w:r w:rsidR="00D6053A" w:rsidRPr="00086564">
        <w:rPr>
          <w:rFonts w:asciiTheme="minorHAnsi" w:hAnsiTheme="minorHAnsi" w:cs="Arial"/>
          <w:sz w:val="22"/>
          <w:szCs w:val="22"/>
        </w:rPr>
        <w:t xml:space="preserve">14, segundo párrafo, de la Constitución Política del Estado de Sinaloa, como el numeral </w:t>
      </w:r>
      <w:r w:rsidRPr="00086564">
        <w:rPr>
          <w:rFonts w:asciiTheme="minorHAnsi" w:hAnsiTheme="minorHAnsi" w:cs="Arial"/>
          <w:bCs/>
          <w:sz w:val="22"/>
          <w:szCs w:val="22"/>
        </w:rPr>
        <w:t>21</w:t>
      </w:r>
      <w:r w:rsidRPr="00086564">
        <w:rPr>
          <w:rFonts w:asciiTheme="minorHAnsi" w:hAnsiTheme="minorHAnsi" w:cs="Arial"/>
          <w:b/>
          <w:bCs/>
          <w:sz w:val="22"/>
          <w:szCs w:val="22"/>
        </w:rPr>
        <w:t xml:space="preserve"> </w:t>
      </w:r>
      <w:r w:rsidRPr="00086564">
        <w:rPr>
          <w:rFonts w:asciiTheme="minorHAnsi" w:hAnsiTheme="minorHAnsi" w:cs="Arial"/>
          <w:sz w:val="22"/>
          <w:szCs w:val="22"/>
        </w:rPr>
        <w:t>de la Ley Estatal Electoral local</w:t>
      </w:r>
      <w:r w:rsidR="00D6053A" w:rsidRPr="00086564">
        <w:rPr>
          <w:rFonts w:asciiTheme="minorHAnsi" w:hAnsiTheme="minorHAnsi" w:cs="Arial"/>
          <w:sz w:val="22"/>
          <w:szCs w:val="22"/>
        </w:rPr>
        <w:t>,</w:t>
      </w:r>
      <w:r w:rsidRPr="00086564">
        <w:rPr>
          <w:rFonts w:asciiTheme="minorHAnsi" w:hAnsiTheme="minorHAnsi" w:cs="Arial"/>
          <w:sz w:val="22"/>
          <w:szCs w:val="22"/>
        </w:rPr>
        <w:t xml:space="preserve"> establece</w:t>
      </w:r>
      <w:r w:rsidR="00D6053A" w:rsidRPr="00086564">
        <w:rPr>
          <w:rFonts w:asciiTheme="minorHAnsi" w:hAnsiTheme="minorHAnsi" w:cs="Arial"/>
          <w:sz w:val="22"/>
          <w:szCs w:val="22"/>
        </w:rPr>
        <w:t>n</w:t>
      </w:r>
      <w:r w:rsidRPr="00086564">
        <w:rPr>
          <w:rFonts w:asciiTheme="minorHAnsi" w:hAnsiTheme="minorHAnsi" w:cs="Arial"/>
          <w:sz w:val="22"/>
          <w:szCs w:val="22"/>
        </w:rPr>
        <w:t xml:space="preserve"> que los partidos políticos son entidades de interés público, que tienen como fin promover la participación de los ciudadanos en el desarrollo de la vida democrática, contribuir a la integración de la representación estatal y como asociaci</w:t>
      </w:r>
      <w:r w:rsidR="00D6053A" w:rsidRPr="00086564">
        <w:rPr>
          <w:rFonts w:asciiTheme="minorHAnsi" w:hAnsiTheme="minorHAnsi" w:cs="Arial"/>
          <w:sz w:val="22"/>
          <w:szCs w:val="22"/>
        </w:rPr>
        <w:t>ó</w:t>
      </w:r>
      <w:r w:rsidRPr="00086564">
        <w:rPr>
          <w:rFonts w:asciiTheme="minorHAnsi" w:hAnsiTheme="minorHAnsi" w:cs="Arial"/>
          <w:sz w:val="22"/>
          <w:szCs w:val="22"/>
        </w:rPr>
        <w:t>n de ciudadanos, acceder al ejercicio del poder público.</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 xml:space="preserve">IV.- Que el artículo </w:t>
      </w:r>
      <w:r w:rsidRPr="00086564">
        <w:rPr>
          <w:rFonts w:asciiTheme="minorHAnsi" w:hAnsiTheme="minorHAnsi" w:cs="Arial"/>
          <w:bCs/>
          <w:sz w:val="22"/>
          <w:szCs w:val="22"/>
        </w:rPr>
        <w:t>29, fracción IV</w:t>
      </w:r>
      <w:r w:rsidRPr="00086564">
        <w:rPr>
          <w:rFonts w:asciiTheme="minorHAnsi" w:hAnsiTheme="minorHAnsi" w:cs="Arial"/>
          <w:b/>
          <w:bCs/>
          <w:sz w:val="22"/>
          <w:szCs w:val="22"/>
        </w:rPr>
        <w:t xml:space="preserve"> </w:t>
      </w:r>
      <w:r w:rsidRPr="00086564">
        <w:rPr>
          <w:rFonts w:asciiTheme="minorHAnsi" w:hAnsiTheme="minorHAnsi" w:cs="Arial"/>
          <w:sz w:val="22"/>
          <w:szCs w:val="22"/>
        </w:rPr>
        <w:t>de la Ley Electoral del Estado de Sinaloa</w:t>
      </w:r>
      <w:r w:rsidR="00D6053A" w:rsidRPr="00086564">
        <w:rPr>
          <w:rFonts w:asciiTheme="minorHAnsi" w:hAnsiTheme="minorHAnsi" w:cs="Arial"/>
          <w:sz w:val="22"/>
          <w:szCs w:val="22"/>
        </w:rPr>
        <w:t>,</w:t>
      </w:r>
      <w:r w:rsidRPr="00086564">
        <w:rPr>
          <w:rFonts w:asciiTheme="minorHAnsi" w:hAnsiTheme="minorHAnsi" w:cs="Arial"/>
          <w:sz w:val="22"/>
          <w:szCs w:val="22"/>
        </w:rPr>
        <w:t xml:space="preserve"> establece como derecho de los partidos políticos la postulación de candidatos en las elecciones de Diputados y Ayuntamientos en el Estado</w:t>
      </w:r>
      <w:r w:rsidR="00D6053A" w:rsidRPr="00086564">
        <w:rPr>
          <w:rFonts w:asciiTheme="minorHAnsi" w:hAnsiTheme="minorHAnsi" w:cs="Arial"/>
          <w:sz w:val="22"/>
          <w:szCs w:val="22"/>
        </w:rPr>
        <w:t xml:space="preserve">; </w:t>
      </w:r>
      <w:r w:rsidRPr="00086564">
        <w:rPr>
          <w:rFonts w:asciiTheme="minorHAnsi" w:hAnsiTheme="minorHAnsi" w:cs="Arial"/>
          <w:sz w:val="22"/>
          <w:szCs w:val="22"/>
        </w:rPr>
        <w:t xml:space="preserve"> </w:t>
      </w:r>
      <w:r w:rsidR="00D6053A" w:rsidRPr="00086564">
        <w:rPr>
          <w:rFonts w:asciiTheme="minorHAnsi" w:hAnsiTheme="minorHAnsi" w:cs="Arial"/>
          <w:sz w:val="22"/>
          <w:szCs w:val="22"/>
        </w:rPr>
        <w:t xml:space="preserve">y </w:t>
      </w:r>
      <w:r w:rsidRPr="00086564">
        <w:rPr>
          <w:rFonts w:asciiTheme="minorHAnsi" w:hAnsiTheme="minorHAnsi" w:cs="Arial"/>
          <w:sz w:val="22"/>
          <w:szCs w:val="22"/>
        </w:rPr>
        <w:t>de igual forma, corresponde exclusivamente a los partidos políticos el derecho de solicitar el registro de candidatos a cargos de elección popular, tal y como lo dispone el numeral 110 del ordenamiento legal antes citado.</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086564">
        <w:rPr>
          <w:rFonts w:asciiTheme="minorHAnsi" w:hAnsiTheme="minorHAnsi" w:cs="Arial"/>
          <w:sz w:val="22"/>
          <w:szCs w:val="22"/>
        </w:rPr>
        <w:tab/>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 xml:space="preserve">VI.- Que el artículo 8 de la Ley Electoral del Estado de Sinaloa a la letra estipula: </w:t>
      </w:r>
    </w:p>
    <w:p w:rsidR="00ED1D4A" w:rsidRPr="00086564" w:rsidRDefault="00ED1D4A" w:rsidP="00ED1D4A">
      <w:pPr>
        <w:tabs>
          <w:tab w:val="right" w:leader="hyphen" w:pos="8505"/>
        </w:tabs>
        <w:autoSpaceDE w:val="0"/>
        <w:autoSpaceDN w:val="0"/>
        <w:adjustRightInd w:val="0"/>
        <w:jc w:val="both"/>
        <w:rPr>
          <w:rFonts w:asciiTheme="minorHAnsi" w:hAnsiTheme="minorHAnsi" w:cs="Arial"/>
          <w:sz w:val="22"/>
          <w:szCs w:val="22"/>
        </w:rPr>
      </w:pPr>
    </w:p>
    <w:p w:rsidR="00ED1D4A" w:rsidRPr="00086564" w:rsidRDefault="00ED1D4A" w:rsidP="00ED1D4A">
      <w:pPr>
        <w:ind w:left="142" w:right="219"/>
        <w:jc w:val="both"/>
        <w:rPr>
          <w:rFonts w:ascii="Calibri" w:hAnsi="Calibri" w:cs="Arial"/>
          <w:sz w:val="22"/>
          <w:szCs w:val="22"/>
          <w:lang w:val="es-ES_tradnl"/>
        </w:rPr>
      </w:pPr>
      <w:r w:rsidRPr="00086564">
        <w:rPr>
          <w:rFonts w:asciiTheme="minorHAnsi" w:hAnsiTheme="minorHAnsi" w:cs="Arial"/>
          <w:sz w:val="22"/>
          <w:szCs w:val="22"/>
          <w:lang w:val="es-ES_tradnl"/>
        </w:rPr>
        <w:t>“</w:t>
      </w:r>
      <w:r w:rsidRPr="00086564">
        <w:rPr>
          <w:rFonts w:ascii="Calibri" w:hAnsi="Calibri" w:cs="Arial"/>
          <w:sz w:val="22"/>
          <w:szCs w:val="22"/>
          <w:lang w:val="es-ES_tradnl"/>
        </w:rPr>
        <w:t>ARTÍCULO 8o. Para la elección de los Diputados de Representación Proporcional, la circunscripción plurinominal corresponde al total del territorio del Estado.</w:t>
      </w:r>
    </w:p>
    <w:p w:rsidR="00ED1D4A" w:rsidRPr="00086564" w:rsidRDefault="00ED1D4A" w:rsidP="00ED1D4A">
      <w:pPr>
        <w:ind w:left="142" w:right="219"/>
        <w:jc w:val="both"/>
        <w:rPr>
          <w:rFonts w:ascii="Calibri" w:hAnsi="Calibri" w:cs="Arial"/>
          <w:sz w:val="22"/>
          <w:szCs w:val="22"/>
          <w:lang w:val="es-ES_tradnl"/>
        </w:rPr>
      </w:pPr>
    </w:p>
    <w:p w:rsidR="00ED1D4A" w:rsidRPr="00086564" w:rsidRDefault="00ED1D4A" w:rsidP="00ED1D4A">
      <w:pPr>
        <w:ind w:left="142" w:right="219"/>
        <w:jc w:val="both"/>
        <w:rPr>
          <w:rFonts w:ascii="Calibri" w:hAnsi="Calibri" w:cs="Arial"/>
          <w:sz w:val="22"/>
          <w:szCs w:val="22"/>
          <w:lang w:val="es-ES_tradnl"/>
        </w:rPr>
      </w:pPr>
      <w:r w:rsidRPr="00086564">
        <w:rPr>
          <w:rFonts w:ascii="Calibri" w:hAnsi="Calibri" w:cs="Arial"/>
          <w:sz w:val="22"/>
          <w:szCs w:val="22"/>
          <w:lang w:val="es-ES_tradnl"/>
        </w:rPr>
        <w:t>Para que un partido político obtenga el registro de su lista estatal para la elección de diputados de representación proporcional deberá acreditar que participa con candidatos a diputados de mayoría relativa en por lo menos diez distritos uninominales.</w:t>
      </w:r>
    </w:p>
    <w:p w:rsidR="00ED1D4A" w:rsidRPr="00086564" w:rsidRDefault="00ED1D4A" w:rsidP="00ED1D4A">
      <w:pPr>
        <w:ind w:left="142" w:right="219"/>
        <w:jc w:val="both"/>
        <w:rPr>
          <w:rFonts w:ascii="Calibri" w:hAnsi="Calibri" w:cs="Arial"/>
          <w:sz w:val="22"/>
          <w:szCs w:val="22"/>
          <w:lang w:val="es-ES_tradnl"/>
        </w:rPr>
      </w:pPr>
    </w:p>
    <w:p w:rsidR="00ED1D4A" w:rsidRPr="00086564" w:rsidRDefault="00ED1D4A" w:rsidP="00ED1D4A">
      <w:pPr>
        <w:ind w:left="142" w:right="219"/>
        <w:jc w:val="both"/>
        <w:rPr>
          <w:rFonts w:asciiTheme="minorHAnsi" w:hAnsiTheme="minorHAnsi" w:cs="Arial"/>
          <w:sz w:val="22"/>
          <w:szCs w:val="22"/>
          <w:lang w:val="es-ES_tradnl"/>
        </w:rPr>
      </w:pPr>
      <w:r w:rsidRPr="00086564">
        <w:rPr>
          <w:rFonts w:ascii="Calibri" w:hAnsi="Calibri" w:cs="Arial"/>
          <w:sz w:val="22"/>
          <w:szCs w:val="22"/>
          <w:lang w:val="es-ES_tradnl"/>
        </w:rPr>
        <w:t xml:space="preserve">Las listas estatales se integrarán con dieciséis fórmulas de candidatos propietarios y suplentes, cada formula deberá ser del mismo género. </w:t>
      </w:r>
    </w:p>
    <w:p w:rsidR="00ED1D4A" w:rsidRPr="00086564" w:rsidRDefault="00ED1D4A" w:rsidP="00ED1D4A">
      <w:pPr>
        <w:ind w:left="142" w:right="219"/>
        <w:jc w:val="both"/>
        <w:rPr>
          <w:rFonts w:ascii="Calibri" w:hAnsi="Calibri" w:cs="Arial"/>
          <w:sz w:val="22"/>
          <w:szCs w:val="22"/>
          <w:lang w:val="es-ES_tradnl"/>
        </w:rPr>
      </w:pPr>
    </w:p>
    <w:p w:rsidR="00ED1D4A" w:rsidRPr="00086564" w:rsidRDefault="00ED1D4A" w:rsidP="00ED1D4A">
      <w:pPr>
        <w:ind w:left="142" w:right="219"/>
        <w:jc w:val="both"/>
        <w:rPr>
          <w:rFonts w:asciiTheme="minorHAnsi" w:hAnsiTheme="minorHAnsi" w:cs="Arial"/>
          <w:sz w:val="22"/>
          <w:szCs w:val="22"/>
        </w:rPr>
      </w:pPr>
      <w:r w:rsidRPr="00086564">
        <w:rPr>
          <w:rFonts w:ascii="Calibri" w:hAnsi="Calibri" w:cs="Arial"/>
          <w:sz w:val="22"/>
          <w:szCs w:val="22"/>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w:t>
      </w:r>
      <w:r w:rsidR="0052614F" w:rsidRPr="00086564">
        <w:rPr>
          <w:rFonts w:ascii="Calibri" w:hAnsi="Calibri" w:cs="Arial"/>
          <w:sz w:val="22"/>
          <w:szCs w:val="22"/>
          <w:lang w:val="es-ES_tradnl"/>
        </w:rPr>
        <w:t>ó</w:t>
      </w:r>
      <w:r w:rsidRPr="00086564">
        <w:rPr>
          <w:rFonts w:ascii="Calibri" w:hAnsi="Calibri" w:cs="Arial"/>
          <w:sz w:val="22"/>
          <w:szCs w:val="22"/>
          <w:lang w:val="es-ES_tradnl"/>
        </w:rPr>
        <w:t>rmulas de género distinto, mismas que se incluirán alternadamente, de tal manera que a una fórmula de un género siga siempre una fórmula de género distinto.</w:t>
      </w:r>
    </w:p>
    <w:p w:rsidR="00ED1D4A" w:rsidRPr="00086564" w:rsidRDefault="00ED1D4A" w:rsidP="00ED1D4A">
      <w:pPr>
        <w:tabs>
          <w:tab w:val="right" w:leader="hyphen" w:pos="8505"/>
        </w:tabs>
        <w:autoSpaceDE w:val="0"/>
        <w:autoSpaceDN w:val="0"/>
        <w:adjustRightInd w:val="0"/>
        <w:ind w:left="1080"/>
        <w:jc w:val="both"/>
        <w:rPr>
          <w:rFonts w:asciiTheme="minorHAnsi" w:hAnsiTheme="minorHAnsi" w:cs="Arial"/>
          <w:b/>
          <w:bCs/>
          <w:sz w:val="22"/>
          <w:szCs w:val="22"/>
        </w:rPr>
      </w:pPr>
    </w:p>
    <w:p w:rsidR="00ED1D4A" w:rsidRPr="00086564" w:rsidRDefault="00ED1D4A" w:rsidP="00ED1D4A">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VII. Que el Consejo Estatal Electoral en cumplimiento de la atribución que le otorga la fracción IX del artículo 56 de la Ley Electoral, así como en lo dispuesto en la fracción I del art</w:t>
      </w:r>
      <w:r w:rsidR="00C246BC" w:rsidRPr="00086564">
        <w:rPr>
          <w:rFonts w:asciiTheme="minorHAnsi" w:hAnsiTheme="minorHAnsi" w:cs="Arial"/>
          <w:sz w:val="22"/>
          <w:szCs w:val="22"/>
        </w:rPr>
        <w:t xml:space="preserve">ículo 59 del mismo ordenamiento, recibió en tiempo y forma </w:t>
      </w:r>
      <w:r w:rsidRPr="00086564">
        <w:rPr>
          <w:rFonts w:asciiTheme="minorHAnsi" w:hAnsiTheme="minorHAnsi" w:cs="Arial"/>
          <w:sz w:val="22"/>
          <w:szCs w:val="22"/>
        </w:rPr>
        <w:t>la solicitud de registro de la lista de candidatos a Diputados por el principio de representación proporcional de la Coalición “</w:t>
      </w:r>
      <w:r w:rsidR="0052614F" w:rsidRPr="00086564">
        <w:rPr>
          <w:rFonts w:asciiTheme="minorHAnsi" w:hAnsiTheme="minorHAnsi" w:cs="Arial"/>
          <w:sz w:val="22"/>
          <w:szCs w:val="22"/>
        </w:rPr>
        <w:t>Transformemos Sinaloa</w:t>
      </w:r>
      <w:r w:rsidRPr="00086564">
        <w:rPr>
          <w:rFonts w:asciiTheme="minorHAnsi" w:hAnsiTheme="minorHAnsi" w:cs="Arial"/>
          <w:sz w:val="22"/>
          <w:szCs w:val="22"/>
        </w:rPr>
        <w:t>”</w:t>
      </w:r>
      <w:r w:rsidR="00C246BC" w:rsidRPr="00086564">
        <w:rPr>
          <w:rFonts w:asciiTheme="minorHAnsi" w:hAnsiTheme="minorHAnsi" w:cs="Arial"/>
          <w:sz w:val="22"/>
          <w:szCs w:val="22"/>
        </w:rPr>
        <w:t>,</w:t>
      </w:r>
      <w:r w:rsidRPr="00086564">
        <w:rPr>
          <w:rFonts w:asciiTheme="minorHAnsi" w:hAnsiTheme="minorHAnsi" w:cs="Arial"/>
          <w:sz w:val="22"/>
          <w:szCs w:val="22"/>
        </w:rPr>
        <w:t xml:space="preserve"> conformada por los </w:t>
      </w:r>
      <w:r w:rsidR="008F2AE9" w:rsidRPr="00086564">
        <w:rPr>
          <w:rFonts w:asciiTheme="minorHAnsi" w:hAnsiTheme="minorHAnsi" w:cs="Arial"/>
          <w:sz w:val="22"/>
          <w:szCs w:val="22"/>
        </w:rPr>
        <w:t>Partidos Políticos Revolucionario Institucional, Verde Ecologista de México y Nueva Alianza</w:t>
      </w:r>
      <w:r w:rsidRPr="00086564">
        <w:rPr>
          <w:rFonts w:asciiTheme="minorHAnsi" w:hAnsiTheme="minorHAnsi" w:cs="Arial"/>
          <w:sz w:val="22"/>
          <w:szCs w:val="22"/>
        </w:rPr>
        <w:t xml:space="preserve">, </w:t>
      </w:r>
      <w:r w:rsidR="00C246BC" w:rsidRPr="00086564">
        <w:rPr>
          <w:rFonts w:asciiTheme="minorHAnsi" w:hAnsiTheme="minorHAnsi" w:cs="Arial"/>
          <w:sz w:val="22"/>
          <w:szCs w:val="22"/>
        </w:rPr>
        <w:t xml:space="preserve">como se asentó </w:t>
      </w:r>
      <w:r w:rsidRPr="00086564">
        <w:rPr>
          <w:rFonts w:asciiTheme="minorHAnsi" w:hAnsiTheme="minorHAnsi" w:cs="Arial"/>
          <w:sz w:val="22"/>
          <w:szCs w:val="22"/>
        </w:rPr>
        <w:t xml:space="preserve">en el resultando número </w:t>
      </w:r>
      <w:r w:rsidR="002E0759" w:rsidRPr="00086564">
        <w:rPr>
          <w:rFonts w:asciiTheme="minorHAnsi" w:hAnsiTheme="minorHAnsi" w:cs="Arial"/>
          <w:sz w:val="22"/>
          <w:szCs w:val="22"/>
        </w:rPr>
        <w:t>nueve</w:t>
      </w:r>
      <w:r w:rsidRPr="00086564">
        <w:rPr>
          <w:rFonts w:asciiTheme="minorHAnsi" w:hAnsiTheme="minorHAnsi" w:cs="Arial"/>
          <w:sz w:val="22"/>
          <w:szCs w:val="22"/>
        </w:rPr>
        <w:t>, cumpliendo con lo dispuesto por los numerales 111 fracción III y 113 de la Ley Electoral local.</w:t>
      </w:r>
      <w:r w:rsidRPr="00086564">
        <w:rPr>
          <w:rFonts w:asciiTheme="minorHAnsi" w:hAnsiTheme="minorHAnsi" w:cs="Arial"/>
          <w:sz w:val="22"/>
          <w:szCs w:val="22"/>
        </w:rPr>
        <w:tab/>
      </w:r>
    </w:p>
    <w:p w:rsidR="00ED1D4A" w:rsidRPr="00086564" w:rsidRDefault="00ED1D4A" w:rsidP="00ED1D4A">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ED1D4A" w:rsidRPr="00086564" w:rsidRDefault="00ED1D4A" w:rsidP="00ED1D4A">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086564">
        <w:rPr>
          <w:rFonts w:asciiTheme="minorHAnsi" w:hAnsiTheme="minorHAnsi" w:cs="Arial"/>
          <w:sz w:val="22"/>
          <w:szCs w:val="22"/>
        </w:rPr>
        <w:t xml:space="preserve">VIII. Que para resolver sobre la procedencia o improcedencia de las solicitudes, el Consejo Estatal Electoral debe aplicar lo dispuesto en el artículo 114 Bis A de la Ley Electoral del Estado, en los términos siguientes: </w:t>
      </w:r>
      <w:r w:rsidRPr="00086564">
        <w:rPr>
          <w:rFonts w:asciiTheme="minorHAnsi" w:hAnsiTheme="minorHAnsi" w:cs="Arial"/>
          <w:sz w:val="22"/>
          <w:szCs w:val="22"/>
        </w:rPr>
        <w:tab/>
      </w:r>
    </w:p>
    <w:p w:rsidR="00ED1D4A" w:rsidRPr="00086564" w:rsidRDefault="00ED1D4A" w:rsidP="00ED1D4A">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ED1D4A" w:rsidRPr="00086564" w:rsidRDefault="00ED1D4A" w:rsidP="00ED1D4A">
      <w:pPr>
        <w:ind w:left="284" w:right="219"/>
        <w:jc w:val="both"/>
        <w:rPr>
          <w:rFonts w:asciiTheme="minorHAnsi" w:hAnsiTheme="minorHAnsi" w:cs="Arial"/>
          <w:sz w:val="22"/>
          <w:szCs w:val="22"/>
          <w:lang w:val="es-ES_tradnl"/>
        </w:rPr>
      </w:pPr>
      <w:r w:rsidRPr="00086564">
        <w:rPr>
          <w:rFonts w:asciiTheme="minorHAnsi" w:hAnsiTheme="minorHAnsi" w:cs="Arial"/>
          <w:sz w:val="22"/>
          <w:szCs w:val="22"/>
          <w:lang w:val="es-ES_tradnl"/>
        </w:rPr>
        <w:t>“ARTÍCULO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diputados por el principio de representación proporcional, conforme a lo siguiente:</w:t>
      </w:r>
    </w:p>
    <w:p w:rsidR="00ED1D4A" w:rsidRPr="00086564" w:rsidRDefault="00ED1D4A" w:rsidP="00ED1D4A">
      <w:pPr>
        <w:ind w:left="284" w:right="219"/>
        <w:jc w:val="both"/>
        <w:rPr>
          <w:rFonts w:asciiTheme="minorHAnsi" w:hAnsiTheme="minorHAnsi" w:cs="Arial"/>
          <w:sz w:val="22"/>
          <w:szCs w:val="22"/>
          <w:lang w:val="es-ES_tradnl"/>
        </w:rPr>
      </w:pPr>
      <w:r w:rsidRPr="00086564">
        <w:rPr>
          <w:rFonts w:asciiTheme="minorHAnsi" w:hAnsiTheme="minorHAnsi" w:cs="Arial"/>
          <w:sz w:val="22"/>
          <w:szCs w:val="22"/>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ED1D4A" w:rsidRPr="00086564" w:rsidRDefault="00ED1D4A" w:rsidP="00ED1D4A">
      <w:pPr>
        <w:ind w:left="284" w:right="219"/>
        <w:jc w:val="both"/>
        <w:rPr>
          <w:rFonts w:asciiTheme="minorHAnsi" w:hAnsiTheme="minorHAnsi" w:cs="Arial"/>
          <w:sz w:val="22"/>
          <w:szCs w:val="22"/>
          <w:lang w:val="es-ES_tradnl"/>
        </w:rPr>
      </w:pPr>
      <w:r w:rsidRPr="00086564">
        <w:rPr>
          <w:rFonts w:asciiTheme="minorHAnsi" w:hAnsiTheme="minorHAnsi" w:cs="Arial"/>
          <w:sz w:val="22"/>
          <w:szCs w:val="22"/>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ED1D4A" w:rsidRPr="00086564" w:rsidRDefault="00ED1D4A" w:rsidP="00ED1D4A">
      <w:pPr>
        <w:ind w:left="284" w:right="219"/>
        <w:jc w:val="both"/>
        <w:rPr>
          <w:rFonts w:asciiTheme="minorHAnsi" w:hAnsiTheme="minorHAnsi" w:cs="Arial"/>
          <w:sz w:val="22"/>
          <w:szCs w:val="22"/>
          <w:lang w:val="es-ES_tradnl"/>
        </w:rPr>
      </w:pPr>
      <w:r w:rsidRPr="00086564">
        <w:rPr>
          <w:rFonts w:asciiTheme="minorHAnsi" w:hAnsiTheme="minorHAnsi" w:cs="Arial"/>
          <w:sz w:val="22"/>
          <w:szCs w:val="22"/>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ED1D4A" w:rsidRPr="00086564" w:rsidRDefault="00ED1D4A" w:rsidP="00ED1D4A">
      <w:pPr>
        <w:ind w:left="284" w:right="219"/>
        <w:jc w:val="both"/>
        <w:rPr>
          <w:rFonts w:asciiTheme="minorHAnsi" w:hAnsiTheme="minorHAnsi" w:cs="Arial"/>
          <w:sz w:val="22"/>
          <w:szCs w:val="22"/>
        </w:rPr>
      </w:pPr>
      <w:r w:rsidRPr="00086564">
        <w:rPr>
          <w:rFonts w:asciiTheme="minorHAnsi" w:hAnsiTheme="minorHAnsi" w:cs="Arial"/>
          <w:sz w:val="22"/>
          <w:szCs w:val="22"/>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p>
    <w:p w:rsidR="00ED1D4A" w:rsidRPr="00086564" w:rsidRDefault="00ED1D4A" w:rsidP="00ED1D4A">
      <w:pPr>
        <w:tabs>
          <w:tab w:val="right" w:leader="hyphen" w:pos="8505"/>
        </w:tabs>
        <w:autoSpaceDE w:val="0"/>
        <w:autoSpaceDN w:val="0"/>
        <w:adjustRightInd w:val="0"/>
        <w:ind w:left="1080"/>
        <w:jc w:val="both"/>
        <w:rPr>
          <w:rFonts w:asciiTheme="minorHAnsi" w:hAnsiTheme="minorHAnsi" w:cs="Arial"/>
          <w:b/>
          <w:bCs/>
          <w:sz w:val="22"/>
          <w:szCs w:val="22"/>
        </w:rPr>
      </w:pPr>
    </w:p>
    <w:p w:rsidR="00ED1D4A" w:rsidRPr="00086564" w:rsidRDefault="00ED1D4A" w:rsidP="00ED1D4A">
      <w:pPr>
        <w:tabs>
          <w:tab w:val="right" w:leader="hyphen" w:pos="8533"/>
        </w:tabs>
        <w:jc w:val="both"/>
        <w:rPr>
          <w:rFonts w:asciiTheme="minorHAnsi" w:hAnsiTheme="minorHAnsi" w:cs="Arial"/>
          <w:sz w:val="22"/>
          <w:szCs w:val="22"/>
          <w:lang w:val="es-ES_tradnl"/>
        </w:rPr>
      </w:pPr>
      <w:r w:rsidRPr="00086564">
        <w:rPr>
          <w:rFonts w:asciiTheme="minorHAnsi" w:hAnsiTheme="minorHAnsi" w:cs="Arial"/>
          <w:sz w:val="22"/>
          <w:szCs w:val="22"/>
        </w:rPr>
        <w:t xml:space="preserve">IX.- Que una vez recibidos los expedientes de las solicitudes en comento se </w:t>
      </w:r>
      <w:r w:rsidRPr="00086564">
        <w:rPr>
          <w:rFonts w:asciiTheme="minorHAnsi" w:hAnsiTheme="minorHAnsi" w:cs="Arial"/>
          <w:sz w:val="22"/>
          <w:szCs w:val="22"/>
          <w:lang w:val="es-ES_tradnl"/>
        </w:rPr>
        <w:t>revisaron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086564">
        <w:rPr>
          <w:rFonts w:asciiTheme="minorHAnsi" w:hAnsiTheme="minorHAnsi" w:cs="Arial"/>
          <w:sz w:val="22"/>
          <w:szCs w:val="22"/>
          <w:lang w:val="es-ES_tradnl"/>
        </w:rPr>
        <w:tab/>
      </w:r>
    </w:p>
    <w:p w:rsidR="00ED1D4A" w:rsidRPr="00086564" w:rsidRDefault="00ED1D4A" w:rsidP="00ED1D4A">
      <w:pPr>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X.- Que de la revisión de</w:t>
      </w:r>
      <w:r w:rsidRPr="00086564">
        <w:rPr>
          <w:rFonts w:asciiTheme="minorHAnsi" w:hAnsiTheme="minorHAnsi" w:cs="Arial"/>
          <w:sz w:val="22"/>
          <w:szCs w:val="22"/>
          <w:lang w:val="es-ES_tradnl"/>
        </w:rPr>
        <w:t xml:space="preserve"> la solicitud de registro para verificar el cumplimiento de los requisitos previstos en los artículos 3 Bis segundo párrafo y 8 párrafos tercero y cuarto de esta Ley resulta que la solicitud de la Coalición “</w:t>
      </w:r>
      <w:r w:rsidR="008F2AE9" w:rsidRPr="00086564">
        <w:rPr>
          <w:rFonts w:asciiTheme="minorHAnsi" w:hAnsiTheme="minorHAnsi" w:cs="Arial"/>
          <w:sz w:val="22"/>
          <w:szCs w:val="22"/>
          <w:lang w:val="es-ES_tradnl"/>
        </w:rPr>
        <w:t>Transformemos Sinaloa</w:t>
      </w:r>
      <w:r w:rsidRPr="00086564">
        <w:rPr>
          <w:rFonts w:asciiTheme="minorHAnsi" w:hAnsiTheme="minorHAnsi" w:cs="Arial"/>
          <w:sz w:val="22"/>
          <w:szCs w:val="22"/>
          <w:lang w:val="es-ES_tradnl"/>
        </w:rPr>
        <w:t xml:space="preserve">” se apega al criterio de integración de las fórmulas establecido en el artículo 3 Bis, segundo párrafo, pues en cada una de ellas tanto el propietario como el suplente son del mismo género; en cuanto al porcentaje de distribución de las fórmulas por género, se distribuyen 8 fórmulas para hombres y 8 para mujeres, lo cual implica que 50% corresponden al sexo masculino y 50% al femenino, ajustándose a la norma que establece que no </w:t>
      </w:r>
      <w:r w:rsidR="00C246BC" w:rsidRPr="00086564">
        <w:rPr>
          <w:rFonts w:asciiTheme="minorHAnsi" w:hAnsiTheme="minorHAnsi" w:cs="Arial"/>
          <w:sz w:val="22"/>
          <w:szCs w:val="22"/>
          <w:lang w:val="es-ES_tradnl"/>
        </w:rPr>
        <w:t xml:space="preserve">se </w:t>
      </w:r>
      <w:r w:rsidRPr="00086564">
        <w:rPr>
          <w:rFonts w:asciiTheme="minorHAnsi" w:hAnsiTheme="minorHAnsi" w:cs="Arial"/>
          <w:sz w:val="22"/>
          <w:szCs w:val="22"/>
          <w:lang w:val="es-ES_tradnl"/>
        </w:rPr>
        <w:t>podrá postular más del sesenta por ciento de las candidaturas a Diputados propietarios y suplentes por el principio de representación proporcional de un mismo género. Así mismo se observa que dicha solicitud también cumple</w:t>
      </w:r>
      <w:r w:rsidRPr="00086564">
        <w:rPr>
          <w:rFonts w:asciiTheme="minorHAnsi" w:hAnsiTheme="minorHAnsi" w:cs="Arial"/>
          <w:sz w:val="22"/>
          <w:szCs w:val="22"/>
        </w:rPr>
        <w:t xml:space="preserve"> con el criterio de alternancia de géneros por segmentos como lo establece el tercer párrafo del artículo 8 de la ley.--------------------------------------------------------------------------------------------------------------------------</w:t>
      </w:r>
    </w:p>
    <w:p w:rsidR="00ED1D4A" w:rsidRPr="00086564" w:rsidRDefault="00ED1D4A" w:rsidP="00ED1D4A">
      <w:pPr>
        <w:tabs>
          <w:tab w:val="right" w:leader="hyphen" w:pos="8505"/>
        </w:tabs>
        <w:jc w:val="both"/>
        <w:rPr>
          <w:rFonts w:asciiTheme="minorHAnsi" w:hAnsiTheme="minorHAnsi" w:cs="Arial"/>
          <w:sz w:val="22"/>
          <w:szCs w:val="22"/>
        </w:rPr>
      </w:pPr>
    </w:p>
    <w:p w:rsidR="00472370" w:rsidRPr="00086564" w:rsidRDefault="00472370" w:rsidP="00472370">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 xml:space="preserve">XI.- Que </w:t>
      </w:r>
      <w:r w:rsidRPr="00086564">
        <w:rPr>
          <w:rFonts w:asciiTheme="minorHAnsi" w:hAnsiTheme="minorHAnsi" w:cs="Arial"/>
          <w:sz w:val="22"/>
          <w:szCs w:val="22"/>
          <w:lang w:val="es-ES_tradnl"/>
        </w:rPr>
        <w:t xml:space="preserve">se verificó el cumplimiento del supuesto  </w:t>
      </w:r>
      <w:r w:rsidRPr="00086564">
        <w:rPr>
          <w:rFonts w:asciiTheme="minorHAnsi" w:hAnsiTheme="minorHAnsi" w:cs="Arial"/>
          <w:sz w:val="22"/>
          <w:szCs w:val="22"/>
        </w:rPr>
        <w:t xml:space="preserve">contenido en el </w:t>
      </w:r>
      <w:r w:rsidRPr="00086564">
        <w:rPr>
          <w:rFonts w:asciiTheme="minorHAnsi" w:hAnsiTheme="minorHAnsi" w:cs="Arial"/>
          <w:sz w:val="22"/>
          <w:szCs w:val="22"/>
          <w:lang w:val="es-ES_tradnl"/>
        </w:rPr>
        <w:t>artículo 20 de la Ley Electoral del Estado donde se estipula que “los partidos políticos podrán registrar simultáneamente, hasta cuatro candidatos a diputados</w:t>
      </w:r>
      <w:r w:rsidR="00955C9C" w:rsidRPr="00086564">
        <w:rPr>
          <w:rFonts w:asciiTheme="minorHAnsi" w:hAnsiTheme="minorHAnsi" w:cs="Arial"/>
          <w:sz w:val="22"/>
          <w:szCs w:val="22"/>
          <w:lang w:val="es-ES_tradnl"/>
        </w:rPr>
        <w:t>…</w:t>
      </w:r>
      <w:r w:rsidRPr="00086564">
        <w:rPr>
          <w:rFonts w:asciiTheme="minorHAnsi" w:hAnsiTheme="minorHAnsi" w:cs="Arial"/>
          <w:sz w:val="22"/>
          <w:szCs w:val="22"/>
          <w:lang w:val="es-ES_tradnl"/>
        </w:rPr>
        <w:t xml:space="preserve"> por representación proporcional en lista estatal”, encontrándose que la Coalición “Transformemos Sinaloa” </w:t>
      </w:r>
      <w:r w:rsidR="00955C9C" w:rsidRPr="00086564">
        <w:rPr>
          <w:rFonts w:asciiTheme="minorHAnsi" w:hAnsiTheme="minorHAnsi" w:cs="Arial"/>
          <w:sz w:val="22"/>
          <w:szCs w:val="22"/>
          <w:lang w:val="es-ES_tradnl"/>
        </w:rPr>
        <w:t xml:space="preserve"> no </w:t>
      </w:r>
      <w:r w:rsidRPr="00086564">
        <w:rPr>
          <w:rFonts w:asciiTheme="minorHAnsi" w:hAnsiTheme="minorHAnsi" w:cs="Arial"/>
          <w:sz w:val="22"/>
          <w:szCs w:val="22"/>
          <w:lang w:val="es-ES_tradnl"/>
        </w:rPr>
        <w:t>presenta candidaturas simultáneas, por lo que se tiene por acatada la disposición relativa.</w:t>
      </w:r>
    </w:p>
    <w:p w:rsidR="00472370" w:rsidRPr="00086564" w:rsidRDefault="00472370" w:rsidP="00ED1D4A">
      <w:pPr>
        <w:tabs>
          <w:tab w:val="right" w:leader="hyphen" w:pos="8505"/>
        </w:tabs>
        <w:jc w:val="both"/>
        <w:rPr>
          <w:rFonts w:asciiTheme="minorHAnsi" w:hAnsiTheme="minorHAnsi" w:cs="Arial"/>
          <w:sz w:val="22"/>
          <w:szCs w:val="22"/>
        </w:rPr>
      </w:pPr>
    </w:p>
    <w:p w:rsidR="0005094D" w:rsidRPr="00086564" w:rsidRDefault="00ED1D4A" w:rsidP="00ED1D4A">
      <w:p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rPr>
        <w:t>XI</w:t>
      </w:r>
      <w:r w:rsidR="0005094D" w:rsidRPr="00086564">
        <w:rPr>
          <w:rFonts w:asciiTheme="minorHAnsi" w:hAnsiTheme="minorHAnsi" w:cs="Arial"/>
          <w:sz w:val="22"/>
          <w:szCs w:val="22"/>
        </w:rPr>
        <w:t>I</w:t>
      </w:r>
      <w:r w:rsidRPr="00086564">
        <w:rPr>
          <w:rFonts w:asciiTheme="minorHAnsi" w:hAnsiTheme="minorHAnsi" w:cs="Arial"/>
          <w:sz w:val="22"/>
          <w:szCs w:val="22"/>
        </w:rPr>
        <w:t xml:space="preserve">.- </w:t>
      </w:r>
      <w:r w:rsidR="0005094D" w:rsidRPr="00086564">
        <w:rPr>
          <w:rFonts w:asciiTheme="minorHAnsi" w:hAnsiTheme="minorHAnsi" w:cs="Arial"/>
          <w:sz w:val="22"/>
          <w:szCs w:val="22"/>
        </w:rPr>
        <w:t xml:space="preserve">Que adicionalmente se instruyó a Secretaría General para que se realizara </w:t>
      </w:r>
      <w:r w:rsidR="00600D89" w:rsidRPr="00086564">
        <w:rPr>
          <w:rFonts w:asciiTheme="minorHAnsi" w:hAnsiTheme="minorHAnsi" w:cs="Arial"/>
          <w:sz w:val="22"/>
          <w:szCs w:val="22"/>
        </w:rPr>
        <w:t xml:space="preserve">una compulsa exhaustiva en archivos </w:t>
      </w:r>
      <w:r w:rsidR="0035369B" w:rsidRPr="00086564">
        <w:rPr>
          <w:rFonts w:asciiTheme="minorHAnsi" w:hAnsiTheme="minorHAnsi" w:cs="Arial"/>
          <w:sz w:val="22"/>
          <w:szCs w:val="22"/>
        </w:rPr>
        <w:t>con el propósito de</w:t>
      </w:r>
      <w:r w:rsidR="00600D89" w:rsidRPr="00086564">
        <w:rPr>
          <w:rFonts w:asciiTheme="minorHAnsi" w:hAnsiTheme="minorHAnsi" w:cs="Arial"/>
          <w:sz w:val="22"/>
          <w:szCs w:val="22"/>
        </w:rPr>
        <w:t xml:space="preserve"> constatar que </w:t>
      </w:r>
      <w:r w:rsidR="00D90FC5" w:rsidRPr="00086564">
        <w:rPr>
          <w:rFonts w:asciiTheme="minorHAnsi" w:hAnsiTheme="minorHAnsi" w:cs="Arial"/>
          <w:sz w:val="22"/>
          <w:szCs w:val="22"/>
        </w:rPr>
        <w:t>en la solicitud</w:t>
      </w:r>
      <w:r w:rsidR="00CF4501" w:rsidRPr="00086564">
        <w:rPr>
          <w:rFonts w:asciiTheme="minorHAnsi" w:hAnsiTheme="minorHAnsi" w:cs="Arial"/>
          <w:sz w:val="22"/>
          <w:szCs w:val="22"/>
        </w:rPr>
        <w:t>es presentadas</w:t>
      </w:r>
      <w:r w:rsidR="00D90FC5" w:rsidRPr="00086564">
        <w:rPr>
          <w:rFonts w:asciiTheme="minorHAnsi" w:hAnsiTheme="minorHAnsi" w:cs="Arial"/>
          <w:sz w:val="22"/>
          <w:szCs w:val="22"/>
        </w:rPr>
        <w:t xml:space="preserve"> </w:t>
      </w:r>
      <w:r w:rsidR="00CF4501" w:rsidRPr="00086564">
        <w:rPr>
          <w:rFonts w:asciiTheme="minorHAnsi" w:hAnsiTheme="minorHAnsi" w:cs="Arial"/>
          <w:sz w:val="22"/>
          <w:szCs w:val="22"/>
        </w:rPr>
        <w:t xml:space="preserve">por partido o coalición </w:t>
      </w:r>
      <w:r w:rsidR="00D90FC5" w:rsidRPr="00086564">
        <w:rPr>
          <w:rFonts w:asciiTheme="minorHAnsi" w:hAnsiTheme="minorHAnsi" w:cs="Arial"/>
          <w:sz w:val="22"/>
          <w:szCs w:val="22"/>
        </w:rPr>
        <w:t xml:space="preserve">no se actualiza el supuesto contemplado en el artículo 19 de la Ley Electoral del Estado, para garantizar que efectivamente </w:t>
      </w:r>
      <w:r w:rsidR="0035369B" w:rsidRPr="00086564">
        <w:rPr>
          <w:rFonts w:asciiTheme="minorHAnsi" w:hAnsiTheme="minorHAnsi" w:cs="Arial"/>
          <w:sz w:val="22"/>
          <w:szCs w:val="22"/>
        </w:rPr>
        <w:t xml:space="preserve">no </w:t>
      </w:r>
      <w:r w:rsidR="00FA6FE0" w:rsidRPr="00086564">
        <w:rPr>
          <w:rFonts w:asciiTheme="minorHAnsi" w:hAnsiTheme="minorHAnsi" w:cs="Arial"/>
          <w:sz w:val="22"/>
          <w:szCs w:val="22"/>
        </w:rPr>
        <w:t>se registre a</w:t>
      </w:r>
      <w:r w:rsidR="00D90FC5" w:rsidRPr="00086564">
        <w:rPr>
          <w:rFonts w:asciiTheme="minorHAnsi" w:hAnsiTheme="minorHAnsi" w:cs="Arial"/>
          <w:sz w:val="22"/>
          <w:szCs w:val="22"/>
          <w:lang w:val="es-ES_tradnl"/>
        </w:rPr>
        <w:t xml:space="preserve"> ninguna persona como candidato a distintos cargos de elección popular en el mi</w:t>
      </w:r>
      <w:r w:rsidR="00CD7FE2" w:rsidRPr="00086564">
        <w:rPr>
          <w:rFonts w:asciiTheme="minorHAnsi" w:hAnsiTheme="minorHAnsi" w:cs="Arial"/>
          <w:sz w:val="22"/>
          <w:szCs w:val="22"/>
          <w:lang w:val="es-ES_tradnl"/>
        </w:rPr>
        <w:t>smo proceso electoral, salvo las excepciones previstas en la Ley</w:t>
      </w:r>
      <w:r w:rsidR="00D90FC5" w:rsidRPr="00086564">
        <w:rPr>
          <w:rFonts w:asciiTheme="minorHAnsi" w:hAnsiTheme="minorHAnsi" w:cs="Arial"/>
          <w:sz w:val="22"/>
          <w:szCs w:val="22"/>
          <w:lang w:val="es-ES_tradnl"/>
        </w:rPr>
        <w:t>.</w:t>
      </w:r>
      <w:r w:rsidR="00FA6FE0" w:rsidRPr="00086564">
        <w:rPr>
          <w:rFonts w:asciiTheme="minorHAnsi" w:hAnsiTheme="minorHAnsi" w:cs="Arial"/>
          <w:sz w:val="22"/>
          <w:szCs w:val="22"/>
          <w:lang w:val="es-ES_tradnl"/>
        </w:rPr>
        <w:t xml:space="preserve"> Una vez realizado el </w:t>
      </w:r>
      <w:r w:rsidR="00104C81" w:rsidRPr="00086564">
        <w:rPr>
          <w:rFonts w:asciiTheme="minorHAnsi" w:hAnsiTheme="minorHAnsi" w:cs="Arial"/>
          <w:sz w:val="22"/>
          <w:szCs w:val="22"/>
          <w:lang w:val="es-ES_tradnl"/>
        </w:rPr>
        <w:t xml:space="preserve">cotejo ordenado, Secretaría General del Consejo emitió, mediante oficio </w:t>
      </w:r>
      <w:r w:rsidR="00E92ABD" w:rsidRPr="00086564">
        <w:rPr>
          <w:rFonts w:asciiTheme="minorHAnsi" w:hAnsiTheme="minorHAnsi" w:cs="Arial"/>
          <w:sz w:val="22"/>
          <w:szCs w:val="22"/>
          <w:lang w:val="es-ES_tradnl"/>
        </w:rPr>
        <w:t xml:space="preserve">No. </w:t>
      </w:r>
      <w:r w:rsidR="006B6573">
        <w:rPr>
          <w:rFonts w:asciiTheme="minorHAnsi" w:hAnsiTheme="minorHAnsi" w:cs="Arial"/>
          <w:sz w:val="22"/>
          <w:szCs w:val="22"/>
          <w:lang w:val="es-ES_tradnl"/>
        </w:rPr>
        <w:t>CEE/</w:t>
      </w:r>
      <w:r w:rsidR="00E92ABD" w:rsidRPr="00086564">
        <w:rPr>
          <w:rFonts w:asciiTheme="minorHAnsi" w:hAnsiTheme="minorHAnsi" w:cs="Arial"/>
          <w:sz w:val="22"/>
          <w:szCs w:val="22"/>
          <w:lang w:val="es-ES_tradnl"/>
        </w:rPr>
        <w:t>SG/</w:t>
      </w:r>
      <w:r w:rsidR="006B6573">
        <w:rPr>
          <w:rFonts w:asciiTheme="minorHAnsi" w:hAnsiTheme="minorHAnsi" w:cs="Arial"/>
          <w:sz w:val="22"/>
          <w:szCs w:val="22"/>
          <w:lang w:val="es-ES_tradnl"/>
        </w:rPr>
        <w:t>0530</w:t>
      </w:r>
      <w:r w:rsidR="00E92ABD" w:rsidRPr="00086564">
        <w:rPr>
          <w:rFonts w:asciiTheme="minorHAnsi" w:hAnsiTheme="minorHAnsi" w:cs="Arial"/>
          <w:sz w:val="22"/>
          <w:szCs w:val="22"/>
          <w:lang w:val="es-ES_tradnl"/>
        </w:rPr>
        <w:t xml:space="preserve">/2013, la Constancia relativa a </w:t>
      </w:r>
      <w:r w:rsidR="00A262F1" w:rsidRPr="00086564">
        <w:rPr>
          <w:rFonts w:asciiTheme="minorHAnsi" w:hAnsiTheme="minorHAnsi" w:cs="Arial"/>
          <w:sz w:val="22"/>
          <w:szCs w:val="22"/>
          <w:lang w:val="es-ES_tradnl"/>
        </w:rPr>
        <w:t>que, en el caso de la Coalición “Transformemos Sinaloa”, no existen</w:t>
      </w:r>
      <w:r w:rsidR="00E92ABD" w:rsidRPr="00086564">
        <w:rPr>
          <w:rFonts w:asciiTheme="minorHAnsi" w:hAnsiTheme="minorHAnsi" w:cs="Arial"/>
          <w:sz w:val="22"/>
          <w:szCs w:val="22"/>
          <w:lang w:val="es-ES_tradnl"/>
        </w:rPr>
        <w:t xml:space="preserve"> en archivos de registros duplicados de ciudadanos postulados para </w:t>
      </w:r>
      <w:r w:rsidR="00692B98" w:rsidRPr="00086564">
        <w:rPr>
          <w:rFonts w:asciiTheme="minorHAnsi" w:hAnsiTheme="minorHAnsi" w:cs="Arial"/>
          <w:sz w:val="22"/>
          <w:szCs w:val="22"/>
          <w:lang w:val="es-ES_tradnl"/>
        </w:rPr>
        <w:t>dos cargos en el proceso electoral en curso.</w:t>
      </w:r>
    </w:p>
    <w:p w:rsidR="00FA6FE0" w:rsidRPr="00086564" w:rsidRDefault="00FA6FE0" w:rsidP="00ED1D4A">
      <w:pPr>
        <w:tabs>
          <w:tab w:val="right" w:leader="hyphen" w:pos="8505"/>
        </w:tabs>
        <w:jc w:val="both"/>
        <w:rPr>
          <w:rFonts w:asciiTheme="minorHAnsi" w:hAnsiTheme="minorHAnsi" w:cs="Arial"/>
          <w:sz w:val="22"/>
          <w:szCs w:val="22"/>
        </w:rPr>
      </w:pPr>
    </w:p>
    <w:p w:rsidR="00ED1D4A" w:rsidRPr="00086564" w:rsidRDefault="00F62738"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 xml:space="preserve">XIII.- </w:t>
      </w:r>
      <w:r w:rsidR="00ED1D4A" w:rsidRPr="00086564">
        <w:rPr>
          <w:rFonts w:asciiTheme="minorHAnsi" w:hAnsiTheme="minorHAnsi" w:cs="Arial"/>
          <w:sz w:val="22"/>
          <w:szCs w:val="22"/>
        </w:rPr>
        <w:t>Que la solicitud de registro de la lista estatal de candidatos a Diputados por el principio de representación proporcional presentada por la Coalición “</w:t>
      </w:r>
      <w:r w:rsidR="00813FBA" w:rsidRPr="00086564">
        <w:rPr>
          <w:rFonts w:asciiTheme="minorHAnsi" w:hAnsiTheme="minorHAnsi" w:cs="Arial"/>
          <w:sz w:val="22"/>
          <w:szCs w:val="22"/>
        </w:rPr>
        <w:t>Transformemos</w:t>
      </w:r>
      <w:r w:rsidR="00512B87" w:rsidRPr="00086564">
        <w:rPr>
          <w:rFonts w:asciiTheme="minorHAnsi" w:hAnsiTheme="minorHAnsi" w:cs="Arial"/>
          <w:sz w:val="22"/>
          <w:szCs w:val="22"/>
        </w:rPr>
        <w:t xml:space="preserve"> Sinaloa</w:t>
      </w:r>
      <w:r w:rsidR="00ED1D4A" w:rsidRPr="00086564">
        <w:rPr>
          <w:rFonts w:asciiTheme="minorHAnsi" w:hAnsiTheme="minorHAnsi" w:cs="Arial"/>
          <w:sz w:val="22"/>
          <w:szCs w:val="22"/>
        </w:rPr>
        <w:t>”, cumple</w:t>
      </w:r>
      <w:r w:rsidR="00C246BC" w:rsidRPr="00086564">
        <w:rPr>
          <w:rFonts w:asciiTheme="minorHAnsi" w:hAnsiTheme="minorHAnsi" w:cs="Arial"/>
          <w:sz w:val="22"/>
          <w:szCs w:val="22"/>
        </w:rPr>
        <w:t xml:space="preserve"> </w:t>
      </w:r>
      <w:r w:rsidR="00ED1D4A" w:rsidRPr="00086564">
        <w:rPr>
          <w:rFonts w:asciiTheme="minorHAnsi" w:hAnsiTheme="minorHAnsi" w:cs="Arial"/>
          <w:sz w:val="22"/>
          <w:szCs w:val="22"/>
        </w:rPr>
        <w:t xml:space="preserve">con los requisitos y la documentación que señala el artículo 113 de la Ley Electoral del Estado y el Reglamento de candidatos a ocupar cargos de elección popular, pues viene acompañada de los documentos que acreditan el cumplimiento de requisitos </w:t>
      </w:r>
      <w:r w:rsidR="009E0EEE" w:rsidRPr="00086564">
        <w:rPr>
          <w:rFonts w:asciiTheme="minorHAnsi" w:hAnsiTheme="minorHAnsi" w:cs="Arial"/>
          <w:sz w:val="22"/>
          <w:szCs w:val="22"/>
        </w:rPr>
        <w:t>por</w:t>
      </w:r>
      <w:r w:rsidR="00ED1D4A" w:rsidRPr="00086564">
        <w:rPr>
          <w:rFonts w:asciiTheme="minorHAnsi" w:hAnsiTheme="minorHAnsi" w:cs="Arial"/>
          <w:sz w:val="22"/>
          <w:szCs w:val="22"/>
        </w:rPr>
        <w:t xml:space="preserve"> </w:t>
      </w:r>
      <w:r w:rsidR="009E0EEE" w:rsidRPr="00086564">
        <w:rPr>
          <w:rFonts w:asciiTheme="minorHAnsi" w:hAnsiTheme="minorHAnsi" w:cs="Arial"/>
          <w:sz w:val="22"/>
          <w:szCs w:val="22"/>
        </w:rPr>
        <w:t xml:space="preserve">cada uno de </w:t>
      </w:r>
      <w:r w:rsidR="00ED1D4A" w:rsidRPr="00086564">
        <w:rPr>
          <w:rFonts w:asciiTheme="minorHAnsi" w:hAnsiTheme="minorHAnsi" w:cs="Arial"/>
          <w:sz w:val="22"/>
          <w:szCs w:val="22"/>
        </w:rPr>
        <w:t>los candidatos</w:t>
      </w:r>
      <w:r w:rsidR="00C246BC" w:rsidRPr="00086564">
        <w:rPr>
          <w:rFonts w:asciiTheme="minorHAnsi" w:hAnsiTheme="minorHAnsi" w:cs="Arial"/>
          <w:sz w:val="22"/>
          <w:szCs w:val="22"/>
        </w:rPr>
        <w:t xml:space="preserve"> y contiene los siguientes datos</w:t>
      </w:r>
      <w:r w:rsidR="009E0EEE" w:rsidRPr="00086564">
        <w:rPr>
          <w:rFonts w:asciiTheme="minorHAnsi" w:hAnsiTheme="minorHAnsi" w:cs="Arial"/>
          <w:sz w:val="22"/>
          <w:szCs w:val="22"/>
        </w:rPr>
        <w:t xml:space="preserve"> individuales</w:t>
      </w:r>
      <w:r w:rsidR="00ED1D4A" w:rsidRPr="00086564">
        <w:rPr>
          <w:rFonts w:asciiTheme="minorHAnsi" w:hAnsiTheme="minorHAnsi" w:cs="Arial"/>
          <w:sz w:val="22"/>
          <w:szCs w:val="22"/>
        </w:rPr>
        <w:t>:</w:t>
      </w:r>
      <w:r w:rsidR="00ED1D4A"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Apellido paterno, materno y nombre completo;</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 xml:space="preserve">Lugar, fecha de nacimiento y sexo; </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Domicilio;</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Ocupación;</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 xml:space="preserve">Clave de la credencial para votar; </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lang w:val="es-ES_tradnl"/>
        </w:rPr>
        <w:t>Cargo para el que se les postule;</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lang w:val="es-ES_tradnl"/>
        </w:rPr>
      </w:pPr>
      <w:r w:rsidRPr="00086564">
        <w:rPr>
          <w:rFonts w:asciiTheme="minorHAnsi" w:hAnsiTheme="minorHAnsi" w:cs="Arial"/>
          <w:sz w:val="22"/>
          <w:szCs w:val="22"/>
        </w:rPr>
        <w:t>Declaración de aceptación de la candidatura;</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Copia del acta de nacimiento;</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Copia de la credencial para votar;</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Constancia de residencia, en su caso;</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ED1D4A" w:rsidRPr="00086564" w:rsidRDefault="00ED1D4A" w:rsidP="00ED1D4A">
      <w:pPr>
        <w:pStyle w:val="Prrafodelista"/>
        <w:numPr>
          <w:ilvl w:val="0"/>
          <w:numId w:val="1"/>
        </w:num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Manifestación bajo protesta de decir verdad de encontrarse en pleno goce de sus derechos cívicos.</w:t>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XI</w:t>
      </w:r>
      <w:r w:rsidR="00F62738" w:rsidRPr="00086564">
        <w:rPr>
          <w:rFonts w:asciiTheme="minorHAnsi" w:hAnsiTheme="minorHAnsi" w:cs="Arial"/>
          <w:sz w:val="22"/>
          <w:szCs w:val="22"/>
        </w:rPr>
        <w:t>V</w:t>
      </w:r>
      <w:r w:rsidRPr="00086564">
        <w:rPr>
          <w:rFonts w:asciiTheme="minorHAnsi" w:hAnsiTheme="minorHAnsi" w:cs="Arial"/>
          <w:sz w:val="22"/>
          <w:szCs w:val="22"/>
        </w:rPr>
        <w:t>.- Que en atención a lo dispuesto por el artículo 18 de la Ley Electoral del Estado, los ciudadanos que postuló la Coalición antes mencionada, para contender a los cargos de Diputados de representación proporcional, satisfacen los requisitos que obliga el artículo 25 de la Constitución Política del Estado de Sinaloa.</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F62738" w:rsidRPr="00086564" w:rsidRDefault="00F62738" w:rsidP="00825C3D">
      <w:pPr>
        <w:ind w:right="-64"/>
        <w:jc w:val="both"/>
        <w:rPr>
          <w:rFonts w:asciiTheme="minorHAnsi" w:hAnsiTheme="minorHAnsi" w:cs="Arial"/>
          <w:sz w:val="22"/>
          <w:szCs w:val="22"/>
        </w:rPr>
      </w:pPr>
      <w:r w:rsidRPr="00086564">
        <w:rPr>
          <w:rFonts w:asciiTheme="minorHAnsi" w:hAnsiTheme="minorHAnsi" w:cs="Arial"/>
          <w:sz w:val="22"/>
          <w:szCs w:val="22"/>
        </w:rPr>
        <w:t xml:space="preserve">XV.- </w:t>
      </w:r>
      <w:r w:rsidR="00A960B3" w:rsidRPr="00086564">
        <w:rPr>
          <w:rFonts w:asciiTheme="minorHAnsi" w:hAnsiTheme="minorHAnsi" w:cs="Arial"/>
          <w:sz w:val="22"/>
          <w:szCs w:val="22"/>
        </w:rPr>
        <w:t xml:space="preserve">Que </w:t>
      </w:r>
      <w:r w:rsidR="00A960B3" w:rsidRPr="00086564">
        <w:rPr>
          <w:rFonts w:ascii="Calibri" w:hAnsi="Calibri" w:cs="Arial"/>
          <w:sz w:val="22"/>
          <w:szCs w:val="22"/>
          <w:lang w:val="es-ES_tradnl"/>
        </w:rPr>
        <w:t xml:space="preserve">para acreditar que participa con candidatos a diputados de mayoría relativa en por lo menos diez distritos uninominales </w:t>
      </w:r>
      <w:r w:rsidR="00673D0D" w:rsidRPr="00086564">
        <w:rPr>
          <w:rFonts w:ascii="Calibri" w:hAnsi="Calibri" w:cs="Arial"/>
          <w:sz w:val="22"/>
          <w:szCs w:val="22"/>
          <w:lang w:val="es-ES_tradnl"/>
        </w:rPr>
        <w:t xml:space="preserve">la Coalición “Transformemos Sinaloa” </w:t>
      </w:r>
      <w:r w:rsidR="005F47C3" w:rsidRPr="00086564">
        <w:rPr>
          <w:rFonts w:ascii="Calibri" w:hAnsi="Calibri" w:cs="Arial"/>
          <w:sz w:val="22"/>
          <w:szCs w:val="22"/>
          <w:lang w:val="es-ES_tradnl"/>
        </w:rPr>
        <w:t xml:space="preserve">exhibe la Constancia expedida por la Secretaría General de este Consejo Estatal </w:t>
      </w:r>
      <w:r w:rsidR="006F6C63" w:rsidRPr="00086564">
        <w:rPr>
          <w:rFonts w:ascii="Calibri" w:hAnsi="Calibri" w:cs="Arial"/>
          <w:sz w:val="22"/>
          <w:szCs w:val="22"/>
          <w:lang w:val="es-ES_tradnl"/>
        </w:rPr>
        <w:t>Electoral, con fecha 28 de mayo del año en curso, por el que se tiene por acreditada en los términos del artículo 8 segundo párrafo de la Ley Electoral del Estado a la Coalici</w:t>
      </w:r>
      <w:r w:rsidR="002A6400" w:rsidRPr="00086564">
        <w:rPr>
          <w:rFonts w:ascii="Calibri" w:hAnsi="Calibri" w:cs="Arial"/>
          <w:sz w:val="22"/>
          <w:szCs w:val="22"/>
          <w:lang w:val="es-ES_tradnl"/>
        </w:rPr>
        <w:t>ón Transformemos Sinaloa, participando con candidatos a diputados en los veinticuatro distritos electorales de la entidad en el proceso electoral 2013</w:t>
      </w:r>
      <w:r w:rsidR="007449C5" w:rsidRPr="00086564">
        <w:rPr>
          <w:rFonts w:ascii="Calibri" w:hAnsi="Calibri" w:cs="Arial"/>
          <w:sz w:val="22"/>
          <w:szCs w:val="22"/>
          <w:lang w:val="es-ES_tradnl"/>
        </w:rPr>
        <w:t>, cumpliendo con el requisito exigido por dicho numeral citado.----------------------------------------------</w:t>
      </w:r>
    </w:p>
    <w:p w:rsidR="00F62738" w:rsidRPr="00086564" w:rsidRDefault="00F62738"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 xml:space="preserve">Por todo lo anteriormente expuesto y con fundamento en los artículos 3 bis, 8, 15, 18, </w:t>
      </w:r>
      <w:r w:rsidR="009E0EEE" w:rsidRPr="00086564">
        <w:rPr>
          <w:rFonts w:asciiTheme="minorHAnsi" w:hAnsiTheme="minorHAnsi" w:cs="Arial"/>
          <w:sz w:val="22"/>
          <w:szCs w:val="22"/>
        </w:rPr>
        <w:t xml:space="preserve">19, </w:t>
      </w:r>
      <w:r w:rsidRPr="00086564">
        <w:rPr>
          <w:rFonts w:asciiTheme="minorHAnsi" w:hAnsiTheme="minorHAnsi" w:cs="Arial"/>
          <w:sz w:val="22"/>
          <w:szCs w:val="22"/>
        </w:rPr>
        <w:t>21, 29, fracción IV, 49, 56, fracción IX, 59, 110, 111 fracción III, 113, 114 bis A y demás relativos de la Ley Electoral del Estado; 10, 14, 15 y 25 de la Constitución Política del Estado y; 35 y 41 de la Constitución Política de los Estados Unidos Mexicanos, se emite el siguiente:</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rPr>
          <w:rFonts w:asciiTheme="minorHAnsi" w:hAnsiTheme="minorHAnsi" w:cs="Arial"/>
          <w:b/>
          <w:sz w:val="22"/>
          <w:szCs w:val="22"/>
        </w:rPr>
      </w:pPr>
      <w:r w:rsidRPr="00086564">
        <w:rPr>
          <w:rFonts w:asciiTheme="minorHAnsi" w:hAnsiTheme="minorHAnsi" w:cs="Arial"/>
          <w:b/>
          <w:sz w:val="22"/>
          <w:szCs w:val="22"/>
        </w:rPr>
        <w:t xml:space="preserve">-------------------------------------------------------- D I C T A M E N </w:t>
      </w:r>
      <w:r w:rsidRPr="00086564">
        <w:rPr>
          <w:rFonts w:asciiTheme="minorHAnsi" w:hAnsiTheme="minorHAnsi" w:cs="Arial"/>
          <w:b/>
          <w:sz w:val="22"/>
          <w:szCs w:val="22"/>
        </w:rPr>
        <w:tab/>
      </w:r>
    </w:p>
    <w:p w:rsidR="00ED1D4A" w:rsidRPr="00086564" w:rsidRDefault="00ED1D4A" w:rsidP="00ED1D4A">
      <w:pPr>
        <w:tabs>
          <w:tab w:val="right" w:leader="hyphen" w:pos="8505"/>
        </w:tabs>
        <w:rPr>
          <w:rFonts w:asciiTheme="minorHAnsi" w:hAnsiTheme="minorHAnsi" w:cs="Arial"/>
          <w:b/>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b/>
          <w:sz w:val="22"/>
          <w:szCs w:val="22"/>
        </w:rPr>
        <w:t xml:space="preserve">---PRIMERO.- </w:t>
      </w:r>
      <w:r w:rsidRPr="00086564">
        <w:rPr>
          <w:rFonts w:asciiTheme="minorHAnsi" w:hAnsiTheme="minorHAnsi" w:cs="Arial"/>
          <w:sz w:val="22"/>
          <w:szCs w:val="22"/>
        </w:rPr>
        <w:t>Se aprueba el registro de la lista estatal de Candidatos a Diputados propietarios y suplentes por el principio de representación proporcional, presentada por la Coalición “</w:t>
      </w:r>
      <w:r w:rsidR="007F54F2" w:rsidRPr="00086564">
        <w:rPr>
          <w:rFonts w:asciiTheme="minorHAnsi" w:hAnsiTheme="minorHAnsi" w:cs="Arial"/>
          <w:sz w:val="22"/>
          <w:szCs w:val="22"/>
        </w:rPr>
        <w:t>Transformemos Sinaloa</w:t>
      </w:r>
      <w:r w:rsidRPr="00086564">
        <w:rPr>
          <w:rFonts w:asciiTheme="minorHAnsi" w:hAnsiTheme="minorHAnsi" w:cs="Arial"/>
          <w:sz w:val="22"/>
          <w:szCs w:val="22"/>
        </w:rPr>
        <w:t xml:space="preserve">” que conforman los Partidos Políticos </w:t>
      </w:r>
      <w:r w:rsidR="007F54F2" w:rsidRPr="00086564">
        <w:rPr>
          <w:rFonts w:asciiTheme="minorHAnsi" w:hAnsiTheme="minorHAnsi" w:cs="Arial"/>
          <w:sz w:val="22"/>
          <w:szCs w:val="22"/>
        </w:rPr>
        <w:t>Revolucionario Institucional, Verde Ecologista de México y Nueva Alianza</w:t>
      </w:r>
      <w:r w:rsidRPr="00086564">
        <w:rPr>
          <w:rFonts w:asciiTheme="minorHAnsi" w:hAnsiTheme="minorHAnsi" w:cs="Arial"/>
          <w:sz w:val="22"/>
          <w:szCs w:val="22"/>
        </w:rPr>
        <w:t xml:space="preserve">, en la composición y el orden que a continuación se establece: </w:t>
      </w:r>
    </w:p>
    <w:p w:rsidR="003D1FC4" w:rsidRPr="00086564" w:rsidRDefault="003D1FC4" w:rsidP="00ED1D4A">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B30A89" w:rsidRPr="00086564" w:rsidTr="007820DE">
        <w:tc>
          <w:tcPr>
            <w:tcW w:w="1384" w:type="dxa"/>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Posición</w:t>
            </w:r>
          </w:p>
        </w:tc>
        <w:tc>
          <w:tcPr>
            <w:tcW w:w="1701" w:type="dxa"/>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Tipo de cargo</w:t>
            </w:r>
          </w:p>
        </w:tc>
        <w:tc>
          <w:tcPr>
            <w:tcW w:w="5638" w:type="dxa"/>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Candidato a Diputado por representación proporcional</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Jesús Enrique Hernández Chávez</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Juan Diego Mascareño López</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2</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Sandra Yudith Lara Díaz</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Guadalupe Díaz Silva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3</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Jesús Burgos Pinto</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José Raúl Ernesto Delgado Senties</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4</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Lourdes Erika Sánchez Martínez</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Elva Margarita Inzunza Valenzuela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5</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José Mendivil Zazueta</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Abel Feliciano Montoya Armenta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6</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Margarita Villaescusa Rojo</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Martha Antonia Aguilar Payan</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7</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David Quintero León</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Aarón Ceceña Díaz</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8</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María Eugenia Medina Miyazaki</w:t>
            </w:r>
          </w:p>
        </w:tc>
      </w:tr>
      <w:tr w:rsidR="00B30A89" w:rsidRPr="00086564" w:rsidTr="007820DE">
        <w:tc>
          <w:tcPr>
            <w:tcW w:w="1384" w:type="dxa"/>
            <w:vMerge/>
          </w:tcPr>
          <w:p w:rsidR="00B30A89" w:rsidRPr="00086564" w:rsidRDefault="00B30A89" w:rsidP="007820DE">
            <w:pPr>
              <w:tabs>
                <w:tab w:val="right" w:leader="hyphen" w:pos="8505"/>
              </w:tabs>
              <w:jc w:val="both"/>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Iris Yareli Olmeda Salazar</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9</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Ricardo Madrid Uriarte</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Moises Bojorquez Verduzco</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10</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Valeria Hernández Carrillo</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Lluvia Moctezuma Vega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11</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Marcos Abraham Bucio Goméz Baranda</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Andrés Amilcar Félix Zavala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12</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María Silvia Páez Aramburo</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 xml:space="preserve">Perla María Lizárraga Ontiveros </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13</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Elmer Antonio Angulo Arce</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José Darío Tapia Rodríguez</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14</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Cruz María Mendoza González</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Diana Sofía Bojorquez Vargas</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15</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Mariano Josué Garfio Juárez</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José Luis Figueroa Barraza</w:t>
            </w:r>
          </w:p>
        </w:tc>
      </w:tr>
      <w:tr w:rsidR="00B30A89" w:rsidRPr="00086564" w:rsidTr="007820DE">
        <w:tc>
          <w:tcPr>
            <w:tcW w:w="1384" w:type="dxa"/>
            <w:vMerge w:val="restart"/>
          </w:tcPr>
          <w:p w:rsidR="00B30A89" w:rsidRPr="00086564" w:rsidRDefault="00B30A89" w:rsidP="007820DE">
            <w:pPr>
              <w:tabs>
                <w:tab w:val="right" w:leader="hyphen" w:pos="8505"/>
              </w:tabs>
              <w:jc w:val="center"/>
              <w:rPr>
                <w:rFonts w:asciiTheme="minorHAnsi" w:hAnsiTheme="minorHAnsi" w:cs="Arial"/>
              </w:rPr>
            </w:pPr>
            <w:r w:rsidRPr="00086564">
              <w:rPr>
                <w:rFonts w:asciiTheme="minorHAnsi" w:hAnsiTheme="minorHAnsi" w:cs="Arial"/>
              </w:rPr>
              <w:t>16</w:t>
            </w: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Propietario</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Rosa María Navarro</w:t>
            </w:r>
          </w:p>
        </w:tc>
      </w:tr>
      <w:tr w:rsidR="00B30A89" w:rsidRPr="00086564" w:rsidTr="007820DE">
        <w:tc>
          <w:tcPr>
            <w:tcW w:w="1384" w:type="dxa"/>
            <w:vMerge/>
          </w:tcPr>
          <w:p w:rsidR="00B30A89" w:rsidRPr="00086564" w:rsidRDefault="00B30A89" w:rsidP="007820DE">
            <w:pPr>
              <w:tabs>
                <w:tab w:val="right" w:leader="hyphen" w:pos="8505"/>
              </w:tabs>
              <w:jc w:val="center"/>
              <w:rPr>
                <w:rFonts w:asciiTheme="minorHAnsi" w:hAnsiTheme="minorHAnsi" w:cs="Arial"/>
              </w:rPr>
            </w:pPr>
          </w:p>
        </w:tc>
        <w:tc>
          <w:tcPr>
            <w:tcW w:w="1701"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Suplente</w:t>
            </w:r>
          </w:p>
        </w:tc>
        <w:tc>
          <w:tcPr>
            <w:tcW w:w="5638" w:type="dxa"/>
          </w:tcPr>
          <w:p w:rsidR="00B30A89" w:rsidRPr="00086564" w:rsidRDefault="00B30A89" w:rsidP="007820DE">
            <w:pPr>
              <w:tabs>
                <w:tab w:val="right" w:leader="hyphen" w:pos="8505"/>
              </w:tabs>
              <w:jc w:val="both"/>
              <w:rPr>
                <w:rFonts w:asciiTheme="minorHAnsi" w:hAnsiTheme="minorHAnsi" w:cs="Arial"/>
              </w:rPr>
            </w:pPr>
            <w:r w:rsidRPr="00086564">
              <w:rPr>
                <w:rFonts w:asciiTheme="minorHAnsi" w:hAnsiTheme="minorHAnsi" w:cs="Arial"/>
              </w:rPr>
              <w:t>Selvallanet Kelly Manjarrez</w:t>
            </w:r>
          </w:p>
        </w:tc>
      </w:tr>
    </w:tbl>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b/>
          <w:sz w:val="22"/>
          <w:szCs w:val="22"/>
        </w:rPr>
        <w:t xml:space="preserve">---SEGUNDO.- </w:t>
      </w:r>
      <w:r w:rsidRPr="00086564">
        <w:rPr>
          <w:rFonts w:asciiTheme="minorHAnsi" w:hAnsiTheme="minorHAnsi" w:cs="Arial"/>
          <w:sz w:val="22"/>
          <w:szCs w:val="22"/>
        </w:rPr>
        <w:t>Expídanse las constancias correspondientes.</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b/>
          <w:sz w:val="22"/>
          <w:szCs w:val="22"/>
        </w:rPr>
        <w:t>---TERCERO.-</w:t>
      </w:r>
      <w:r w:rsidRPr="00086564">
        <w:rPr>
          <w:rFonts w:asciiTheme="minorHAnsi" w:hAnsiTheme="minorHAnsi" w:cs="Arial"/>
          <w:sz w:val="22"/>
          <w:szCs w:val="22"/>
        </w:rPr>
        <w:t xml:space="preserve"> Notifíquese el presente acuerdo a las Coaliciones “Unidos ganas tú” y “Transformemos Sinaloa”, a los Partidos Políticos Movimiento Ciudadano y Sinaloense</w:t>
      </w:r>
      <w:r w:rsidR="009E0EEE" w:rsidRPr="00086564">
        <w:rPr>
          <w:rFonts w:asciiTheme="minorHAnsi" w:hAnsiTheme="minorHAnsi" w:cs="Arial"/>
          <w:sz w:val="22"/>
          <w:szCs w:val="22"/>
        </w:rPr>
        <w:t>,</w:t>
      </w:r>
      <w:r w:rsidRPr="00086564">
        <w:rPr>
          <w:rFonts w:asciiTheme="minorHAnsi" w:hAnsiTheme="minorHAnsi" w:cs="Arial"/>
          <w:sz w:val="22"/>
          <w:szCs w:val="22"/>
        </w:rPr>
        <w:t xml:space="preserve"> en los domicilios que tienen registrados ante este órgano electoral, salvo que se estuviera en el supuesto del artículo 239 de la ley electoral del Estado.</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b/>
          <w:sz w:val="22"/>
          <w:szCs w:val="22"/>
        </w:rPr>
        <w:t xml:space="preserve">---CUARTO.- </w:t>
      </w:r>
      <w:r w:rsidRPr="00086564">
        <w:rPr>
          <w:rFonts w:asciiTheme="minorHAnsi" w:hAnsiTheme="minorHAnsi" w:cs="Arial"/>
          <w:sz w:val="22"/>
          <w:szCs w:val="22"/>
        </w:rPr>
        <w:t>Publíquese el presente acuerdo en el Periódico Oficial “El Estado de Sinaloa”.</w:t>
      </w:r>
      <w:r w:rsidRPr="00086564">
        <w:rPr>
          <w:rFonts w:asciiTheme="minorHAnsi" w:hAnsiTheme="minorHAnsi" w:cs="Arial"/>
          <w:sz w:val="22"/>
          <w:szCs w:val="22"/>
        </w:rPr>
        <w:tab/>
      </w: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sz w:val="22"/>
          <w:szCs w:val="22"/>
        </w:rPr>
      </w:pPr>
    </w:p>
    <w:p w:rsidR="00ED1D4A" w:rsidRPr="00086564" w:rsidRDefault="00ED1D4A" w:rsidP="00ED1D4A">
      <w:pPr>
        <w:tabs>
          <w:tab w:val="right" w:leader="hyphen" w:pos="8505"/>
        </w:tabs>
        <w:jc w:val="both"/>
        <w:rPr>
          <w:rFonts w:asciiTheme="minorHAnsi" w:hAnsiTheme="minorHAnsi" w:cs="Arial"/>
          <w:b/>
          <w:sz w:val="22"/>
          <w:szCs w:val="22"/>
        </w:rPr>
      </w:pPr>
      <w:r w:rsidRPr="00086564">
        <w:rPr>
          <w:rFonts w:asciiTheme="minorHAnsi" w:hAnsiTheme="minorHAnsi" w:cs="Arial"/>
          <w:b/>
          <w:sz w:val="22"/>
          <w:szCs w:val="22"/>
        </w:rPr>
        <w:t>LIC. JACINTO PEREZ GERARDO</w:t>
      </w:r>
    </w:p>
    <w:p w:rsidR="00ED1D4A" w:rsidRPr="00086564" w:rsidRDefault="00ED1D4A" w:rsidP="00ED1D4A">
      <w:pPr>
        <w:tabs>
          <w:tab w:val="right" w:leader="hyphen" w:pos="8505"/>
        </w:tabs>
        <w:jc w:val="both"/>
        <w:rPr>
          <w:rFonts w:asciiTheme="minorHAnsi" w:hAnsiTheme="minorHAnsi" w:cs="Arial"/>
          <w:sz w:val="22"/>
          <w:szCs w:val="22"/>
        </w:rPr>
      </w:pPr>
      <w:r w:rsidRPr="00086564">
        <w:rPr>
          <w:rFonts w:asciiTheme="minorHAnsi" w:hAnsiTheme="minorHAnsi" w:cs="Arial"/>
          <w:sz w:val="22"/>
          <w:szCs w:val="22"/>
        </w:rPr>
        <w:t>PRESIDENTE</w:t>
      </w:r>
    </w:p>
    <w:p w:rsidR="00ED1D4A" w:rsidRPr="00086564" w:rsidRDefault="00ED1D4A" w:rsidP="00ED1D4A">
      <w:pPr>
        <w:tabs>
          <w:tab w:val="right" w:leader="hyphen" w:pos="8505"/>
        </w:tabs>
        <w:jc w:val="right"/>
        <w:rPr>
          <w:rFonts w:asciiTheme="minorHAnsi" w:hAnsiTheme="minorHAnsi" w:cs="Arial"/>
          <w:b/>
          <w:sz w:val="22"/>
          <w:szCs w:val="22"/>
        </w:rPr>
      </w:pPr>
    </w:p>
    <w:p w:rsidR="00ED1D4A" w:rsidRPr="00086564" w:rsidRDefault="00ED1D4A" w:rsidP="00ED1D4A">
      <w:pPr>
        <w:tabs>
          <w:tab w:val="right" w:leader="hyphen" w:pos="8505"/>
        </w:tabs>
        <w:jc w:val="right"/>
        <w:rPr>
          <w:rFonts w:asciiTheme="minorHAnsi" w:hAnsiTheme="minorHAnsi" w:cs="Arial"/>
          <w:b/>
          <w:sz w:val="22"/>
          <w:szCs w:val="22"/>
        </w:rPr>
      </w:pPr>
    </w:p>
    <w:p w:rsidR="00ED1D4A" w:rsidRPr="00086564" w:rsidRDefault="00ED1D4A" w:rsidP="00ED1D4A">
      <w:pPr>
        <w:tabs>
          <w:tab w:val="right" w:leader="hyphen" w:pos="8505"/>
        </w:tabs>
        <w:jc w:val="right"/>
        <w:rPr>
          <w:rFonts w:asciiTheme="minorHAnsi" w:hAnsiTheme="minorHAnsi" w:cs="Arial"/>
          <w:b/>
          <w:sz w:val="22"/>
          <w:szCs w:val="22"/>
        </w:rPr>
      </w:pPr>
      <w:r w:rsidRPr="00086564">
        <w:rPr>
          <w:rFonts w:asciiTheme="minorHAnsi" w:hAnsiTheme="minorHAnsi" w:cs="Arial"/>
          <w:b/>
          <w:sz w:val="22"/>
          <w:szCs w:val="22"/>
        </w:rPr>
        <w:t xml:space="preserve">                                                            PROF. JOSÉ ENRIQUE VEGA AYALA </w:t>
      </w:r>
    </w:p>
    <w:p w:rsidR="00BB20F8" w:rsidRDefault="00ED1D4A" w:rsidP="00ED1D4A">
      <w:pPr>
        <w:tabs>
          <w:tab w:val="right" w:leader="hyphen" w:pos="8505"/>
        </w:tabs>
        <w:jc w:val="right"/>
        <w:rPr>
          <w:rFonts w:asciiTheme="minorHAnsi" w:hAnsiTheme="minorHAnsi" w:cs="Arial"/>
          <w:sz w:val="22"/>
          <w:szCs w:val="22"/>
        </w:rPr>
      </w:pPr>
      <w:r w:rsidRPr="00086564">
        <w:rPr>
          <w:rFonts w:asciiTheme="minorHAnsi" w:hAnsiTheme="minorHAnsi" w:cs="Arial"/>
          <w:sz w:val="22"/>
          <w:szCs w:val="22"/>
        </w:rPr>
        <w:t xml:space="preserve">                                                           SECRETARIO GENERAL</w:t>
      </w:r>
    </w:p>
    <w:p w:rsidR="00BA2C08" w:rsidRDefault="00ED1D4A" w:rsidP="00ED1D4A">
      <w:pPr>
        <w:tabs>
          <w:tab w:val="right" w:leader="hyphen" w:pos="8505"/>
        </w:tabs>
        <w:jc w:val="right"/>
        <w:rPr>
          <w:rFonts w:asciiTheme="minorHAnsi" w:hAnsiTheme="minorHAnsi" w:cs="Arial"/>
          <w:sz w:val="22"/>
          <w:szCs w:val="22"/>
        </w:rPr>
      </w:pPr>
      <w:r w:rsidRPr="00394002">
        <w:rPr>
          <w:rFonts w:asciiTheme="minorHAnsi" w:hAnsiTheme="minorHAnsi" w:cs="Arial"/>
          <w:sz w:val="22"/>
          <w:szCs w:val="22"/>
        </w:rPr>
        <w:t xml:space="preserve"> </w:t>
      </w:r>
    </w:p>
    <w:p w:rsidR="00BB20F8" w:rsidRDefault="00BB20F8" w:rsidP="00BB20F8">
      <w:pPr>
        <w:tabs>
          <w:tab w:val="right" w:leader="hyphen" w:pos="8505"/>
        </w:tabs>
        <w:jc w:val="both"/>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Cuarta Sesión Especial, a los treinta días del mes de mayo del año dos mil trece.</w:t>
      </w:r>
    </w:p>
    <w:sectPr w:rsidR="00BB20F8" w:rsidSect="00E1028E">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C6" w:rsidRDefault="000436C6" w:rsidP="00742FC9">
      <w:r>
        <w:separator/>
      </w:r>
    </w:p>
  </w:endnote>
  <w:endnote w:type="continuationSeparator" w:id="0">
    <w:p w:rsidR="000436C6" w:rsidRDefault="000436C6" w:rsidP="00742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6306A2" w:rsidP="005C110B">
    <w:pPr>
      <w:pStyle w:val="Piedepgina"/>
      <w:framePr w:wrap="around" w:vAnchor="text" w:hAnchor="margin" w:xAlign="right" w:y="1"/>
      <w:rPr>
        <w:rStyle w:val="Nmerodepgina"/>
      </w:rPr>
    </w:pPr>
    <w:r>
      <w:rPr>
        <w:rStyle w:val="Nmerodepgina"/>
      </w:rPr>
      <w:fldChar w:fldCharType="begin"/>
    </w:r>
    <w:r w:rsidR="00CD5AA7">
      <w:rPr>
        <w:rStyle w:val="Nmerodepgina"/>
      </w:rPr>
      <w:instrText xml:space="preserve">PAGE  </w:instrText>
    </w:r>
    <w:r>
      <w:rPr>
        <w:rStyle w:val="Nmerodepgina"/>
      </w:rPr>
      <w:fldChar w:fldCharType="end"/>
    </w:r>
  </w:p>
  <w:p w:rsidR="00B50A52" w:rsidRDefault="000436C6"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6306A2" w:rsidP="005C110B">
    <w:pPr>
      <w:pStyle w:val="Piedepgina"/>
      <w:framePr w:wrap="around" w:vAnchor="text" w:hAnchor="margin" w:xAlign="right" w:y="1"/>
      <w:rPr>
        <w:rStyle w:val="Nmerodepgina"/>
      </w:rPr>
    </w:pPr>
    <w:r>
      <w:rPr>
        <w:rStyle w:val="Nmerodepgina"/>
      </w:rPr>
      <w:fldChar w:fldCharType="begin"/>
    </w:r>
    <w:r w:rsidR="00CD5AA7">
      <w:rPr>
        <w:rStyle w:val="Nmerodepgina"/>
      </w:rPr>
      <w:instrText xml:space="preserve">PAGE  </w:instrText>
    </w:r>
    <w:r>
      <w:rPr>
        <w:rStyle w:val="Nmerodepgina"/>
      </w:rPr>
      <w:fldChar w:fldCharType="separate"/>
    </w:r>
    <w:r w:rsidR="000436C6">
      <w:rPr>
        <w:rStyle w:val="Nmerodepgina"/>
        <w:noProof/>
      </w:rPr>
      <w:t>1</w:t>
    </w:r>
    <w:r>
      <w:rPr>
        <w:rStyle w:val="Nmerodepgina"/>
      </w:rPr>
      <w:fldChar w:fldCharType="end"/>
    </w:r>
  </w:p>
  <w:p w:rsidR="00B50A52" w:rsidRDefault="000436C6"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C6" w:rsidRDefault="000436C6" w:rsidP="00742FC9">
      <w:r>
        <w:separator/>
      </w:r>
    </w:p>
  </w:footnote>
  <w:footnote w:type="continuationSeparator" w:id="0">
    <w:p w:rsidR="000436C6" w:rsidRDefault="000436C6" w:rsidP="00742F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footnotePr>
    <w:footnote w:id="-1"/>
    <w:footnote w:id="0"/>
  </w:footnotePr>
  <w:endnotePr>
    <w:endnote w:id="-1"/>
    <w:endnote w:id="0"/>
  </w:endnotePr>
  <w:compat/>
  <w:rsids>
    <w:rsidRoot w:val="00ED1D4A"/>
    <w:rsid w:val="000436C6"/>
    <w:rsid w:val="0005094D"/>
    <w:rsid w:val="00074CFE"/>
    <w:rsid w:val="00086564"/>
    <w:rsid w:val="000B2DC0"/>
    <w:rsid w:val="00104C81"/>
    <w:rsid w:val="00155ECA"/>
    <w:rsid w:val="001F6E37"/>
    <w:rsid w:val="002A6400"/>
    <w:rsid w:val="002E0759"/>
    <w:rsid w:val="0035369B"/>
    <w:rsid w:val="00361139"/>
    <w:rsid w:val="003757C0"/>
    <w:rsid w:val="003D1FC4"/>
    <w:rsid w:val="00472370"/>
    <w:rsid w:val="00512B87"/>
    <w:rsid w:val="0052614F"/>
    <w:rsid w:val="005A26F1"/>
    <w:rsid w:val="005F031F"/>
    <w:rsid w:val="005F47C3"/>
    <w:rsid w:val="00600D89"/>
    <w:rsid w:val="006306A2"/>
    <w:rsid w:val="00664A86"/>
    <w:rsid w:val="00673D0D"/>
    <w:rsid w:val="00692B98"/>
    <w:rsid w:val="006B6573"/>
    <w:rsid w:val="006F6C63"/>
    <w:rsid w:val="007126EA"/>
    <w:rsid w:val="00716A7E"/>
    <w:rsid w:val="007373AC"/>
    <w:rsid w:val="00741D6E"/>
    <w:rsid w:val="00742FC9"/>
    <w:rsid w:val="007449C5"/>
    <w:rsid w:val="00787057"/>
    <w:rsid w:val="007A5D2E"/>
    <w:rsid w:val="007D2FC8"/>
    <w:rsid w:val="007F54F2"/>
    <w:rsid w:val="00813FBA"/>
    <w:rsid w:val="00825C3D"/>
    <w:rsid w:val="008337F9"/>
    <w:rsid w:val="00894604"/>
    <w:rsid w:val="008B29E4"/>
    <w:rsid w:val="008F2AE9"/>
    <w:rsid w:val="00955C9C"/>
    <w:rsid w:val="009624A2"/>
    <w:rsid w:val="009D17CF"/>
    <w:rsid w:val="009D7C9F"/>
    <w:rsid w:val="009E0EEE"/>
    <w:rsid w:val="00A262F1"/>
    <w:rsid w:val="00A43539"/>
    <w:rsid w:val="00A960B3"/>
    <w:rsid w:val="00AF32E8"/>
    <w:rsid w:val="00B30A89"/>
    <w:rsid w:val="00BA2C08"/>
    <w:rsid w:val="00BB20F8"/>
    <w:rsid w:val="00BC3597"/>
    <w:rsid w:val="00BF71C6"/>
    <w:rsid w:val="00C02967"/>
    <w:rsid w:val="00C246BC"/>
    <w:rsid w:val="00CB1BBF"/>
    <w:rsid w:val="00CC0B05"/>
    <w:rsid w:val="00CD5AA7"/>
    <w:rsid w:val="00CD7FE2"/>
    <w:rsid w:val="00CF4501"/>
    <w:rsid w:val="00D6053A"/>
    <w:rsid w:val="00D90FC5"/>
    <w:rsid w:val="00E92ABD"/>
    <w:rsid w:val="00ED1D4A"/>
    <w:rsid w:val="00ED22D4"/>
    <w:rsid w:val="00F62738"/>
    <w:rsid w:val="00FA6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D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D1D4A"/>
    <w:pPr>
      <w:tabs>
        <w:tab w:val="center" w:pos="4252"/>
        <w:tab w:val="right" w:pos="8504"/>
      </w:tabs>
    </w:pPr>
  </w:style>
  <w:style w:type="character" w:customStyle="1" w:styleId="PiedepginaCar">
    <w:name w:val="Pie de página Car"/>
    <w:basedOn w:val="Fuentedeprrafopredeter"/>
    <w:link w:val="Piedepgina"/>
    <w:rsid w:val="00ED1D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1D4A"/>
  </w:style>
  <w:style w:type="table" w:styleId="Tablaconcuadrcula">
    <w:name w:val="Table Grid"/>
    <w:basedOn w:val="Tablanormal"/>
    <w:uiPriority w:val="59"/>
    <w:rsid w:val="00ED1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D1D4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3451</Words>
  <Characters>18983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7</cp:revision>
  <dcterms:created xsi:type="dcterms:W3CDTF">2013-05-30T16:04:00Z</dcterms:created>
  <dcterms:modified xsi:type="dcterms:W3CDTF">2013-05-30T22:35:00Z</dcterms:modified>
</cp:coreProperties>
</file>