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D9C9" w14:textId="0EAF7396" w:rsidR="002E44AE" w:rsidRDefault="002E44AE" w:rsidP="002E44AE">
      <w:pPr>
        <w:tabs>
          <w:tab w:val="left" w:pos="900"/>
          <w:tab w:val="left" w:pos="2160"/>
          <w:tab w:val="left" w:pos="8820"/>
        </w:tabs>
        <w:spacing w:after="0" w:line="240" w:lineRule="auto"/>
        <w:rPr>
          <w:rFonts w:ascii="Arial" w:hAnsi="Arial" w:cs="Arial"/>
          <w:b/>
          <w:bCs/>
          <w:sz w:val="24"/>
          <w:szCs w:val="24"/>
        </w:rPr>
      </w:pPr>
      <w:r>
        <w:rPr>
          <w:rFonts w:eastAsia="Times New Roman"/>
          <w:noProof/>
          <w:lang w:eastAsia="es-MX"/>
        </w:rPr>
        <w:drawing>
          <wp:inline distT="0" distB="0" distL="0" distR="0" wp14:anchorId="2EB016D5" wp14:editId="369F9020">
            <wp:extent cx="2970581" cy="1465999"/>
            <wp:effectExtent l="0" t="0" r="0" b="0"/>
            <wp:docPr id="4" name="Imagen 4" descr="cid:1846949E-C283-4325-B0D8-91A599325D58@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7C9F61-6956-4012-8B1D-0ABC4A898614" descr="cid:1846949E-C283-4325-B0D8-91A599325D58@gateway.huawei.ne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23376" cy="1492053"/>
                    </a:xfrm>
                    <a:prstGeom prst="rect">
                      <a:avLst/>
                    </a:prstGeom>
                    <a:noFill/>
                    <a:ln>
                      <a:noFill/>
                    </a:ln>
                  </pic:spPr>
                </pic:pic>
              </a:graphicData>
            </a:graphic>
          </wp:inline>
        </w:drawing>
      </w:r>
    </w:p>
    <w:p w14:paraId="577E4767" w14:textId="22861D40" w:rsidR="009F260D" w:rsidRDefault="009F260D" w:rsidP="002E44AE">
      <w:pPr>
        <w:tabs>
          <w:tab w:val="left" w:pos="900"/>
          <w:tab w:val="left" w:pos="2160"/>
          <w:tab w:val="left" w:pos="8820"/>
        </w:tabs>
        <w:spacing w:after="0" w:line="240" w:lineRule="auto"/>
        <w:rPr>
          <w:rFonts w:ascii="Arial" w:hAnsi="Arial" w:cs="Arial"/>
          <w:b/>
          <w:bCs/>
          <w:sz w:val="24"/>
          <w:szCs w:val="24"/>
        </w:rPr>
      </w:pPr>
    </w:p>
    <w:p w14:paraId="0E1CEA22" w14:textId="29A17D81" w:rsidR="009F260D" w:rsidRDefault="009F260D" w:rsidP="002E44AE">
      <w:pPr>
        <w:tabs>
          <w:tab w:val="left" w:pos="900"/>
          <w:tab w:val="left" w:pos="2160"/>
          <w:tab w:val="left" w:pos="8820"/>
        </w:tabs>
        <w:spacing w:after="0" w:line="240" w:lineRule="auto"/>
        <w:rPr>
          <w:rFonts w:ascii="Arial" w:hAnsi="Arial" w:cs="Arial"/>
          <w:b/>
          <w:bCs/>
          <w:sz w:val="24"/>
          <w:szCs w:val="24"/>
        </w:rPr>
      </w:pPr>
      <w:r w:rsidRPr="009842A9">
        <w:rPr>
          <w:rFonts w:ascii="Arial" w:hAnsi="Arial" w:cs="Arial"/>
          <w:b/>
          <w:sz w:val="36"/>
          <w:szCs w:val="36"/>
        </w:rPr>
        <w:t>Órgano Interno de Control</w:t>
      </w:r>
    </w:p>
    <w:p w14:paraId="77C1D50B" w14:textId="3D62CBAE" w:rsidR="002E44AE" w:rsidRDefault="002E44AE" w:rsidP="002E44AE">
      <w:pPr>
        <w:tabs>
          <w:tab w:val="left" w:pos="900"/>
          <w:tab w:val="left" w:pos="2160"/>
          <w:tab w:val="left" w:pos="8820"/>
        </w:tabs>
        <w:spacing w:after="0" w:line="240" w:lineRule="auto"/>
        <w:rPr>
          <w:rFonts w:ascii="Arial" w:hAnsi="Arial" w:cs="Arial"/>
          <w:b/>
          <w:bCs/>
          <w:sz w:val="24"/>
          <w:szCs w:val="24"/>
        </w:rPr>
      </w:pPr>
    </w:p>
    <w:p w14:paraId="3FC8D58F" w14:textId="0242CAE9" w:rsidR="002E44AE" w:rsidRDefault="00E6766B" w:rsidP="002E44AE">
      <w:pPr>
        <w:tabs>
          <w:tab w:val="left" w:pos="900"/>
          <w:tab w:val="left" w:pos="2160"/>
          <w:tab w:val="left" w:pos="8820"/>
        </w:tabs>
        <w:spacing w:after="0" w:line="240" w:lineRule="auto"/>
        <w:rPr>
          <w:rFonts w:ascii="Arial" w:hAnsi="Arial" w:cs="Arial"/>
          <w:b/>
          <w:bCs/>
          <w:sz w:val="24"/>
          <w:szCs w:val="24"/>
        </w:rPr>
      </w:pPr>
      <w:r>
        <w:rPr>
          <w:noProof/>
          <w:lang w:eastAsia="es-MX"/>
        </w:rPr>
        <mc:AlternateContent>
          <mc:Choice Requires="wps">
            <w:drawing>
              <wp:anchor distT="0" distB="0" distL="114300" distR="114300" simplePos="0" relativeHeight="251661312" behindDoc="0" locked="0" layoutInCell="1" allowOverlap="1" wp14:anchorId="00624A17" wp14:editId="1A75440E">
                <wp:simplePos x="0" y="0"/>
                <wp:positionH relativeFrom="margin">
                  <wp:align>left</wp:align>
                </wp:positionH>
                <wp:positionV relativeFrom="paragraph">
                  <wp:posOffset>8890</wp:posOffset>
                </wp:positionV>
                <wp:extent cx="5485130" cy="2144847"/>
                <wp:effectExtent l="0" t="0" r="0" b="0"/>
                <wp:wrapNone/>
                <wp:docPr id="4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130" cy="2144847"/>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8D8D812" w14:textId="43869A8E" w:rsidR="00E6766B" w:rsidRPr="00E6766B" w:rsidRDefault="00E6766B" w:rsidP="00A17E1C">
                            <w:pPr>
                              <w:spacing w:after="0"/>
                              <w:jc w:val="center"/>
                              <w:rPr>
                                <w:b/>
                                <w:bCs/>
                                <w:color w:val="1F497D" w:themeColor="text2"/>
                                <w:sz w:val="72"/>
                                <w:szCs w:val="72"/>
                              </w:rPr>
                            </w:pPr>
                            <w:r>
                              <w:rPr>
                                <w:rFonts w:ascii="Arial" w:hAnsi="Arial" w:cs="Arial"/>
                                <w:b/>
                                <w:sz w:val="56"/>
                                <w:szCs w:val="56"/>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MANUAL PARA EL USO DE VEHÍCULOS OFICIALES DEL INSTITUTO</w:t>
                            </w:r>
                            <w:r w:rsidR="00DD1912">
                              <w:rPr>
                                <w:rFonts w:ascii="Arial" w:hAnsi="Arial" w:cs="Arial"/>
                                <w:b/>
                                <w:sz w:val="56"/>
                                <w:szCs w:val="56"/>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ELECTORAL DEL ESTADO DE SINALOA</w:t>
                            </w:r>
                          </w:p>
                          <w:p w14:paraId="41E5FEAF" w14:textId="77777777" w:rsidR="00E6766B" w:rsidRDefault="00E6766B" w:rsidP="00E6766B">
                            <w:pPr>
                              <w:rPr>
                                <w:b/>
                                <w:bCs/>
                                <w:color w:val="000000" w:themeColor="text1"/>
                                <w:sz w:val="32"/>
                                <w:szCs w:val="32"/>
                              </w:rPr>
                            </w:pPr>
                          </w:p>
                          <w:p w14:paraId="2F6858BD" w14:textId="77777777" w:rsidR="00E6766B" w:rsidRDefault="00E6766B" w:rsidP="00E6766B">
                            <w:pPr>
                              <w:rPr>
                                <w:b/>
                                <w:bCs/>
                                <w:color w:val="000000" w:themeColor="text1"/>
                                <w:sz w:val="32"/>
                                <w:szCs w:val="32"/>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24A17" id="Rectangle 17" o:spid="_x0000_s1026" style="position:absolute;margin-left:0;margin-top:.7pt;width:431.9pt;height:168.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" filled="f" stroked="f">
                <v:textbox>
                  <w:txbxContent>
                    <w:p w14:paraId="48D8D812" w14:textId="43869A8E" w:rsidR="00E6766B" w:rsidRPr="00E6766B" w:rsidRDefault="00E6766B" w:rsidP="00A17E1C">
                      <w:pPr>
                        <w:spacing w:after="0"/>
                        <w:jc w:val="center"/>
                        <w:rPr>
                          <w:b/>
                          <w:bCs/>
                          <w:color w:val="1F497D" w:themeColor="text2"/>
                          <w:sz w:val="72"/>
                          <w:szCs w:val="72"/>
                        </w:rPr>
                      </w:pPr>
                      <w:r>
                        <w:rPr>
                          <w:rFonts w:ascii="Arial" w:hAnsi="Arial" w:cs="Arial"/>
                          <w:b/>
                          <w:sz w:val="56"/>
                          <w:szCs w:val="56"/>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MANUAL PARA EL USO DE VEHÍCULOS OFICIALES DEL INSTITUTO</w:t>
                      </w:r>
                      <w:r w:rsidR="00DD1912">
                        <w:rPr>
                          <w:rFonts w:ascii="Arial" w:hAnsi="Arial" w:cs="Arial"/>
                          <w:b/>
                          <w:sz w:val="56"/>
                          <w:szCs w:val="56"/>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ELECTORAL DEL ESTADO DE SINALOA</w:t>
                      </w:r>
                    </w:p>
                    <w:p w14:paraId="41E5FEAF" w14:textId="77777777" w:rsidR="00E6766B" w:rsidRDefault="00E6766B" w:rsidP="00E6766B">
                      <w:pPr>
                        <w:rPr>
                          <w:b/>
                          <w:bCs/>
                          <w:color w:val="000000" w:themeColor="text1"/>
                          <w:sz w:val="32"/>
                          <w:szCs w:val="32"/>
                        </w:rPr>
                      </w:pPr>
                    </w:p>
                    <w:p w14:paraId="2F6858BD" w14:textId="77777777" w:rsidR="00E6766B" w:rsidRDefault="00E6766B" w:rsidP="00E6766B">
                      <w:pPr>
                        <w:rPr>
                          <w:b/>
                          <w:bCs/>
                          <w:color w:val="000000" w:themeColor="text1"/>
                          <w:sz w:val="32"/>
                          <w:szCs w:val="32"/>
                        </w:rPr>
                      </w:pPr>
                    </w:p>
                  </w:txbxContent>
                </v:textbox>
                <w10:wrap anchorx="margin"/>
              </v:rect>
            </w:pict>
          </mc:Fallback>
        </mc:AlternateContent>
      </w:r>
    </w:p>
    <w:p w14:paraId="6828044A" w14:textId="62397A26" w:rsidR="002E44AE" w:rsidRDefault="002E44AE" w:rsidP="006D5FFC">
      <w:pPr>
        <w:tabs>
          <w:tab w:val="left" w:pos="900"/>
          <w:tab w:val="left" w:pos="2160"/>
          <w:tab w:val="left" w:pos="8820"/>
        </w:tabs>
        <w:spacing w:after="0" w:line="240" w:lineRule="auto"/>
        <w:jc w:val="center"/>
        <w:rPr>
          <w:rFonts w:ascii="Arial" w:hAnsi="Arial" w:cs="Arial"/>
          <w:b/>
          <w:bCs/>
          <w:sz w:val="24"/>
          <w:szCs w:val="24"/>
        </w:rPr>
      </w:pPr>
    </w:p>
    <w:p w14:paraId="520FF9E4" w14:textId="4141A2DD" w:rsidR="002E44AE" w:rsidRPr="00F1787B" w:rsidRDefault="002E44AE" w:rsidP="006D5FFC">
      <w:pPr>
        <w:tabs>
          <w:tab w:val="left" w:pos="900"/>
          <w:tab w:val="left" w:pos="2160"/>
          <w:tab w:val="left" w:pos="8820"/>
        </w:tabs>
        <w:spacing w:after="0" w:line="240" w:lineRule="auto"/>
        <w:jc w:val="center"/>
        <w:rPr>
          <w:rFonts w:ascii="Arial" w:hAnsi="Arial" w:cs="Arial"/>
          <w:b/>
          <w:sz w:val="24"/>
          <w:szCs w:val="24"/>
        </w:rPr>
      </w:pPr>
    </w:p>
    <w:p w14:paraId="64ED5D57" w14:textId="228E9972" w:rsidR="007D4C07" w:rsidRDefault="007D4C07" w:rsidP="004D3F81">
      <w:pPr>
        <w:tabs>
          <w:tab w:val="left" w:pos="900"/>
          <w:tab w:val="left" w:pos="2160"/>
          <w:tab w:val="left" w:pos="8820"/>
        </w:tabs>
        <w:spacing w:after="0" w:line="240" w:lineRule="auto"/>
        <w:jc w:val="both"/>
        <w:rPr>
          <w:rFonts w:ascii="Arial" w:hAnsi="Arial" w:cs="Arial"/>
          <w:b/>
          <w:sz w:val="24"/>
          <w:szCs w:val="24"/>
        </w:rPr>
      </w:pPr>
    </w:p>
    <w:p w14:paraId="53A16B4D" w14:textId="0B8EA8A1"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1F2C197D" w14:textId="79DA8EE6"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50A8FA20" w14:textId="2B407DC6"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2B6914B6" w14:textId="3387F806"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02D17D9C" w14:textId="39CC87A3"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67C5A5F" w14:textId="11F56D21"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0F68333A" w14:textId="7BF1F710" w:rsidR="00586622" w:rsidRDefault="00E6766B" w:rsidP="004D3F81">
      <w:pPr>
        <w:tabs>
          <w:tab w:val="left" w:pos="900"/>
          <w:tab w:val="left" w:pos="2160"/>
          <w:tab w:val="left" w:pos="8820"/>
        </w:tabs>
        <w:spacing w:after="0" w:line="240" w:lineRule="auto"/>
        <w:jc w:val="both"/>
        <w:rPr>
          <w:rFonts w:ascii="Arial" w:hAnsi="Arial" w:cs="Arial"/>
          <w:b/>
          <w:sz w:val="24"/>
          <w:szCs w:val="24"/>
        </w:rPr>
      </w:pPr>
      <w:r w:rsidRPr="00305131">
        <w:rPr>
          <w:rFonts w:ascii="Arial" w:hAnsi="Arial" w:cs="Arial"/>
          <w:b/>
          <w:noProof/>
          <w:sz w:val="24"/>
          <w:szCs w:val="24"/>
          <w:lang w:eastAsia="es-MX"/>
        </w:rPr>
        <mc:AlternateContent>
          <mc:Choice Requires="wpg">
            <w:drawing>
              <wp:anchor distT="0" distB="0" distL="114300" distR="114300" simplePos="0" relativeHeight="251659264" behindDoc="0" locked="0" layoutInCell="0" allowOverlap="1" wp14:anchorId="42366F75" wp14:editId="68546EBD">
                <wp:simplePos x="0" y="0"/>
                <wp:positionH relativeFrom="page">
                  <wp:posOffset>38100</wp:posOffset>
                </wp:positionH>
                <wp:positionV relativeFrom="margin">
                  <wp:posOffset>3999230</wp:posOffset>
                </wp:positionV>
                <wp:extent cx="7709535" cy="3070860"/>
                <wp:effectExtent l="38100" t="38100" r="43815" b="5334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9535" cy="3070860"/>
                          <a:chOff x="0" y="11011"/>
                          <a:chExt cx="12141" cy="3388"/>
                        </a:xfrm>
                      </wpg:grpSpPr>
                      <wpg:grpSp>
                        <wpg:cNvPr id="408" name="Group 4"/>
                        <wpg:cNvGrpSpPr>
                          <a:grpSpLocks/>
                        </wpg:cNvGrpSpPr>
                        <wpg:grpSpPr bwMode="auto">
                          <a:xfrm>
                            <a:off x="0" y="11011"/>
                            <a:ext cx="12141" cy="3388"/>
                            <a:chOff x="-6" y="4611"/>
                            <a:chExt cx="12098" cy="3041"/>
                          </a:xfrm>
                        </wpg:grpSpPr>
                        <wpg:grpSp>
                          <wpg:cNvPr id="409" name="Group 5"/>
                          <wpg:cNvGrpSpPr>
                            <a:grpSpLocks/>
                          </wpg:cNvGrpSpPr>
                          <wpg:grpSpPr bwMode="auto">
                            <a:xfrm>
                              <a:off x="-6" y="4611"/>
                              <a:ext cx="12034" cy="2697"/>
                              <a:chOff x="18" y="8362"/>
                              <a:chExt cx="12034" cy="2697"/>
                            </a:xfrm>
                          </wpg:grpSpPr>
                          <wps:wsp>
                            <wps:cNvPr id="410" name="Freeform 6"/>
                            <wps:cNvSpPr>
                              <a:spLocks/>
                            </wps:cNvSpPr>
                            <wps:spPr bwMode="auto">
                              <a:xfrm>
                                <a:off x="18" y="8590"/>
                                <a:ext cx="7132" cy="2110"/>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046" y="8362"/>
                                <a:ext cx="3466" cy="2656"/>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461" y="8362"/>
                                <a:ext cx="1591" cy="2697"/>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72" y="4750"/>
                              <a:ext cx="4120" cy="2232"/>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054" y="4839"/>
                              <a:ext cx="3985" cy="279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4839"/>
                              <a:ext cx="4086" cy="281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5011"/>
                              <a:ext cx="2076" cy="2457"/>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67" y="5214"/>
                              <a:ext cx="6011" cy="2238"/>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7970" y="4929"/>
                              <a:ext cx="4102" cy="2338"/>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7771" y="12503"/>
                            <a:ext cx="3918" cy="139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03BFFFC" w14:textId="77777777" w:rsidR="002E44AE" w:rsidRPr="009842A9" w:rsidRDefault="002E44AE" w:rsidP="002E44AE">
                              <w:pPr>
                                <w:jc w:val="right"/>
                                <w:rPr>
                                  <w:b/>
                                  <w:sz w:val="52"/>
                                  <w:szCs w:val="52"/>
                                  <w14:numForm w14:val="oldSty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366F75" id="Grupo 3" o:spid="_x0000_s1027" style="position:absolute;left:0;text-align:left;margin-left:3pt;margin-top:314.9pt;width:607.05pt;height:241.8pt;z-index:251659264;mso-position-horizontal-relative:page;mso-position-vertical-relative:margin;mso-height-relative:margin" coordorigin=",11011" coordsize="12141,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" o:allowincell="f">
                <v:group id="Group 4" o:spid="_x0000_s1028" style="position:absolute;top:11011;width:12141;height:3388" coordorigin="-6,4611" coordsize="12098,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9" style="position:absolute;left:-6;top:4611;width:12034;height:2697" coordorigin="18,8362" coordsize="1203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0" style="position:absolute;left:18;top:8590;width:7132;height:2110;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1" style="position:absolute;left:7046;top:8362;width:3466;height:2656;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2" style="position:absolute;left:10461;top:8362;width:1591;height:2697;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3" style="position:absolute;left:7972;top:4750;width:4120;height:2232;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4" style="position:absolute;left:4054;top:4839;width:3985;height:279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5" style="position:absolute;left:18;top:4839;width:4086;height:281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6" style="position:absolute;left:17;top:5011;width:2076;height:2457;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7" style="position:absolute;left:2067;top:5214;width:6011;height:2238;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8" style="position:absolute;left:7970;top:4929;width:4102;height:2338;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6" o:spid="_x0000_s1039" style="position:absolute;left:7771;top:12503;width:3918;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503BFFFC" w14:textId="77777777" w:rsidR="002E44AE" w:rsidRPr="009842A9" w:rsidRDefault="002E44AE" w:rsidP="002E44AE">
                        <w:pPr>
                          <w:jc w:val="right"/>
                          <w:rPr>
                            <w:b/>
                            <w:sz w:val="52"/>
                            <w:szCs w:val="52"/>
                            <w14:numForm w14:val="oldStyle"/>
                          </w:rPr>
                        </w:pPr>
                      </w:p>
                    </w:txbxContent>
                  </v:textbox>
                </v:rect>
                <w10:wrap anchorx="page" anchory="margin"/>
              </v:group>
            </w:pict>
          </mc:Fallback>
        </mc:AlternateContent>
      </w:r>
    </w:p>
    <w:p w14:paraId="355267B5" w14:textId="35616D83"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5B2FD7F" w14:textId="6EB3F934"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096C3AB4" w14:textId="77777777"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871B206" w14:textId="3CC788D1"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4DD87E7C" w14:textId="05793C9B"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1716CCD2" w14:textId="60BC44D7"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31A9E0EB" w14:textId="5D267807"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27D78A86" w14:textId="12E9F253"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3402241C" w14:textId="5130045D"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3A24347C" w14:textId="19FE4494"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4A9998D6" w14:textId="018936FE"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080F5B4F" w14:textId="502E9F8B"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27AB8588" w14:textId="7A2E6F18"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6268F0DD" w14:textId="6EED45F1"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1FA131D4" w14:textId="06014E7D"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B2CB4EC" w14:textId="7D25C5AE"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2D1D9F78" w14:textId="647B90CA"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36E792F" w14:textId="702BFE2D"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62C2F929" w14:textId="6CDD7AA0"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07B63913" w14:textId="74B84592"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5C51F0AB" w14:textId="4E8AA90F"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38849597" w14:textId="516BA655"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29D8FAF9" w14:textId="0420F21C"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EF4D2DE" w14:textId="114A7F6B"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4FB60298" w14:textId="77777777" w:rsidR="00E72569" w:rsidRDefault="00E72569" w:rsidP="004D3F81">
      <w:pPr>
        <w:tabs>
          <w:tab w:val="left" w:pos="900"/>
          <w:tab w:val="left" w:pos="2160"/>
          <w:tab w:val="left" w:pos="8820"/>
        </w:tabs>
        <w:spacing w:after="0" w:line="240" w:lineRule="auto"/>
        <w:jc w:val="both"/>
        <w:rPr>
          <w:rFonts w:ascii="Arial" w:hAnsi="Arial" w:cs="Arial"/>
          <w:b/>
          <w:sz w:val="24"/>
          <w:szCs w:val="24"/>
        </w:rPr>
        <w:sectPr w:rsidR="00E72569" w:rsidSect="00E638D7">
          <w:headerReference w:type="default" r:id="rId11"/>
          <w:footerReference w:type="default" r:id="rId12"/>
          <w:pgSz w:w="12240" w:h="15840" w:code="1"/>
          <w:pgMar w:top="851" w:right="1077" w:bottom="851" w:left="1077" w:header="851" w:footer="284" w:gutter="0"/>
          <w:cols w:space="708"/>
          <w:docGrid w:linePitch="360"/>
        </w:sectPr>
      </w:pPr>
    </w:p>
    <w:p w14:paraId="7206ED95" w14:textId="0ED5526F" w:rsidR="00586622" w:rsidRDefault="00586622" w:rsidP="004D3F81">
      <w:pPr>
        <w:tabs>
          <w:tab w:val="left" w:pos="900"/>
          <w:tab w:val="left" w:pos="2160"/>
          <w:tab w:val="left" w:pos="8820"/>
        </w:tabs>
        <w:spacing w:after="0" w:line="240" w:lineRule="auto"/>
        <w:jc w:val="both"/>
        <w:rPr>
          <w:rFonts w:ascii="Arial" w:hAnsi="Arial" w:cs="Arial"/>
          <w:b/>
          <w:sz w:val="24"/>
          <w:szCs w:val="24"/>
        </w:rPr>
      </w:pPr>
    </w:p>
    <w:tbl>
      <w:tblPr>
        <w:tblStyle w:val="Tablaconcuadrcula"/>
        <w:tblpPr w:leftFromText="141" w:rightFromText="141" w:horzAnchor="margin" w:tblpY="983"/>
        <w:tblW w:w="0" w:type="auto"/>
        <w:tblLook w:val="04A0" w:firstRow="1" w:lastRow="0" w:firstColumn="1" w:lastColumn="0" w:noHBand="0" w:noVBand="1"/>
      </w:tblPr>
      <w:tblGrid>
        <w:gridCol w:w="8188"/>
        <w:gridCol w:w="1244"/>
      </w:tblGrid>
      <w:tr w:rsidR="00586622" w14:paraId="0BF5175D" w14:textId="77777777" w:rsidTr="00F0431A">
        <w:tc>
          <w:tcPr>
            <w:tcW w:w="8188" w:type="dxa"/>
            <w:tcBorders>
              <w:top w:val="single" w:sz="4" w:space="0" w:color="auto"/>
              <w:left w:val="single" w:sz="4" w:space="0" w:color="auto"/>
              <w:bottom w:val="single" w:sz="4" w:space="0" w:color="auto"/>
              <w:right w:val="single" w:sz="4" w:space="0" w:color="auto"/>
            </w:tcBorders>
          </w:tcPr>
          <w:p w14:paraId="1814B3C8" w14:textId="77777777" w:rsidR="00586622" w:rsidRPr="00B511C3" w:rsidRDefault="00586622" w:rsidP="00F0431A">
            <w:pPr>
              <w:spacing w:before="240" w:after="240"/>
              <w:jc w:val="center"/>
              <w:rPr>
                <w:rFonts w:ascii="Arial" w:hAnsi="Arial" w:cs="Arial"/>
                <w:sz w:val="24"/>
                <w:szCs w:val="24"/>
              </w:rPr>
            </w:pPr>
            <w:r>
              <w:rPr>
                <w:rFonts w:ascii="Arial" w:hAnsi="Arial" w:cs="Arial"/>
                <w:sz w:val="24"/>
                <w:szCs w:val="24"/>
              </w:rPr>
              <w:t>Contenido</w:t>
            </w:r>
          </w:p>
        </w:tc>
        <w:tc>
          <w:tcPr>
            <w:tcW w:w="1244" w:type="dxa"/>
            <w:tcBorders>
              <w:top w:val="single" w:sz="4" w:space="0" w:color="auto"/>
              <w:left w:val="single" w:sz="4" w:space="0" w:color="auto"/>
              <w:bottom w:val="single" w:sz="4" w:space="0" w:color="auto"/>
              <w:right w:val="single" w:sz="4" w:space="0" w:color="auto"/>
            </w:tcBorders>
          </w:tcPr>
          <w:p w14:paraId="6D41AF75" w14:textId="77777777" w:rsidR="00586622" w:rsidRDefault="00586622" w:rsidP="00F0431A">
            <w:pPr>
              <w:spacing w:before="240" w:after="240"/>
              <w:rPr>
                <w:rFonts w:ascii="Arial" w:hAnsi="Arial" w:cs="Arial"/>
                <w:sz w:val="24"/>
                <w:szCs w:val="24"/>
              </w:rPr>
            </w:pPr>
            <w:r>
              <w:rPr>
                <w:rFonts w:ascii="Arial" w:hAnsi="Arial" w:cs="Arial"/>
                <w:sz w:val="24"/>
                <w:szCs w:val="24"/>
              </w:rPr>
              <w:t>Página</w:t>
            </w:r>
          </w:p>
        </w:tc>
      </w:tr>
      <w:tr w:rsidR="00586622" w14:paraId="10C76C45" w14:textId="77777777" w:rsidTr="00F0431A">
        <w:tc>
          <w:tcPr>
            <w:tcW w:w="8188" w:type="dxa"/>
            <w:tcBorders>
              <w:top w:val="single" w:sz="4" w:space="0" w:color="auto"/>
              <w:left w:val="nil"/>
              <w:bottom w:val="nil"/>
              <w:right w:val="nil"/>
            </w:tcBorders>
          </w:tcPr>
          <w:p w14:paraId="548E0800" w14:textId="77777777" w:rsidR="00586622" w:rsidRPr="00B511C3" w:rsidRDefault="00586622" w:rsidP="00F0431A">
            <w:pPr>
              <w:spacing w:before="240" w:after="240"/>
              <w:jc w:val="both"/>
              <w:rPr>
                <w:rFonts w:ascii="Arial" w:hAnsi="Arial" w:cs="Arial"/>
                <w:sz w:val="24"/>
                <w:szCs w:val="24"/>
              </w:rPr>
            </w:pPr>
            <w:r w:rsidRPr="00B511C3">
              <w:rPr>
                <w:rFonts w:ascii="Arial" w:hAnsi="Arial" w:cs="Arial"/>
                <w:sz w:val="24"/>
                <w:szCs w:val="24"/>
              </w:rPr>
              <w:t>Índice</w:t>
            </w:r>
          </w:p>
        </w:tc>
        <w:tc>
          <w:tcPr>
            <w:tcW w:w="1244" w:type="dxa"/>
            <w:tcBorders>
              <w:top w:val="single" w:sz="4" w:space="0" w:color="auto"/>
              <w:left w:val="nil"/>
              <w:bottom w:val="nil"/>
              <w:right w:val="nil"/>
            </w:tcBorders>
          </w:tcPr>
          <w:p w14:paraId="67D5D132"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1</w:t>
            </w:r>
          </w:p>
        </w:tc>
      </w:tr>
      <w:tr w:rsidR="00586622" w14:paraId="040186E0" w14:textId="77777777" w:rsidTr="00F0431A">
        <w:tc>
          <w:tcPr>
            <w:tcW w:w="8188" w:type="dxa"/>
            <w:tcBorders>
              <w:top w:val="nil"/>
              <w:left w:val="nil"/>
              <w:bottom w:val="nil"/>
              <w:right w:val="nil"/>
            </w:tcBorders>
          </w:tcPr>
          <w:p w14:paraId="4D914545" w14:textId="77777777" w:rsidR="00586622" w:rsidRPr="00B511C3" w:rsidRDefault="00586622" w:rsidP="00F0431A">
            <w:pPr>
              <w:spacing w:before="240" w:after="240"/>
              <w:jc w:val="both"/>
              <w:rPr>
                <w:rFonts w:ascii="Arial" w:hAnsi="Arial" w:cs="Arial"/>
                <w:sz w:val="24"/>
                <w:szCs w:val="24"/>
              </w:rPr>
            </w:pPr>
            <w:r w:rsidRPr="00B511C3">
              <w:rPr>
                <w:rFonts w:ascii="Arial" w:hAnsi="Arial" w:cs="Arial"/>
                <w:sz w:val="24"/>
                <w:szCs w:val="24"/>
              </w:rPr>
              <w:t>Introducción.</w:t>
            </w:r>
          </w:p>
        </w:tc>
        <w:tc>
          <w:tcPr>
            <w:tcW w:w="1244" w:type="dxa"/>
            <w:tcBorders>
              <w:top w:val="nil"/>
              <w:left w:val="nil"/>
              <w:bottom w:val="nil"/>
              <w:right w:val="nil"/>
            </w:tcBorders>
          </w:tcPr>
          <w:p w14:paraId="591B365E"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2</w:t>
            </w:r>
          </w:p>
        </w:tc>
      </w:tr>
      <w:tr w:rsidR="00586622" w14:paraId="4B57E647" w14:textId="77777777" w:rsidTr="00F0431A">
        <w:tc>
          <w:tcPr>
            <w:tcW w:w="8188" w:type="dxa"/>
            <w:tcBorders>
              <w:top w:val="nil"/>
              <w:left w:val="nil"/>
              <w:bottom w:val="nil"/>
              <w:right w:val="nil"/>
            </w:tcBorders>
          </w:tcPr>
          <w:p w14:paraId="499FE0DE" w14:textId="77777777" w:rsidR="00586622" w:rsidRPr="00B511C3" w:rsidRDefault="00586622" w:rsidP="00F0431A">
            <w:pPr>
              <w:spacing w:before="240" w:after="240"/>
              <w:jc w:val="both"/>
              <w:rPr>
                <w:rFonts w:ascii="Arial" w:hAnsi="Arial" w:cs="Arial"/>
                <w:sz w:val="24"/>
                <w:szCs w:val="24"/>
              </w:rPr>
            </w:pPr>
            <w:r w:rsidRPr="00B511C3">
              <w:rPr>
                <w:rFonts w:ascii="Arial" w:hAnsi="Arial" w:cs="Arial"/>
                <w:sz w:val="24"/>
                <w:szCs w:val="24"/>
              </w:rPr>
              <w:t xml:space="preserve">Manual para el uso de vehículos </w:t>
            </w:r>
            <w:r>
              <w:rPr>
                <w:rFonts w:ascii="Arial" w:hAnsi="Arial" w:cs="Arial"/>
                <w:sz w:val="24"/>
                <w:szCs w:val="24"/>
              </w:rPr>
              <w:t>oficiales</w:t>
            </w:r>
            <w:r w:rsidRPr="00B511C3">
              <w:rPr>
                <w:rFonts w:ascii="Arial" w:hAnsi="Arial" w:cs="Arial"/>
                <w:sz w:val="24"/>
                <w:szCs w:val="24"/>
              </w:rPr>
              <w:t xml:space="preserve"> del Instituto Electoral del Estado de Sinaloa.</w:t>
            </w:r>
          </w:p>
        </w:tc>
        <w:tc>
          <w:tcPr>
            <w:tcW w:w="1244" w:type="dxa"/>
            <w:tcBorders>
              <w:top w:val="nil"/>
              <w:left w:val="nil"/>
              <w:bottom w:val="nil"/>
              <w:right w:val="nil"/>
            </w:tcBorders>
          </w:tcPr>
          <w:p w14:paraId="158285E9"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3</w:t>
            </w:r>
          </w:p>
        </w:tc>
      </w:tr>
      <w:tr w:rsidR="00586622" w14:paraId="07152748" w14:textId="77777777" w:rsidTr="00F0431A">
        <w:tc>
          <w:tcPr>
            <w:tcW w:w="8188" w:type="dxa"/>
            <w:tcBorders>
              <w:top w:val="nil"/>
              <w:left w:val="nil"/>
              <w:bottom w:val="nil"/>
              <w:right w:val="nil"/>
            </w:tcBorders>
          </w:tcPr>
          <w:p w14:paraId="062A1933" w14:textId="77777777" w:rsidR="00586622" w:rsidRPr="00B511C3" w:rsidRDefault="00586622" w:rsidP="00F0431A">
            <w:pPr>
              <w:spacing w:before="240" w:after="240"/>
              <w:jc w:val="both"/>
              <w:rPr>
                <w:rFonts w:ascii="Arial" w:hAnsi="Arial" w:cs="Arial"/>
                <w:sz w:val="24"/>
                <w:szCs w:val="24"/>
              </w:rPr>
            </w:pPr>
            <w:r w:rsidRPr="00B511C3">
              <w:rPr>
                <w:rFonts w:ascii="Arial" w:hAnsi="Arial" w:cs="Arial"/>
                <w:sz w:val="24"/>
                <w:szCs w:val="24"/>
              </w:rPr>
              <w:t xml:space="preserve">Disposiciones generales. </w:t>
            </w:r>
          </w:p>
        </w:tc>
        <w:tc>
          <w:tcPr>
            <w:tcW w:w="1244" w:type="dxa"/>
            <w:tcBorders>
              <w:top w:val="nil"/>
              <w:left w:val="nil"/>
              <w:bottom w:val="nil"/>
              <w:right w:val="nil"/>
            </w:tcBorders>
          </w:tcPr>
          <w:p w14:paraId="1815601E"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3</w:t>
            </w:r>
          </w:p>
        </w:tc>
      </w:tr>
      <w:tr w:rsidR="00586622" w14:paraId="2D3D000C" w14:textId="77777777" w:rsidTr="00F0431A">
        <w:tc>
          <w:tcPr>
            <w:tcW w:w="8188" w:type="dxa"/>
            <w:tcBorders>
              <w:top w:val="nil"/>
              <w:left w:val="nil"/>
              <w:bottom w:val="nil"/>
              <w:right w:val="nil"/>
            </w:tcBorders>
          </w:tcPr>
          <w:p w14:paraId="5190BA77" w14:textId="77777777" w:rsidR="00586622" w:rsidRPr="00B511C3" w:rsidRDefault="00586622" w:rsidP="00F0431A">
            <w:pPr>
              <w:spacing w:before="240" w:after="240"/>
              <w:jc w:val="both"/>
              <w:rPr>
                <w:rFonts w:ascii="Arial" w:hAnsi="Arial" w:cs="Arial"/>
                <w:sz w:val="24"/>
                <w:szCs w:val="24"/>
              </w:rPr>
            </w:pPr>
            <w:r w:rsidRPr="00B511C3">
              <w:rPr>
                <w:rFonts w:ascii="Arial" w:hAnsi="Arial" w:cs="Arial"/>
                <w:sz w:val="24"/>
                <w:szCs w:val="24"/>
              </w:rPr>
              <w:t xml:space="preserve">Obligaciones y responsabilidades para el personal que tiene </w:t>
            </w:r>
            <w:r w:rsidRPr="00BE0F2E">
              <w:rPr>
                <w:rFonts w:ascii="Arial" w:hAnsi="Arial" w:cs="Arial"/>
                <w:sz w:val="24"/>
                <w:szCs w:val="24"/>
              </w:rPr>
              <w:t xml:space="preserve">asignado y/o </w:t>
            </w:r>
            <w:r w:rsidRPr="00B511C3">
              <w:rPr>
                <w:rFonts w:ascii="Arial" w:hAnsi="Arial" w:cs="Arial"/>
                <w:sz w:val="24"/>
                <w:szCs w:val="24"/>
              </w:rPr>
              <w:t>conduzca vehículos oficiales.</w:t>
            </w:r>
          </w:p>
        </w:tc>
        <w:tc>
          <w:tcPr>
            <w:tcW w:w="1244" w:type="dxa"/>
            <w:tcBorders>
              <w:top w:val="nil"/>
              <w:left w:val="nil"/>
              <w:bottom w:val="nil"/>
              <w:right w:val="nil"/>
            </w:tcBorders>
          </w:tcPr>
          <w:p w14:paraId="384E41BF"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3</w:t>
            </w:r>
          </w:p>
        </w:tc>
      </w:tr>
      <w:tr w:rsidR="00586622" w14:paraId="2B4D3EB7" w14:textId="77777777" w:rsidTr="00F0431A">
        <w:tc>
          <w:tcPr>
            <w:tcW w:w="8188" w:type="dxa"/>
            <w:tcBorders>
              <w:top w:val="nil"/>
              <w:left w:val="nil"/>
              <w:bottom w:val="nil"/>
              <w:right w:val="nil"/>
            </w:tcBorders>
          </w:tcPr>
          <w:p w14:paraId="1837A706" w14:textId="77777777" w:rsidR="00586622" w:rsidRPr="00B511C3" w:rsidRDefault="00586622" w:rsidP="00F0431A">
            <w:pPr>
              <w:spacing w:before="240" w:after="240"/>
              <w:rPr>
                <w:rFonts w:ascii="Arial" w:hAnsi="Arial" w:cs="Arial"/>
                <w:color w:val="FF0000"/>
                <w:sz w:val="24"/>
                <w:szCs w:val="24"/>
              </w:rPr>
            </w:pPr>
            <w:r w:rsidRPr="00B511C3">
              <w:rPr>
                <w:rFonts w:ascii="Arial" w:hAnsi="Arial" w:cs="Arial"/>
                <w:sz w:val="24"/>
                <w:szCs w:val="24"/>
              </w:rPr>
              <w:t>Prohibiciones y restricciones.</w:t>
            </w:r>
          </w:p>
        </w:tc>
        <w:tc>
          <w:tcPr>
            <w:tcW w:w="1244" w:type="dxa"/>
            <w:tcBorders>
              <w:top w:val="nil"/>
              <w:left w:val="nil"/>
              <w:bottom w:val="nil"/>
              <w:right w:val="nil"/>
            </w:tcBorders>
          </w:tcPr>
          <w:p w14:paraId="2A0F62C7"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4</w:t>
            </w:r>
          </w:p>
        </w:tc>
      </w:tr>
      <w:tr w:rsidR="00586622" w14:paraId="2CFD2631" w14:textId="77777777" w:rsidTr="00F0431A">
        <w:tc>
          <w:tcPr>
            <w:tcW w:w="8188" w:type="dxa"/>
            <w:tcBorders>
              <w:top w:val="nil"/>
              <w:left w:val="nil"/>
              <w:bottom w:val="nil"/>
              <w:right w:val="nil"/>
            </w:tcBorders>
          </w:tcPr>
          <w:p w14:paraId="4D6BC4D3" w14:textId="77777777" w:rsidR="00586622" w:rsidRPr="00B511C3" w:rsidRDefault="00586622" w:rsidP="00F0431A">
            <w:pPr>
              <w:spacing w:before="240" w:after="240"/>
              <w:rPr>
                <w:rFonts w:ascii="Arial" w:hAnsi="Arial" w:cs="Arial"/>
                <w:color w:val="FF0000"/>
                <w:sz w:val="24"/>
                <w:szCs w:val="24"/>
              </w:rPr>
            </w:pPr>
            <w:r w:rsidRPr="00B511C3">
              <w:rPr>
                <w:rFonts w:ascii="Arial" w:hAnsi="Arial" w:cs="Arial"/>
                <w:sz w:val="24"/>
                <w:szCs w:val="24"/>
              </w:rPr>
              <w:t>Sanciones.</w:t>
            </w:r>
          </w:p>
        </w:tc>
        <w:tc>
          <w:tcPr>
            <w:tcW w:w="1244" w:type="dxa"/>
            <w:tcBorders>
              <w:top w:val="nil"/>
              <w:left w:val="nil"/>
              <w:bottom w:val="nil"/>
              <w:right w:val="nil"/>
            </w:tcBorders>
          </w:tcPr>
          <w:p w14:paraId="3A6AC465"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5</w:t>
            </w:r>
          </w:p>
        </w:tc>
      </w:tr>
      <w:tr w:rsidR="00586622" w14:paraId="1DFE3247" w14:textId="77777777" w:rsidTr="00F0431A">
        <w:tc>
          <w:tcPr>
            <w:tcW w:w="8188" w:type="dxa"/>
            <w:tcBorders>
              <w:top w:val="nil"/>
              <w:left w:val="nil"/>
              <w:bottom w:val="nil"/>
              <w:right w:val="nil"/>
            </w:tcBorders>
          </w:tcPr>
          <w:p w14:paraId="06AEF4EE" w14:textId="77777777" w:rsidR="00586622" w:rsidRPr="00B511C3" w:rsidRDefault="00586622" w:rsidP="00F0431A">
            <w:pPr>
              <w:spacing w:before="240" w:after="240"/>
              <w:rPr>
                <w:rFonts w:ascii="Arial" w:hAnsi="Arial" w:cs="Arial"/>
                <w:sz w:val="24"/>
                <w:szCs w:val="24"/>
              </w:rPr>
            </w:pPr>
            <w:r>
              <w:rPr>
                <w:rFonts w:ascii="Arial" w:hAnsi="Arial" w:cs="Arial"/>
                <w:sz w:val="24"/>
                <w:szCs w:val="24"/>
              </w:rPr>
              <w:t>Teléfonos de emergencia</w:t>
            </w:r>
          </w:p>
        </w:tc>
        <w:tc>
          <w:tcPr>
            <w:tcW w:w="1244" w:type="dxa"/>
            <w:tcBorders>
              <w:top w:val="nil"/>
              <w:left w:val="nil"/>
              <w:bottom w:val="nil"/>
              <w:right w:val="nil"/>
            </w:tcBorders>
          </w:tcPr>
          <w:p w14:paraId="00F6FABF"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5</w:t>
            </w:r>
          </w:p>
        </w:tc>
      </w:tr>
      <w:tr w:rsidR="00586622" w14:paraId="072CEC54" w14:textId="77777777" w:rsidTr="00F0431A">
        <w:tc>
          <w:tcPr>
            <w:tcW w:w="8188" w:type="dxa"/>
            <w:tcBorders>
              <w:top w:val="nil"/>
              <w:left w:val="nil"/>
              <w:bottom w:val="nil"/>
              <w:right w:val="nil"/>
            </w:tcBorders>
          </w:tcPr>
          <w:p w14:paraId="3BDB8CCF" w14:textId="77777777" w:rsidR="00586622" w:rsidRDefault="00586622" w:rsidP="00F0431A">
            <w:pPr>
              <w:spacing w:before="240" w:after="240"/>
              <w:rPr>
                <w:rFonts w:ascii="Arial" w:hAnsi="Arial" w:cs="Arial"/>
                <w:sz w:val="24"/>
                <w:szCs w:val="24"/>
              </w:rPr>
            </w:pPr>
            <w:r>
              <w:rPr>
                <w:rFonts w:ascii="Arial" w:hAnsi="Arial" w:cs="Arial"/>
                <w:sz w:val="24"/>
                <w:szCs w:val="24"/>
              </w:rPr>
              <w:t>Transitorios</w:t>
            </w:r>
          </w:p>
        </w:tc>
        <w:tc>
          <w:tcPr>
            <w:tcW w:w="1244" w:type="dxa"/>
            <w:tcBorders>
              <w:top w:val="nil"/>
              <w:left w:val="nil"/>
              <w:bottom w:val="nil"/>
              <w:right w:val="nil"/>
            </w:tcBorders>
          </w:tcPr>
          <w:p w14:paraId="70B5BD52" w14:textId="77777777" w:rsidR="00586622" w:rsidRDefault="00586622" w:rsidP="00F0431A">
            <w:pPr>
              <w:spacing w:before="240" w:after="240"/>
              <w:jc w:val="center"/>
              <w:rPr>
                <w:rFonts w:ascii="Arial" w:hAnsi="Arial" w:cs="Arial"/>
                <w:sz w:val="24"/>
                <w:szCs w:val="24"/>
              </w:rPr>
            </w:pPr>
            <w:r>
              <w:rPr>
                <w:rFonts w:ascii="Arial" w:hAnsi="Arial" w:cs="Arial"/>
                <w:sz w:val="24"/>
                <w:szCs w:val="24"/>
              </w:rPr>
              <w:t>5</w:t>
            </w:r>
          </w:p>
        </w:tc>
      </w:tr>
    </w:tbl>
    <w:p w14:paraId="28C835FB" w14:textId="23CBA6DE"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56CD4D77" w14:textId="1D21BEA0"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329AC549" w14:textId="768F4E18"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701C9BA7" w14:textId="148C4251" w:rsidR="00586622" w:rsidRDefault="00586622" w:rsidP="004D3F81">
      <w:pPr>
        <w:tabs>
          <w:tab w:val="left" w:pos="900"/>
          <w:tab w:val="left" w:pos="2160"/>
          <w:tab w:val="left" w:pos="8820"/>
        </w:tabs>
        <w:spacing w:after="0" w:line="240" w:lineRule="auto"/>
        <w:jc w:val="both"/>
        <w:rPr>
          <w:rFonts w:ascii="Arial" w:hAnsi="Arial" w:cs="Arial"/>
          <w:b/>
          <w:sz w:val="24"/>
          <w:szCs w:val="24"/>
        </w:rPr>
      </w:pPr>
    </w:p>
    <w:p w14:paraId="63D8DF96" w14:textId="7F27B0E3" w:rsidR="00586622" w:rsidRDefault="00586622" w:rsidP="004D3F81">
      <w:pPr>
        <w:tabs>
          <w:tab w:val="left" w:pos="900"/>
          <w:tab w:val="left" w:pos="2160"/>
          <w:tab w:val="left" w:pos="8820"/>
        </w:tabs>
        <w:spacing w:after="0" w:line="240" w:lineRule="auto"/>
        <w:jc w:val="both"/>
        <w:rPr>
          <w:rStyle w:val="nfasissutil"/>
        </w:rPr>
      </w:pPr>
    </w:p>
    <w:p w14:paraId="30B9FE42" w14:textId="52541EC9" w:rsidR="00FB4B49" w:rsidRDefault="00FB4B49" w:rsidP="004D3F81">
      <w:pPr>
        <w:tabs>
          <w:tab w:val="left" w:pos="900"/>
          <w:tab w:val="left" w:pos="2160"/>
          <w:tab w:val="left" w:pos="8820"/>
        </w:tabs>
        <w:spacing w:after="0" w:line="240" w:lineRule="auto"/>
        <w:jc w:val="both"/>
        <w:rPr>
          <w:rStyle w:val="nfasissutil"/>
        </w:rPr>
      </w:pPr>
    </w:p>
    <w:p w14:paraId="002DDABE" w14:textId="7A2D56B4" w:rsidR="00FB4B49" w:rsidRDefault="00FB4B49" w:rsidP="004D3F81">
      <w:pPr>
        <w:tabs>
          <w:tab w:val="left" w:pos="900"/>
          <w:tab w:val="left" w:pos="2160"/>
          <w:tab w:val="left" w:pos="8820"/>
        </w:tabs>
        <w:spacing w:after="0" w:line="240" w:lineRule="auto"/>
        <w:jc w:val="both"/>
        <w:rPr>
          <w:rStyle w:val="nfasissutil"/>
        </w:rPr>
      </w:pPr>
    </w:p>
    <w:p w14:paraId="386433A0" w14:textId="771D4921" w:rsidR="00FB4B49" w:rsidRDefault="00FB4B49" w:rsidP="004D3F81">
      <w:pPr>
        <w:tabs>
          <w:tab w:val="left" w:pos="900"/>
          <w:tab w:val="left" w:pos="2160"/>
          <w:tab w:val="left" w:pos="8820"/>
        </w:tabs>
        <w:spacing w:after="0" w:line="240" w:lineRule="auto"/>
        <w:jc w:val="both"/>
        <w:rPr>
          <w:rStyle w:val="nfasissutil"/>
        </w:rPr>
      </w:pPr>
    </w:p>
    <w:p w14:paraId="398B662F" w14:textId="33DBE1D5" w:rsidR="00FB4B49" w:rsidRDefault="00FB4B49" w:rsidP="004D3F81">
      <w:pPr>
        <w:tabs>
          <w:tab w:val="left" w:pos="900"/>
          <w:tab w:val="left" w:pos="2160"/>
          <w:tab w:val="left" w:pos="8820"/>
        </w:tabs>
        <w:spacing w:after="0" w:line="240" w:lineRule="auto"/>
        <w:jc w:val="both"/>
        <w:rPr>
          <w:rStyle w:val="nfasissutil"/>
        </w:rPr>
      </w:pPr>
    </w:p>
    <w:p w14:paraId="15736A2B" w14:textId="07BCB988" w:rsidR="00FB4B49" w:rsidRDefault="00FB4B49" w:rsidP="004D3F81">
      <w:pPr>
        <w:tabs>
          <w:tab w:val="left" w:pos="900"/>
          <w:tab w:val="left" w:pos="2160"/>
          <w:tab w:val="left" w:pos="8820"/>
        </w:tabs>
        <w:spacing w:after="0" w:line="240" w:lineRule="auto"/>
        <w:jc w:val="both"/>
        <w:rPr>
          <w:rStyle w:val="nfasissutil"/>
        </w:rPr>
      </w:pPr>
    </w:p>
    <w:p w14:paraId="6E265BF0" w14:textId="50A1F59B" w:rsidR="00FB4B49" w:rsidRDefault="00FB4B49" w:rsidP="004D3F81">
      <w:pPr>
        <w:tabs>
          <w:tab w:val="left" w:pos="900"/>
          <w:tab w:val="left" w:pos="2160"/>
          <w:tab w:val="left" w:pos="8820"/>
        </w:tabs>
        <w:spacing w:after="0" w:line="240" w:lineRule="auto"/>
        <w:jc w:val="both"/>
        <w:rPr>
          <w:rStyle w:val="nfasissutil"/>
        </w:rPr>
      </w:pPr>
    </w:p>
    <w:p w14:paraId="7058190B" w14:textId="7EC59DC0" w:rsidR="00FB4B49" w:rsidRDefault="00FB4B49" w:rsidP="004D3F81">
      <w:pPr>
        <w:tabs>
          <w:tab w:val="left" w:pos="900"/>
          <w:tab w:val="left" w:pos="2160"/>
          <w:tab w:val="left" w:pos="8820"/>
        </w:tabs>
        <w:spacing w:after="0" w:line="240" w:lineRule="auto"/>
        <w:jc w:val="both"/>
        <w:rPr>
          <w:rStyle w:val="nfasissutil"/>
        </w:rPr>
      </w:pPr>
    </w:p>
    <w:p w14:paraId="7E41B82C" w14:textId="3A435FB4" w:rsidR="00FB4B49" w:rsidRDefault="00FB4B49" w:rsidP="004D3F81">
      <w:pPr>
        <w:tabs>
          <w:tab w:val="left" w:pos="900"/>
          <w:tab w:val="left" w:pos="2160"/>
          <w:tab w:val="left" w:pos="8820"/>
        </w:tabs>
        <w:spacing w:after="0" w:line="240" w:lineRule="auto"/>
        <w:jc w:val="both"/>
        <w:rPr>
          <w:rStyle w:val="nfasissutil"/>
        </w:rPr>
      </w:pPr>
    </w:p>
    <w:p w14:paraId="45BB4FA3" w14:textId="3DEAF27D" w:rsidR="00FB4B49" w:rsidRDefault="00FB4B49" w:rsidP="004D3F81">
      <w:pPr>
        <w:tabs>
          <w:tab w:val="left" w:pos="900"/>
          <w:tab w:val="left" w:pos="2160"/>
          <w:tab w:val="left" w:pos="8820"/>
        </w:tabs>
        <w:spacing w:after="0" w:line="240" w:lineRule="auto"/>
        <w:jc w:val="both"/>
        <w:rPr>
          <w:rStyle w:val="nfasissutil"/>
        </w:rPr>
      </w:pPr>
    </w:p>
    <w:p w14:paraId="796569D1" w14:textId="429970E9" w:rsidR="00FB4B49" w:rsidRDefault="00FB4B49" w:rsidP="004D3F81">
      <w:pPr>
        <w:tabs>
          <w:tab w:val="left" w:pos="900"/>
          <w:tab w:val="left" w:pos="2160"/>
          <w:tab w:val="left" w:pos="8820"/>
        </w:tabs>
        <w:spacing w:after="0" w:line="240" w:lineRule="auto"/>
        <w:jc w:val="both"/>
        <w:rPr>
          <w:rStyle w:val="nfasissutil"/>
        </w:rPr>
      </w:pPr>
    </w:p>
    <w:p w14:paraId="138D6966" w14:textId="33111DDC" w:rsidR="00FB4B49" w:rsidRDefault="00FB4B49" w:rsidP="004D3F81">
      <w:pPr>
        <w:tabs>
          <w:tab w:val="left" w:pos="900"/>
          <w:tab w:val="left" w:pos="2160"/>
          <w:tab w:val="left" w:pos="8820"/>
        </w:tabs>
        <w:spacing w:after="0" w:line="240" w:lineRule="auto"/>
        <w:jc w:val="both"/>
        <w:rPr>
          <w:rStyle w:val="nfasissutil"/>
        </w:rPr>
      </w:pPr>
    </w:p>
    <w:p w14:paraId="32B3566B" w14:textId="25070404" w:rsidR="00FB4B49" w:rsidRDefault="00FB4B49" w:rsidP="004D3F81">
      <w:pPr>
        <w:tabs>
          <w:tab w:val="left" w:pos="900"/>
          <w:tab w:val="left" w:pos="2160"/>
          <w:tab w:val="left" w:pos="8820"/>
        </w:tabs>
        <w:spacing w:after="0" w:line="240" w:lineRule="auto"/>
        <w:jc w:val="both"/>
        <w:rPr>
          <w:rStyle w:val="nfasissutil"/>
        </w:rPr>
      </w:pPr>
    </w:p>
    <w:p w14:paraId="1931C953" w14:textId="26052DA6" w:rsidR="00FB4B49" w:rsidRDefault="00FB4B49" w:rsidP="004D3F81">
      <w:pPr>
        <w:tabs>
          <w:tab w:val="left" w:pos="900"/>
          <w:tab w:val="left" w:pos="2160"/>
          <w:tab w:val="left" w:pos="8820"/>
        </w:tabs>
        <w:spacing w:after="0" w:line="240" w:lineRule="auto"/>
        <w:jc w:val="both"/>
        <w:rPr>
          <w:rStyle w:val="nfasissutil"/>
        </w:rPr>
      </w:pPr>
    </w:p>
    <w:p w14:paraId="2FB5117F" w14:textId="506D06F5" w:rsidR="00FB4B49" w:rsidRDefault="00FB4B49" w:rsidP="004D3F81">
      <w:pPr>
        <w:tabs>
          <w:tab w:val="left" w:pos="900"/>
          <w:tab w:val="left" w:pos="2160"/>
          <w:tab w:val="left" w:pos="8820"/>
        </w:tabs>
        <w:spacing w:after="0" w:line="240" w:lineRule="auto"/>
        <w:jc w:val="both"/>
        <w:rPr>
          <w:rStyle w:val="nfasissutil"/>
        </w:rPr>
      </w:pPr>
    </w:p>
    <w:p w14:paraId="01B0CC56" w14:textId="769B9EDC" w:rsidR="00FB4B49" w:rsidRDefault="00FB4B49" w:rsidP="004D3F81">
      <w:pPr>
        <w:tabs>
          <w:tab w:val="left" w:pos="900"/>
          <w:tab w:val="left" w:pos="2160"/>
          <w:tab w:val="left" w:pos="8820"/>
        </w:tabs>
        <w:spacing w:after="0" w:line="240" w:lineRule="auto"/>
        <w:jc w:val="both"/>
        <w:rPr>
          <w:rStyle w:val="nfasissutil"/>
        </w:rPr>
      </w:pPr>
    </w:p>
    <w:p w14:paraId="4B2A50CA" w14:textId="316A3152" w:rsidR="00FB4B49" w:rsidRDefault="00FB4B49" w:rsidP="004D3F81">
      <w:pPr>
        <w:tabs>
          <w:tab w:val="left" w:pos="900"/>
          <w:tab w:val="left" w:pos="2160"/>
          <w:tab w:val="left" w:pos="8820"/>
        </w:tabs>
        <w:spacing w:after="0" w:line="240" w:lineRule="auto"/>
        <w:jc w:val="both"/>
        <w:rPr>
          <w:rStyle w:val="nfasissutil"/>
        </w:rPr>
      </w:pPr>
    </w:p>
    <w:p w14:paraId="51F2EBC2" w14:textId="6F4B4A90" w:rsidR="00FB4B49" w:rsidRDefault="00FB4B49" w:rsidP="004D3F81">
      <w:pPr>
        <w:tabs>
          <w:tab w:val="left" w:pos="900"/>
          <w:tab w:val="left" w:pos="2160"/>
          <w:tab w:val="left" w:pos="8820"/>
        </w:tabs>
        <w:spacing w:after="0" w:line="240" w:lineRule="auto"/>
        <w:jc w:val="both"/>
        <w:rPr>
          <w:rStyle w:val="nfasissutil"/>
        </w:rPr>
      </w:pPr>
    </w:p>
    <w:p w14:paraId="36787564" w14:textId="463C5991" w:rsidR="00FB4B49" w:rsidRDefault="00FB4B49" w:rsidP="004D3F81">
      <w:pPr>
        <w:tabs>
          <w:tab w:val="left" w:pos="900"/>
          <w:tab w:val="left" w:pos="2160"/>
          <w:tab w:val="left" w:pos="8820"/>
        </w:tabs>
        <w:spacing w:after="0" w:line="240" w:lineRule="auto"/>
        <w:jc w:val="both"/>
        <w:rPr>
          <w:rStyle w:val="nfasissutil"/>
        </w:rPr>
      </w:pPr>
    </w:p>
    <w:p w14:paraId="1444DA28" w14:textId="3071F923" w:rsidR="00FB4B49" w:rsidRDefault="00FB4B49" w:rsidP="004D3F81">
      <w:pPr>
        <w:tabs>
          <w:tab w:val="left" w:pos="900"/>
          <w:tab w:val="left" w:pos="2160"/>
          <w:tab w:val="left" w:pos="8820"/>
        </w:tabs>
        <w:spacing w:after="0" w:line="240" w:lineRule="auto"/>
        <w:jc w:val="both"/>
        <w:rPr>
          <w:rStyle w:val="nfasissutil"/>
        </w:rPr>
      </w:pPr>
    </w:p>
    <w:p w14:paraId="1F6F8DEE" w14:textId="15A4B19D" w:rsidR="00FB4B49" w:rsidRDefault="00FB4B49" w:rsidP="004D3F81">
      <w:pPr>
        <w:tabs>
          <w:tab w:val="left" w:pos="900"/>
          <w:tab w:val="left" w:pos="2160"/>
          <w:tab w:val="left" w:pos="8820"/>
        </w:tabs>
        <w:spacing w:after="0" w:line="240" w:lineRule="auto"/>
        <w:jc w:val="both"/>
        <w:rPr>
          <w:rStyle w:val="nfasissutil"/>
        </w:rPr>
      </w:pPr>
    </w:p>
    <w:p w14:paraId="6A3E98D1" w14:textId="7E798062" w:rsidR="00FB4B49" w:rsidRDefault="00FB4B49" w:rsidP="004D3F81">
      <w:pPr>
        <w:tabs>
          <w:tab w:val="left" w:pos="900"/>
          <w:tab w:val="left" w:pos="2160"/>
          <w:tab w:val="left" w:pos="8820"/>
        </w:tabs>
        <w:spacing w:after="0" w:line="240" w:lineRule="auto"/>
        <w:jc w:val="both"/>
        <w:rPr>
          <w:rStyle w:val="nfasissutil"/>
        </w:rPr>
      </w:pPr>
    </w:p>
    <w:p w14:paraId="163F367A" w14:textId="12199800" w:rsidR="00FB4B49" w:rsidRDefault="00FB4B49" w:rsidP="004D3F81">
      <w:pPr>
        <w:tabs>
          <w:tab w:val="left" w:pos="900"/>
          <w:tab w:val="left" w:pos="2160"/>
          <w:tab w:val="left" w:pos="8820"/>
        </w:tabs>
        <w:spacing w:after="0" w:line="240" w:lineRule="auto"/>
        <w:jc w:val="both"/>
        <w:rPr>
          <w:rStyle w:val="nfasissutil"/>
        </w:rPr>
      </w:pPr>
    </w:p>
    <w:p w14:paraId="7AE8FBE2" w14:textId="5713FCAB" w:rsidR="00FB4B49" w:rsidRDefault="00FB4B49" w:rsidP="004D3F81">
      <w:pPr>
        <w:tabs>
          <w:tab w:val="left" w:pos="900"/>
          <w:tab w:val="left" w:pos="2160"/>
          <w:tab w:val="left" w:pos="8820"/>
        </w:tabs>
        <w:spacing w:after="0" w:line="240" w:lineRule="auto"/>
        <w:jc w:val="both"/>
        <w:rPr>
          <w:rStyle w:val="nfasissutil"/>
        </w:rPr>
      </w:pPr>
    </w:p>
    <w:p w14:paraId="34D117CB" w14:textId="548AA142" w:rsidR="00FB4B49" w:rsidRDefault="00FB4B49" w:rsidP="004D3F81">
      <w:pPr>
        <w:tabs>
          <w:tab w:val="left" w:pos="900"/>
          <w:tab w:val="left" w:pos="2160"/>
          <w:tab w:val="left" w:pos="8820"/>
        </w:tabs>
        <w:spacing w:after="0" w:line="240" w:lineRule="auto"/>
        <w:jc w:val="both"/>
        <w:rPr>
          <w:rStyle w:val="nfasissutil"/>
        </w:rPr>
      </w:pPr>
    </w:p>
    <w:p w14:paraId="65594B00" w14:textId="2D9F19AA" w:rsidR="00FB4B49" w:rsidRDefault="00FB4B49" w:rsidP="004D3F81">
      <w:pPr>
        <w:tabs>
          <w:tab w:val="left" w:pos="900"/>
          <w:tab w:val="left" w:pos="2160"/>
          <w:tab w:val="left" w:pos="8820"/>
        </w:tabs>
        <w:spacing w:after="0" w:line="240" w:lineRule="auto"/>
        <w:jc w:val="both"/>
        <w:rPr>
          <w:rStyle w:val="nfasissutil"/>
        </w:rPr>
      </w:pPr>
    </w:p>
    <w:p w14:paraId="4BA8605B" w14:textId="1585557C" w:rsidR="00FB4B49" w:rsidRDefault="00FB4B49" w:rsidP="004D3F81">
      <w:pPr>
        <w:tabs>
          <w:tab w:val="left" w:pos="900"/>
          <w:tab w:val="left" w:pos="2160"/>
          <w:tab w:val="left" w:pos="8820"/>
        </w:tabs>
        <w:spacing w:after="0" w:line="240" w:lineRule="auto"/>
        <w:jc w:val="both"/>
        <w:rPr>
          <w:rStyle w:val="nfasissutil"/>
        </w:rPr>
      </w:pPr>
    </w:p>
    <w:p w14:paraId="372D2208" w14:textId="597F5848" w:rsidR="00FB4B49" w:rsidRDefault="00FB4B49" w:rsidP="004D3F81">
      <w:pPr>
        <w:tabs>
          <w:tab w:val="left" w:pos="900"/>
          <w:tab w:val="left" w:pos="2160"/>
          <w:tab w:val="left" w:pos="8820"/>
        </w:tabs>
        <w:spacing w:after="0" w:line="240" w:lineRule="auto"/>
        <w:jc w:val="both"/>
        <w:rPr>
          <w:rStyle w:val="nfasissutil"/>
        </w:rPr>
      </w:pPr>
    </w:p>
    <w:p w14:paraId="056AB806" w14:textId="6A2266F0" w:rsidR="00FB4B49" w:rsidRDefault="00FB4B49" w:rsidP="004D3F81">
      <w:pPr>
        <w:tabs>
          <w:tab w:val="left" w:pos="900"/>
          <w:tab w:val="left" w:pos="2160"/>
          <w:tab w:val="left" w:pos="8820"/>
        </w:tabs>
        <w:spacing w:after="0" w:line="240" w:lineRule="auto"/>
        <w:jc w:val="both"/>
        <w:rPr>
          <w:rStyle w:val="nfasissutil"/>
        </w:rPr>
      </w:pPr>
    </w:p>
    <w:p w14:paraId="44D3FE32" w14:textId="13CBAB6B" w:rsidR="00FB4B49" w:rsidRDefault="00FB4B49" w:rsidP="004D3F81">
      <w:pPr>
        <w:tabs>
          <w:tab w:val="left" w:pos="900"/>
          <w:tab w:val="left" w:pos="2160"/>
          <w:tab w:val="left" w:pos="8820"/>
        </w:tabs>
        <w:spacing w:after="0" w:line="240" w:lineRule="auto"/>
        <w:jc w:val="both"/>
        <w:rPr>
          <w:rStyle w:val="nfasissutil"/>
        </w:rPr>
      </w:pPr>
    </w:p>
    <w:p w14:paraId="077BE6E4" w14:textId="37556317" w:rsidR="00FB4B49" w:rsidRDefault="00FB4B49" w:rsidP="004D3F81">
      <w:pPr>
        <w:tabs>
          <w:tab w:val="left" w:pos="900"/>
          <w:tab w:val="left" w:pos="2160"/>
          <w:tab w:val="left" w:pos="8820"/>
        </w:tabs>
        <w:spacing w:after="0" w:line="240" w:lineRule="auto"/>
        <w:jc w:val="both"/>
        <w:rPr>
          <w:rStyle w:val="nfasissutil"/>
        </w:rPr>
      </w:pPr>
    </w:p>
    <w:p w14:paraId="61C72DEA" w14:textId="31394B91" w:rsidR="00FB4B49" w:rsidRDefault="00FB4B49" w:rsidP="004D3F81">
      <w:pPr>
        <w:tabs>
          <w:tab w:val="left" w:pos="900"/>
          <w:tab w:val="left" w:pos="2160"/>
          <w:tab w:val="left" w:pos="8820"/>
        </w:tabs>
        <w:spacing w:after="0" w:line="240" w:lineRule="auto"/>
        <w:jc w:val="both"/>
        <w:rPr>
          <w:rStyle w:val="nfasissutil"/>
        </w:rPr>
      </w:pPr>
    </w:p>
    <w:p w14:paraId="7E14C02E" w14:textId="7D1DA1FD" w:rsidR="00FB4B49" w:rsidRDefault="00FB4B49" w:rsidP="004D3F81">
      <w:pPr>
        <w:tabs>
          <w:tab w:val="left" w:pos="900"/>
          <w:tab w:val="left" w:pos="2160"/>
          <w:tab w:val="left" w:pos="8820"/>
        </w:tabs>
        <w:spacing w:after="0" w:line="240" w:lineRule="auto"/>
        <w:jc w:val="both"/>
        <w:rPr>
          <w:rStyle w:val="nfasissutil"/>
        </w:rPr>
      </w:pPr>
    </w:p>
    <w:p w14:paraId="74DC5BB8" w14:textId="44B7A8F1" w:rsidR="00FB4B49" w:rsidRDefault="00FB4B49" w:rsidP="004D3F81">
      <w:pPr>
        <w:tabs>
          <w:tab w:val="left" w:pos="900"/>
          <w:tab w:val="left" w:pos="2160"/>
          <w:tab w:val="left" w:pos="8820"/>
        </w:tabs>
        <w:spacing w:after="0" w:line="240" w:lineRule="auto"/>
        <w:jc w:val="both"/>
        <w:rPr>
          <w:rStyle w:val="nfasissutil"/>
        </w:rPr>
      </w:pPr>
    </w:p>
    <w:p w14:paraId="54D8EC35" w14:textId="20EA921C" w:rsidR="00FB4B49" w:rsidRDefault="00FB4B49" w:rsidP="004D3F81">
      <w:pPr>
        <w:tabs>
          <w:tab w:val="left" w:pos="900"/>
          <w:tab w:val="left" w:pos="2160"/>
          <w:tab w:val="left" w:pos="8820"/>
        </w:tabs>
        <w:spacing w:after="0" w:line="240" w:lineRule="auto"/>
        <w:jc w:val="both"/>
        <w:rPr>
          <w:rStyle w:val="nfasissutil"/>
        </w:rPr>
      </w:pPr>
    </w:p>
    <w:p w14:paraId="61F40261" w14:textId="690C24A5" w:rsidR="00FB4B49" w:rsidRDefault="00FB4B49" w:rsidP="004D3F81">
      <w:pPr>
        <w:tabs>
          <w:tab w:val="left" w:pos="900"/>
          <w:tab w:val="left" w:pos="2160"/>
          <w:tab w:val="left" w:pos="8820"/>
        </w:tabs>
        <w:spacing w:after="0" w:line="240" w:lineRule="auto"/>
        <w:jc w:val="both"/>
        <w:rPr>
          <w:rStyle w:val="nfasissutil"/>
        </w:rPr>
      </w:pPr>
    </w:p>
    <w:p w14:paraId="11E6ACE1" w14:textId="5982EC88" w:rsidR="00FB4B49" w:rsidRDefault="00FB4B49" w:rsidP="004D3F81">
      <w:pPr>
        <w:tabs>
          <w:tab w:val="left" w:pos="900"/>
          <w:tab w:val="left" w:pos="2160"/>
          <w:tab w:val="left" w:pos="8820"/>
        </w:tabs>
        <w:spacing w:after="0" w:line="240" w:lineRule="auto"/>
        <w:jc w:val="both"/>
        <w:rPr>
          <w:rStyle w:val="nfasissutil"/>
        </w:rPr>
      </w:pPr>
    </w:p>
    <w:p w14:paraId="0EB91179" w14:textId="6CE0104B" w:rsidR="00FB4B49" w:rsidRDefault="00FB4B49" w:rsidP="004D3F81">
      <w:pPr>
        <w:tabs>
          <w:tab w:val="left" w:pos="900"/>
          <w:tab w:val="left" w:pos="2160"/>
          <w:tab w:val="left" w:pos="8820"/>
        </w:tabs>
        <w:spacing w:after="0" w:line="240" w:lineRule="auto"/>
        <w:jc w:val="both"/>
        <w:rPr>
          <w:rStyle w:val="nfasissutil"/>
        </w:rPr>
      </w:pPr>
    </w:p>
    <w:p w14:paraId="54BDB41A" w14:textId="77777777" w:rsidR="00E67790" w:rsidRDefault="00E67790" w:rsidP="00E67790">
      <w:pPr>
        <w:tabs>
          <w:tab w:val="left" w:pos="4279"/>
        </w:tabs>
        <w:spacing w:after="0" w:line="240" w:lineRule="auto"/>
        <w:jc w:val="both"/>
        <w:rPr>
          <w:rStyle w:val="nfasissutil"/>
        </w:rPr>
        <w:sectPr w:rsidR="00E67790" w:rsidSect="00E638D7">
          <w:footerReference w:type="default" r:id="rId13"/>
          <w:pgSz w:w="12240" w:h="15840" w:code="1"/>
          <w:pgMar w:top="851" w:right="1077" w:bottom="851" w:left="1077" w:header="851" w:footer="284" w:gutter="0"/>
          <w:cols w:space="708"/>
          <w:docGrid w:linePitch="360"/>
        </w:sectPr>
      </w:pPr>
    </w:p>
    <w:p w14:paraId="1640F32D" w14:textId="77777777" w:rsidR="00E67790" w:rsidRDefault="00E67790" w:rsidP="00E67790">
      <w:pPr>
        <w:tabs>
          <w:tab w:val="left" w:pos="4279"/>
        </w:tabs>
        <w:spacing w:after="0" w:line="240" w:lineRule="auto"/>
        <w:jc w:val="both"/>
        <w:rPr>
          <w:rStyle w:val="nfasissutil"/>
        </w:rPr>
      </w:pPr>
    </w:p>
    <w:p w14:paraId="0BCC58E1" w14:textId="77777777" w:rsidR="00590D30" w:rsidRPr="00595EBA" w:rsidRDefault="00590D30" w:rsidP="00590D30">
      <w:pPr>
        <w:spacing w:before="100" w:beforeAutospacing="1" w:after="100" w:afterAutospacing="1"/>
        <w:jc w:val="center"/>
        <w:rPr>
          <w:rFonts w:ascii="Arial" w:hAnsi="Arial" w:cs="Arial"/>
          <w:b/>
          <w:sz w:val="24"/>
          <w:szCs w:val="24"/>
        </w:rPr>
      </w:pPr>
      <w:r w:rsidRPr="00595EBA">
        <w:rPr>
          <w:rFonts w:ascii="Arial" w:hAnsi="Arial" w:cs="Arial"/>
          <w:b/>
          <w:sz w:val="24"/>
          <w:szCs w:val="24"/>
        </w:rPr>
        <w:t>INTRODUCCIÓN</w:t>
      </w:r>
    </w:p>
    <w:p w14:paraId="397A6803" w14:textId="77777777" w:rsidR="00590D30" w:rsidRPr="00595EBA" w:rsidRDefault="00590D30" w:rsidP="00590D30">
      <w:pPr>
        <w:spacing w:before="240" w:after="0" w:line="336" w:lineRule="auto"/>
        <w:jc w:val="both"/>
        <w:rPr>
          <w:rFonts w:ascii="Arial" w:hAnsi="Arial" w:cs="Arial"/>
          <w:sz w:val="24"/>
          <w:szCs w:val="24"/>
        </w:rPr>
      </w:pPr>
      <w:r w:rsidRPr="00595EBA">
        <w:rPr>
          <w:rFonts w:ascii="Arial" w:hAnsi="Arial" w:cs="Arial"/>
          <w:sz w:val="24"/>
          <w:szCs w:val="24"/>
        </w:rPr>
        <w:t>Derivado del artículo 27 de la Ley de Austeridad para el Estado de Sinaloa, el cual dispone que: “Los vehículos propiedad del Estado o los Municipios y demás entes públicos, en ningún caso podrán ser destinados al uso particular o familiar de los servidores públicos. Los órganos internos de control de los entes públicos establecerán los mecanismos que garanticen el uso público y racional de los vehículos y el consumo de combustibles”.</w:t>
      </w:r>
    </w:p>
    <w:p w14:paraId="27F4FE61" w14:textId="77777777" w:rsidR="00590D30" w:rsidRPr="00595EBA" w:rsidRDefault="00590D30" w:rsidP="00590D30">
      <w:pPr>
        <w:spacing w:before="240" w:after="0" w:line="336" w:lineRule="auto"/>
        <w:jc w:val="both"/>
        <w:rPr>
          <w:rFonts w:ascii="Arial" w:hAnsi="Arial" w:cs="Arial"/>
          <w:sz w:val="24"/>
          <w:szCs w:val="24"/>
        </w:rPr>
      </w:pPr>
      <w:r w:rsidRPr="00595EBA">
        <w:rPr>
          <w:rFonts w:ascii="Arial" w:hAnsi="Arial" w:cs="Arial"/>
          <w:sz w:val="24"/>
          <w:szCs w:val="24"/>
        </w:rPr>
        <w:t>En ese sentido, el titular del órgano interno de control del Instituto Electoral del Estado de Sinaloa en el uso de las atribuciones conferidas en los artículos 15 y 23, fracción XIX del reglamento interior del mismo, ha elaborado el presente Manual, cuyo objeto es dar cumplimiento a la disposición arriba señalada, así como de proporcionar una guía práctica para las y los servidores públicos adscritos a este órgano electoral que tengan para el cumplimiento de sus atribuciones, obligaciones y funciones, el resguardo y/o uso de un vehículo oficial.</w:t>
      </w:r>
    </w:p>
    <w:p w14:paraId="7CCF870E" w14:textId="77777777" w:rsidR="00590D30" w:rsidRPr="00595EBA" w:rsidRDefault="00590D30" w:rsidP="00590D30">
      <w:pPr>
        <w:spacing w:before="240" w:after="0" w:line="336" w:lineRule="auto"/>
        <w:jc w:val="both"/>
        <w:rPr>
          <w:rFonts w:ascii="Arial" w:hAnsi="Arial" w:cs="Arial"/>
          <w:sz w:val="24"/>
          <w:szCs w:val="24"/>
        </w:rPr>
      </w:pPr>
      <w:r w:rsidRPr="00595EBA">
        <w:rPr>
          <w:rFonts w:ascii="Arial" w:hAnsi="Arial" w:cs="Arial"/>
          <w:sz w:val="24"/>
          <w:szCs w:val="24"/>
        </w:rPr>
        <w:t>El personal de este Instituto deberá estar plenamente consciente de que al manejar   vehículos oficiales, es su deber y responsabilidad hacerlo de manera respetuosa y segura.</w:t>
      </w:r>
    </w:p>
    <w:p w14:paraId="407D30A7" w14:textId="77777777" w:rsidR="00590D30" w:rsidRPr="00595EBA" w:rsidRDefault="00590D30" w:rsidP="00590D30">
      <w:pPr>
        <w:spacing w:before="240" w:after="0" w:line="336" w:lineRule="auto"/>
        <w:jc w:val="both"/>
        <w:rPr>
          <w:rFonts w:ascii="Arial" w:hAnsi="Arial" w:cs="Arial"/>
          <w:sz w:val="24"/>
          <w:szCs w:val="24"/>
        </w:rPr>
      </w:pPr>
      <w:r w:rsidRPr="00595EBA">
        <w:rPr>
          <w:rFonts w:ascii="Arial" w:hAnsi="Arial" w:cs="Arial"/>
          <w:sz w:val="24"/>
          <w:szCs w:val="24"/>
        </w:rPr>
        <w:t>Por lo anteriormente expuesto, la normatividad contenida en el presente documento es de observancia obligatoria para todo el personal que tenga bajo su resguardo y/o conduzca vehículos oficiales.</w:t>
      </w:r>
    </w:p>
    <w:p w14:paraId="1DC04738" w14:textId="77777777" w:rsidR="00590D30" w:rsidRPr="00595EBA" w:rsidRDefault="00590D30" w:rsidP="00590D30">
      <w:pPr>
        <w:spacing w:before="240" w:after="0" w:line="336" w:lineRule="auto"/>
        <w:jc w:val="both"/>
        <w:rPr>
          <w:rFonts w:ascii="Arial" w:hAnsi="Arial" w:cs="Arial"/>
          <w:sz w:val="24"/>
          <w:szCs w:val="24"/>
        </w:rPr>
      </w:pPr>
      <w:r w:rsidRPr="00595EBA">
        <w:rPr>
          <w:rFonts w:ascii="Arial" w:hAnsi="Arial" w:cs="Arial"/>
          <w:sz w:val="24"/>
          <w:szCs w:val="24"/>
        </w:rPr>
        <w:t xml:space="preserve">Por ello exhorto a todo el personal que esté en el supuesto referido en el párrafo que antecede, a sumarse al esfuerzo que pretende contribuir a destacar la imagen institucional de este órgano electoral. </w:t>
      </w:r>
    </w:p>
    <w:p w14:paraId="7478ECEF" w14:textId="77777777" w:rsidR="00590D30" w:rsidRPr="00595EBA" w:rsidRDefault="00590D30" w:rsidP="00590D30">
      <w:pPr>
        <w:spacing w:before="240" w:after="0" w:line="336" w:lineRule="auto"/>
        <w:jc w:val="center"/>
        <w:rPr>
          <w:rFonts w:ascii="Arial" w:hAnsi="Arial" w:cs="Arial"/>
          <w:sz w:val="24"/>
          <w:szCs w:val="24"/>
        </w:rPr>
      </w:pPr>
    </w:p>
    <w:p w14:paraId="5E267280" w14:textId="77777777" w:rsidR="00590D30" w:rsidRPr="00595EBA" w:rsidRDefault="00590D30" w:rsidP="00590D30">
      <w:pPr>
        <w:spacing w:before="240" w:after="0" w:line="336" w:lineRule="auto"/>
        <w:jc w:val="center"/>
        <w:rPr>
          <w:rFonts w:ascii="Arial" w:hAnsi="Arial" w:cs="Arial"/>
          <w:sz w:val="24"/>
          <w:szCs w:val="24"/>
        </w:rPr>
      </w:pPr>
      <w:r w:rsidRPr="00595EBA">
        <w:rPr>
          <w:rFonts w:ascii="Arial" w:hAnsi="Arial" w:cs="Arial"/>
          <w:sz w:val="24"/>
          <w:szCs w:val="24"/>
        </w:rPr>
        <w:t>Atentamente</w:t>
      </w:r>
    </w:p>
    <w:p w14:paraId="04038513" w14:textId="77777777" w:rsidR="00590D30" w:rsidRPr="00595EBA" w:rsidRDefault="00590D30" w:rsidP="00590D30">
      <w:pPr>
        <w:spacing w:after="0" w:line="240" w:lineRule="auto"/>
        <w:jc w:val="center"/>
        <w:rPr>
          <w:rFonts w:ascii="Arial" w:hAnsi="Arial" w:cs="Arial"/>
          <w:sz w:val="24"/>
          <w:szCs w:val="24"/>
        </w:rPr>
      </w:pPr>
    </w:p>
    <w:p w14:paraId="1614E4F3" w14:textId="77777777" w:rsidR="00590D30" w:rsidRPr="00595EBA" w:rsidRDefault="00590D30" w:rsidP="00590D30">
      <w:pPr>
        <w:spacing w:after="0" w:line="240" w:lineRule="auto"/>
        <w:jc w:val="center"/>
        <w:rPr>
          <w:rFonts w:ascii="Arial" w:hAnsi="Arial" w:cs="Arial"/>
          <w:sz w:val="24"/>
          <w:szCs w:val="24"/>
        </w:rPr>
      </w:pPr>
    </w:p>
    <w:p w14:paraId="3A9FF6D9" w14:textId="77777777" w:rsidR="00590D30" w:rsidRPr="00595EBA" w:rsidRDefault="00590D30" w:rsidP="00590D30">
      <w:pPr>
        <w:spacing w:after="0" w:line="240" w:lineRule="auto"/>
        <w:jc w:val="center"/>
        <w:rPr>
          <w:rFonts w:ascii="Arial" w:hAnsi="Arial" w:cs="Arial"/>
          <w:sz w:val="24"/>
          <w:szCs w:val="24"/>
        </w:rPr>
      </w:pPr>
    </w:p>
    <w:p w14:paraId="25CDC1FE" w14:textId="77777777" w:rsidR="00590D30" w:rsidRPr="00595EBA" w:rsidRDefault="00590D30" w:rsidP="00590D30">
      <w:pPr>
        <w:spacing w:after="0" w:line="240" w:lineRule="auto"/>
        <w:jc w:val="center"/>
        <w:rPr>
          <w:rFonts w:ascii="Arial" w:hAnsi="Arial" w:cs="Arial"/>
          <w:sz w:val="24"/>
          <w:szCs w:val="24"/>
        </w:rPr>
      </w:pPr>
      <w:r w:rsidRPr="00595EBA">
        <w:rPr>
          <w:rFonts w:ascii="Arial" w:hAnsi="Arial" w:cs="Arial"/>
          <w:sz w:val="24"/>
          <w:szCs w:val="24"/>
        </w:rPr>
        <w:t>Lic. Santiago Arturo Montoya Félix</w:t>
      </w:r>
    </w:p>
    <w:p w14:paraId="412DC748" w14:textId="703005FA" w:rsidR="00782138" w:rsidRPr="00782138" w:rsidRDefault="00590D30" w:rsidP="00782138">
      <w:pPr>
        <w:spacing w:after="0" w:line="240" w:lineRule="auto"/>
        <w:jc w:val="center"/>
        <w:rPr>
          <w:rFonts w:ascii="Arial" w:hAnsi="Arial" w:cs="Arial"/>
          <w:sz w:val="24"/>
          <w:szCs w:val="24"/>
        </w:rPr>
        <w:sectPr w:rsidR="00782138" w:rsidRPr="00782138" w:rsidSect="00E638D7">
          <w:footerReference w:type="default" r:id="rId14"/>
          <w:pgSz w:w="12240" w:h="15840" w:code="1"/>
          <w:pgMar w:top="851" w:right="1077" w:bottom="851" w:left="1077" w:header="851" w:footer="284" w:gutter="0"/>
          <w:cols w:space="708"/>
          <w:docGrid w:linePitch="360"/>
        </w:sectPr>
      </w:pPr>
      <w:r w:rsidRPr="00595EBA">
        <w:rPr>
          <w:rFonts w:ascii="Arial" w:hAnsi="Arial" w:cs="Arial"/>
          <w:sz w:val="24"/>
          <w:szCs w:val="24"/>
        </w:rPr>
        <w:t>Titular del órgano interno de contro</w:t>
      </w:r>
      <w:r w:rsidR="00160C3B">
        <w:rPr>
          <w:rFonts w:ascii="Arial" w:hAnsi="Arial" w:cs="Arial"/>
          <w:sz w:val="24"/>
          <w:szCs w:val="24"/>
        </w:rPr>
        <w:t>l</w:t>
      </w:r>
    </w:p>
    <w:p w14:paraId="1E840A29" w14:textId="2ED0D800" w:rsidR="00590D30" w:rsidRPr="00595EBA" w:rsidRDefault="00590D30" w:rsidP="00590D30">
      <w:pPr>
        <w:spacing w:before="100" w:beforeAutospacing="1" w:after="100" w:afterAutospacing="1"/>
        <w:jc w:val="center"/>
        <w:rPr>
          <w:rFonts w:ascii="Arial" w:hAnsi="Arial" w:cs="Arial"/>
          <w:b/>
          <w:sz w:val="24"/>
          <w:szCs w:val="24"/>
        </w:rPr>
      </w:pPr>
      <w:r w:rsidRPr="00595EBA">
        <w:rPr>
          <w:rFonts w:ascii="Arial" w:hAnsi="Arial" w:cs="Arial"/>
          <w:b/>
          <w:sz w:val="24"/>
          <w:szCs w:val="24"/>
        </w:rPr>
        <w:lastRenderedPageBreak/>
        <w:t xml:space="preserve">Manual para el uso de vehículos </w:t>
      </w:r>
      <w:r>
        <w:rPr>
          <w:rFonts w:ascii="Arial" w:hAnsi="Arial" w:cs="Arial"/>
          <w:b/>
          <w:sz w:val="24"/>
          <w:szCs w:val="24"/>
        </w:rPr>
        <w:t>oficiales</w:t>
      </w:r>
      <w:r w:rsidRPr="00595EBA">
        <w:rPr>
          <w:rFonts w:ascii="Arial" w:hAnsi="Arial" w:cs="Arial"/>
          <w:b/>
          <w:sz w:val="24"/>
          <w:szCs w:val="24"/>
        </w:rPr>
        <w:t xml:space="preserve"> del Instituto Electoral del Estado de Sinaloa</w:t>
      </w:r>
    </w:p>
    <w:p w14:paraId="4A86895B" w14:textId="77777777" w:rsidR="00590D30" w:rsidRPr="00595EBA" w:rsidRDefault="00590D30" w:rsidP="00590D30">
      <w:pPr>
        <w:spacing w:before="100" w:beforeAutospacing="1" w:after="100" w:afterAutospacing="1"/>
        <w:jc w:val="center"/>
        <w:rPr>
          <w:rFonts w:ascii="Arial" w:hAnsi="Arial" w:cs="Arial"/>
          <w:b/>
          <w:sz w:val="24"/>
          <w:szCs w:val="24"/>
        </w:rPr>
      </w:pPr>
      <w:r w:rsidRPr="00595EBA">
        <w:rPr>
          <w:rFonts w:ascii="Arial" w:hAnsi="Arial" w:cs="Arial"/>
          <w:b/>
          <w:sz w:val="24"/>
          <w:szCs w:val="24"/>
        </w:rPr>
        <w:t xml:space="preserve">Disposiciones generales </w:t>
      </w:r>
    </w:p>
    <w:p w14:paraId="26504652" w14:textId="77777777" w:rsidR="00590D30" w:rsidRPr="00595EBA" w:rsidRDefault="00590D30" w:rsidP="00F0340F">
      <w:pPr>
        <w:pStyle w:val="Prrafodelista"/>
        <w:numPr>
          <w:ilvl w:val="0"/>
          <w:numId w:val="44"/>
        </w:numPr>
        <w:spacing w:before="100" w:beforeAutospacing="1" w:after="100" w:afterAutospacing="1"/>
        <w:ind w:left="142" w:hanging="142"/>
        <w:jc w:val="both"/>
        <w:rPr>
          <w:rFonts w:ascii="Arial" w:hAnsi="Arial" w:cs="Arial"/>
          <w:sz w:val="24"/>
          <w:szCs w:val="24"/>
        </w:rPr>
      </w:pPr>
      <w:r w:rsidRPr="00595EBA">
        <w:rPr>
          <w:rFonts w:ascii="Arial" w:hAnsi="Arial" w:cs="Arial"/>
          <w:sz w:val="24"/>
          <w:szCs w:val="24"/>
        </w:rPr>
        <w:t>El objeto de este manual es dar cumplimiento a la disposición contenida en el artículo 27 de la Ley de Austeridad para el Estado de Sinaloa, vinculado con el artículo 7, fracción VI de la ley de Responsabilidades Administrativas del Estado de Sinaloa.</w:t>
      </w:r>
    </w:p>
    <w:p w14:paraId="70A67E98" w14:textId="77777777" w:rsidR="00590D30" w:rsidRPr="00595EBA" w:rsidRDefault="00590D30" w:rsidP="00590D30">
      <w:pPr>
        <w:pStyle w:val="Prrafodelista"/>
        <w:spacing w:before="100" w:beforeAutospacing="1" w:after="100" w:afterAutospacing="1"/>
        <w:ind w:left="0"/>
        <w:jc w:val="both"/>
        <w:rPr>
          <w:rFonts w:ascii="Arial" w:hAnsi="Arial" w:cs="Arial"/>
          <w:sz w:val="12"/>
          <w:szCs w:val="12"/>
        </w:rPr>
      </w:pPr>
    </w:p>
    <w:p w14:paraId="3E538002" w14:textId="77777777" w:rsidR="00590D30" w:rsidRPr="00595EBA" w:rsidRDefault="00590D30" w:rsidP="00590D30">
      <w:pPr>
        <w:pStyle w:val="Prrafodelista"/>
        <w:spacing w:before="100" w:beforeAutospacing="1" w:after="100" w:afterAutospacing="1"/>
        <w:ind w:left="0"/>
        <w:jc w:val="both"/>
        <w:rPr>
          <w:rFonts w:ascii="Arial" w:hAnsi="Arial" w:cs="Arial"/>
          <w:sz w:val="24"/>
          <w:szCs w:val="24"/>
        </w:rPr>
      </w:pPr>
      <w:r w:rsidRPr="00595EBA">
        <w:rPr>
          <w:rFonts w:ascii="Arial" w:hAnsi="Arial" w:cs="Arial"/>
          <w:sz w:val="24"/>
          <w:szCs w:val="24"/>
        </w:rPr>
        <w:t>Así mismo, pretende proporcionar una guía práctica para el personal que tenga para el cumplimiento de sus atribuciones, obligaciones y funciones, el resguardo y/o uso de vehículos oficiales.</w:t>
      </w:r>
    </w:p>
    <w:p w14:paraId="2462B10F" w14:textId="77777777" w:rsidR="00590D30" w:rsidRPr="00595EBA" w:rsidRDefault="00590D30" w:rsidP="00590D30">
      <w:pPr>
        <w:pStyle w:val="Prrafodelista"/>
        <w:spacing w:before="100" w:beforeAutospacing="1" w:after="100" w:afterAutospacing="1"/>
        <w:ind w:left="0"/>
        <w:jc w:val="both"/>
        <w:rPr>
          <w:rFonts w:ascii="Arial" w:hAnsi="Arial" w:cs="Arial"/>
          <w:sz w:val="12"/>
          <w:szCs w:val="12"/>
        </w:rPr>
      </w:pPr>
    </w:p>
    <w:p w14:paraId="792F483D" w14:textId="77777777" w:rsidR="00590D30" w:rsidRPr="00595EBA" w:rsidRDefault="00590D30" w:rsidP="00443ECE">
      <w:pPr>
        <w:pStyle w:val="Prrafodelista"/>
        <w:numPr>
          <w:ilvl w:val="0"/>
          <w:numId w:val="44"/>
        </w:numPr>
        <w:spacing w:before="100" w:beforeAutospacing="1" w:after="100" w:afterAutospacing="1"/>
        <w:ind w:left="0" w:firstLine="0"/>
        <w:jc w:val="both"/>
        <w:rPr>
          <w:rFonts w:ascii="Arial" w:hAnsi="Arial" w:cs="Arial"/>
          <w:sz w:val="24"/>
          <w:szCs w:val="24"/>
        </w:rPr>
      </w:pPr>
      <w:r w:rsidRPr="00595EBA">
        <w:rPr>
          <w:rFonts w:ascii="Arial" w:hAnsi="Arial" w:cs="Arial"/>
          <w:sz w:val="24"/>
          <w:szCs w:val="24"/>
        </w:rPr>
        <w:t>El presente documento es de observancia obligatoria para el personal que tenga bajo su resguardo y/o conduzcan vehículos oficiales.</w:t>
      </w:r>
    </w:p>
    <w:p w14:paraId="25F34A6B" w14:textId="77777777" w:rsidR="00590D30" w:rsidRPr="00595EBA" w:rsidRDefault="00590D30" w:rsidP="00590D30">
      <w:pPr>
        <w:pStyle w:val="Prrafodelista"/>
        <w:spacing w:before="100" w:beforeAutospacing="1" w:after="100" w:afterAutospacing="1"/>
        <w:ind w:left="0"/>
        <w:jc w:val="both"/>
        <w:rPr>
          <w:rFonts w:ascii="Arial" w:hAnsi="Arial" w:cs="Arial"/>
          <w:sz w:val="12"/>
          <w:szCs w:val="12"/>
        </w:rPr>
      </w:pPr>
    </w:p>
    <w:p w14:paraId="017AA0E6" w14:textId="77777777" w:rsidR="00590D30" w:rsidRDefault="00590D30" w:rsidP="00443ECE">
      <w:pPr>
        <w:pStyle w:val="Prrafodelista"/>
        <w:numPr>
          <w:ilvl w:val="0"/>
          <w:numId w:val="44"/>
        </w:numPr>
        <w:ind w:left="0" w:firstLine="0"/>
        <w:jc w:val="both"/>
        <w:rPr>
          <w:rFonts w:ascii="Arial" w:hAnsi="Arial" w:cs="Arial"/>
          <w:sz w:val="24"/>
          <w:szCs w:val="24"/>
        </w:rPr>
      </w:pPr>
      <w:r w:rsidRPr="00595EBA">
        <w:rPr>
          <w:rFonts w:ascii="Arial" w:hAnsi="Arial" w:cs="Arial"/>
          <w:sz w:val="24"/>
          <w:szCs w:val="24"/>
        </w:rPr>
        <w:t>Para efectos del presente manual se entenderá por:</w:t>
      </w:r>
    </w:p>
    <w:p w14:paraId="587B499B" w14:textId="77777777" w:rsidR="00590D30" w:rsidRPr="00BF4969" w:rsidRDefault="00590D30" w:rsidP="00590D30">
      <w:pPr>
        <w:pStyle w:val="Prrafodelista"/>
        <w:ind w:left="0"/>
        <w:jc w:val="both"/>
        <w:rPr>
          <w:rFonts w:ascii="Arial" w:hAnsi="Arial" w:cs="Arial"/>
          <w:sz w:val="8"/>
          <w:szCs w:val="8"/>
        </w:rPr>
      </w:pPr>
      <w:r w:rsidRPr="00BF4969">
        <w:rPr>
          <w:rFonts w:ascii="Arial" w:hAnsi="Arial" w:cs="Arial"/>
          <w:sz w:val="8"/>
          <w:szCs w:val="8"/>
        </w:rPr>
        <w:t xml:space="preserve"> </w:t>
      </w:r>
    </w:p>
    <w:p w14:paraId="0CC3A60A" w14:textId="77777777" w:rsidR="00590D30" w:rsidRPr="00595EBA" w:rsidRDefault="00590D30" w:rsidP="00590D30">
      <w:pPr>
        <w:pStyle w:val="Prrafodelista"/>
        <w:numPr>
          <w:ilvl w:val="0"/>
          <w:numId w:val="35"/>
        </w:numPr>
        <w:ind w:left="360"/>
        <w:jc w:val="both"/>
        <w:rPr>
          <w:rFonts w:ascii="Arial" w:hAnsi="Arial" w:cs="Arial"/>
          <w:sz w:val="24"/>
          <w:szCs w:val="24"/>
        </w:rPr>
      </w:pPr>
      <w:r w:rsidRPr="00595EBA">
        <w:rPr>
          <w:rFonts w:ascii="Arial" w:hAnsi="Arial" w:cs="Arial"/>
          <w:sz w:val="24"/>
          <w:szCs w:val="24"/>
        </w:rPr>
        <w:t>Coordinación: Coordinación de Administración;</w:t>
      </w:r>
    </w:p>
    <w:p w14:paraId="48C58DB2" w14:textId="77777777" w:rsidR="00590D30" w:rsidRPr="00595EBA" w:rsidRDefault="00590D30" w:rsidP="00590D30">
      <w:pPr>
        <w:pStyle w:val="Prrafodelista"/>
        <w:numPr>
          <w:ilvl w:val="0"/>
          <w:numId w:val="35"/>
        </w:numPr>
        <w:ind w:left="360"/>
        <w:jc w:val="both"/>
        <w:rPr>
          <w:rFonts w:ascii="Arial" w:hAnsi="Arial" w:cs="Arial"/>
          <w:sz w:val="24"/>
          <w:szCs w:val="24"/>
        </w:rPr>
      </w:pPr>
      <w:r w:rsidRPr="00595EBA">
        <w:rPr>
          <w:rFonts w:ascii="Arial" w:hAnsi="Arial" w:cs="Arial"/>
          <w:sz w:val="24"/>
          <w:szCs w:val="24"/>
        </w:rPr>
        <w:t>Instituto: Instituto Electoral del Estado de Sinaloa;</w:t>
      </w:r>
    </w:p>
    <w:p w14:paraId="5DD9CB1E" w14:textId="77777777" w:rsidR="00590D30" w:rsidRPr="00595EBA" w:rsidRDefault="00590D30" w:rsidP="00590D30">
      <w:pPr>
        <w:pStyle w:val="Prrafodelista"/>
        <w:numPr>
          <w:ilvl w:val="0"/>
          <w:numId w:val="35"/>
        </w:numPr>
        <w:ind w:left="360"/>
        <w:jc w:val="both"/>
        <w:rPr>
          <w:rFonts w:ascii="Arial" w:hAnsi="Arial" w:cs="Arial"/>
          <w:sz w:val="24"/>
          <w:szCs w:val="24"/>
        </w:rPr>
      </w:pPr>
      <w:r w:rsidRPr="00595EBA">
        <w:rPr>
          <w:rFonts w:ascii="Arial" w:hAnsi="Arial" w:cs="Arial"/>
          <w:sz w:val="24"/>
          <w:szCs w:val="24"/>
        </w:rPr>
        <w:t xml:space="preserve">Manual: Manual para el uso de vehículos </w:t>
      </w:r>
      <w:r>
        <w:rPr>
          <w:rFonts w:ascii="Arial" w:hAnsi="Arial" w:cs="Arial"/>
          <w:sz w:val="24"/>
          <w:szCs w:val="24"/>
        </w:rPr>
        <w:t>oficiales</w:t>
      </w:r>
      <w:r w:rsidRPr="00595EBA">
        <w:rPr>
          <w:rFonts w:ascii="Arial" w:hAnsi="Arial" w:cs="Arial"/>
          <w:sz w:val="24"/>
          <w:szCs w:val="24"/>
        </w:rPr>
        <w:t xml:space="preserve"> del Instituto;</w:t>
      </w:r>
    </w:p>
    <w:p w14:paraId="0752157E" w14:textId="77777777" w:rsidR="00590D30" w:rsidRPr="00595EBA" w:rsidRDefault="00590D30" w:rsidP="00590D30">
      <w:pPr>
        <w:pStyle w:val="Prrafodelista"/>
        <w:numPr>
          <w:ilvl w:val="0"/>
          <w:numId w:val="35"/>
        </w:numPr>
        <w:ind w:left="360"/>
        <w:jc w:val="both"/>
        <w:rPr>
          <w:rFonts w:ascii="Arial" w:hAnsi="Arial" w:cs="Arial"/>
          <w:sz w:val="24"/>
          <w:szCs w:val="24"/>
        </w:rPr>
      </w:pPr>
      <w:r w:rsidRPr="00595EBA">
        <w:rPr>
          <w:rFonts w:ascii="Arial" w:hAnsi="Arial" w:cs="Arial"/>
          <w:sz w:val="24"/>
          <w:szCs w:val="24"/>
        </w:rPr>
        <w:t>Personal: Las y los servidores públicos adscritos al Instituto; y,</w:t>
      </w:r>
    </w:p>
    <w:p w14:paraId="730F4335" w14:textId="77777777" w:rsidR="00590D30" w:rsidRPr="00595EBA" w:rsidRDefault="00590D30" w:rsidP="00590D30">
      <w:pPr>
        <w:pStyle w:val="Prrafodelista"/>
        <w:numPr>
          <w:ilvl w:val="0"/>
          <w:numId w:val="35"/>
        </w:numPr>
        <w:ind w:left="0" w:firstLine="0"/>
        <w:jc w:val="both"/>
        <w:rPr>
          <w:rFonts w:ascii="Arial" w:hAnsi="Arial" w:cs="Arial"/>
          <w:sz w:val="24"/>
          <w:szCs w:val="24"/>
        </w:rPr>
      </w:pPr>
      <w:r w:rsidRPr="00595EBA">
        <w:rPr>
          <w:rFonts w:ascii="Arial" w:hAnsi="Arial" w:cs="Arial"/>
          <w:sz w:val="24"/>
          <w:szCs w:val="24"/>
        </w:rPr>
        <w:t>Vehículo(s) oficial(es): Vehículo propiedad del Instituto, así como los que se encuentren en calidad de comodato o renta;</w:t>
      </w:r>
    </w:p>
    <w:p w14:paraId="2B92508D" w14:textId="77777777" w:rsidR="00590D30" w:rsidRPr="00595EBA" w:rsidRDefault="00590D30" w:rsidP="00590D30">
      <w:pPr>
        <w:pStyle w:val="Prrafodelista"/>
        <w:ind w:left="743"/>
        <w:jc w:val="both"/>
        <w:rPr>
          <w:rFonts w:ascii="Arial" w:hAnsi="Arial" w:cs="Arial"/>
          <w:sz w:val="12"/>
          <w:szCs w:val="12"/>
        </w:rPr>
      </w:pPr>
    </w:p>
    <w:p w14:paraId="26717428" w14:textId="534B19DE" w:rsidR="00001FC7" w:rsidRPr="00001FC7" w:rsidRDefault="00001FC7" w:rsidP="00EC6DCB">
      <w:pPr>
        <w:pStyle w:val="Prrafodelista"/>
        <w:numPr>
          <w:ilvl w:val="0"/>
          <w:numId w:val="44"/>
        </w:numPr>
        <w:ind w:left="0" w:firstLine="0"/>
        <w:jc w:val="both"/>
        <w:rPr>
          <w:rFonts w:ascii="Arial" w:hAnsi="Arial" w:cs="Arial"/>
          <w:sz w:val="24"/>
          <w:szCs w:val="24"/>
        </w:rPr>
      </w:pPr>
      <w:r w:rsidRPr="00001FC7">
        <w:rPr>
          <w:rFonts w:ascii="Arial" w:hAnsi="Arial" w:cs="Arial"/>
          <w:sz w:val="24"/>
          <w:szCs w:val="24"/>
        </w:rPr>
        <w:t>Los vehículos oficiales deberán contar con el logotipo institucional y el número de control visible en los mismos, salvo las excepciones debidamente justificadas; así mismo, contarán con seguro de cobertura amplia.</w:t>
      </w:r>
    </w:p>
    <w:p w14:paraId="69305DCC" w14:textId="77777777" w:rsidR="00590D30" w:rsidRPr="00595EBA" w:rsidRDefault="00590D30" w:rsidP="00590D30">
      <w:pPr>
        <w:pStyle w:val="Prrafodelista"/>
        <w:ind w:left="0"/>
        <w:jc w:val="both"/>
        <w:rPr>
          <w:rFonts w:ascii="Arial" w:hAnsi="Arial" w:cs="Arial"/>
          <w:sz w:val="12"/>
          <w:szCs w:val="12"/>
        </w:rPr>
      </w:pPr>
    </w:p>
    <w:p w14:paraId="7F8B4DAC" w14:textId="77777777" w:rsidR="00590D30" w:rsidRPr="00595EBA" w:rsidRDefault="00590D30" w:rsidP="00443ECE">
      <w:pPr>
        <w:pStyle w:val="Prrafodelista"/>
        <w:numPr>
          <w:ilvl w:val="0"/>
          <w:numId w:val="44"/>
        </w:numPr>
        <w:ind w:left="0" w:firstLine="0"/>
        <w:jc w:val="both"/>
        <w:rPr>
          <w:rFonts w:ascii="Arial" w:hAnsi="Arial" w:cs="Arial"/>
          <w:sz w:val="24"/>
          <w:szCs w:val="24"/>
        </w:rPr>
      </w:pPr>
      <w:r w:rsidRPr="00595EBA">
        <w:rPr>
          <w:rFonts w:ascii="Arial" w:hAnsi="Arial" w:cs="Arial"/>
          <w:sz w:val="24"/>
          <w:szCs w:val="24"/>
        </w:rPr>
        <w:t xml:space="preserve">El control de combustible utilizado por los vehículos oficiales se llevará a través de formatos establecidos en la normatividad relativa al control de los egresos de este Instituto. </w:t>
      </w:r>
    </w:p>
    <w:p w14:paraId="1E2FB546" w14:textId="77777777" w:rsidR="00590D30" w:rsidRPr="00595EBA" w:rsidRDefault="00590D30" w:rsidP="00590D30">
      <w:pPr>
        <w:pStyle w:val="Prrafodelista"/>
        <w:ind w:left="0"/>
        <w:jc w:val="both"/>
        <w:rPr>
          <w:rFonts w:ascii="Arial" w:hAnsi="Arial" w:cs="Arial"/>
          <w:sz w:val="12"/>
          <w:szCs w:val="12"/>
        </w:rPr>
      </w:pPr>
    </w:p>
    <w:p w14:paraId="274A0696" w14:textId="307E5336" w:rsidR="00590D30" w:rsidRDefault="00590D30" w:rsidP="00590D30">
      <w:pPr>
        <w:pStyle w:val="Prrafodelista"/>
        <w:ind w:left="0"/>
        <w:jc w:val="both"/>
        <w:rPr>
          <w:rFonts w:ascii="Arial" w:hAnsi="Arial" w:cs="Arial"/>
          <w:sz w:val="24"/>
          <w:szCs w:val="24"/>
        </w:rPr>
      </w:pPr>
      <w:r w:rsidRPr="00595EBA">
        <w:rPr>
          <w:rFonts w:ascii="Arial" w:hAnsi="Arial" w:cs="Arial"/>
          <w:sz w:val="24"/>
          <w:szCs w:val="24"/>
        </w:rPr>
        <w:t>La información generada a través de estos formatos será turnada a más tardar los primeros 15 días hábiles del mes siguiente, por la Coordinación al órgano interno de control para los efectos correspondientes. De igual manera, se deberá informar sobre los consumos de combustible realizados en casos extraordinarios o por comisiones conferidas.</w:t>
      </w:r>
    </w:p>
    <w:p w14:paraId="794AFA8F" w14:textId="77777777" w:rsidR="00451CBC" w:rsidRDefault="00451CBC" w:rsidP="00590D30">
      <w:pPr>
        <w:pStyle w:val="Prrafodelista"/>
        <w:ind w:left="0"/>
        <w:jc w:val="both"/>
        <w:rPr>
          <w:rFonts w:ascii="Arial" w:hAnsi="Arial" w:cs="Arial"/>
          <w:sz w:val="24"/>
          <w:szCs w:val="24"/>
        </w:rPr>
      </w:pPr>
    </w:p>
    <w:p w14:paraId="1F5C3C34" w14:textId="50D4283F" w:rsidR="00451CBC" w:rsidRPr="007610A2" w:rsidRDefault="00670632" w:rsidP="00451CBC">
      <w:pPr>
        <w:pStyle w:val="Prrafodelista"/>
        <w:ind w:left="0"/>
        <w:jc w:val="both"/>
        <w:rPr>
          <w:rFonts w:ascii="Arial" w:hAnsi="Arial" w:cs="Arial"/>
          <w:sz w:val="24"/>
          <w:szCs w:val="24"/>
        </w:rPr>
      </w:pPr>
      <w:r w:rsidRPr="00343788">
        <w:rPr>
          <w:rFonts w:ascii="Arial" w:hAnsi="Arial" w:cs="Arial"/>
          <w:sz w:val="24"/>
          <w:szCs w:val="24"/>
        </w:rPr>
        <w:t xml:space="preserve">En el supuesto de que se utilicen vales para el suministro de gasolina, y que estos no se hayan </w:t>
      </w:r>
      <w:r w:rsidR="008B137E">
        <w:rPr>
          <w:rFonts w:ascii="Arial" w:hAnsi="Arial" w:cs="Arial"/>
          <w:sz w:val="24"/>
          <w:szCs w:val="24"/>
        </w:rPr>
        <w:t>aplicado</w:t>
      </w:r>
      <w:r w:rsidRPr="00343788">
        <w:rPr>
          <w:rFonts w:ascii="Arial" w:hAnsi="Arial" w:cs="Arial"/>
          <w:sz w:val="24"/>
          <w:szCs w:val="24"/>
        </w:rPr>
        <w:t xml:space="preserve"> en los vehículos oficiales del Instituto, dentro del periodo establecido en la normatividad aplicable, se deberán reintegrar mediante oficio a la Coordinación en un plazo de cuatro días hábiles posteriores a la fecha</w:t>
      </w:r>
      <w:r>
        <w:rPr>
          <w:rFonts w:ascii="Arial" w:hAnsi="Arial" w:cs="Arial"/>
          <w:sz w:val="24"/>
          <w:szCs w:val="24"/>
        </w:rPr>
        <w:t xml:space="preserve"> límite de entrega de la nueva dotación, de conformidad con el numeral 39, del Manual de Políticas para el Ejercicio y Control de los Egresos del Instituto Electoral del Estado de Sinaloa. </w:t>
      </w:r>
      <w:r w:rsidR="00141A3D">
        <w:rPr>
          <w:rFonts w:ascii="Arial" w:hAnsi="Arial" w:cs="Arial"/>
          <w:i/>
          <w:iCs/>
          <w:sz w:val="24"/>
          <w:szCs w:val="24"/>
        </w:rPr>
        <w:t>(Se adicionó)</w:t>
      </w:r>
    </w:p>
    <w:p w14:paraId="4C47ACDC" w14:textId="2E5B9121" w:rsidR="00FE0432" w:rsidRDefault="00590D30" w:rsidP="00FE0432">
      <w:pPr>
        <w:spacing w:before="100" w:beforeAutospacing="1" w:after="100" w:afterAutospacing="1"/>
        <w:jc w:val="center"/>
        <w:rPr>
          <w:rFonts w:ascii="Arial" w:hAnsi="Arial" w:cs="Arial"/>
          <w:b/>
          <w:sz w:val="24"/>
          <w:szCs w:val="24"/>
        </w:rPr>
        <w:sectPr w:rsidR="00FE0432" w:rsidSect="00E638D7">
          <w:footerReference w:type="default" r:id="rId15"/>
          <w:pgSz w:w="12240" w:h="15840" w:code="1"/>
          <w:pgMar w:top="851" w:right="1077" w:bottom="851" w:left="1077" w:header="851" w:footer="284" w:gutter="0"/>
          <w:cols w:space="708"/>
          <w:docGrid w:linePitch="360"/>
        </w:sectPr>
      </w:pPr>
      <w:r w:rsidRPr="00595EBA">
        <w:rPr>
          <w:rFonts w:ascii="Arial" w:hAnsi="Arial" w:cs="Arial"/>
          <w:b/>
          <w:sz w:val="24"/>
          <w:szCs w:val="24"/>
        </w:rPr>
        <w:t>Obligaciones y responsabilidades para el personal que tienen asignados o conduzcan vehículos oficiale</w:t>
      </w:r>
      <w:r w:rsidR="00265CF1">
        <w:rPr>
          <w:rFonts w:ascii="Arial" w:hAnsi="Arial" w:cs="Arial"/>
          <w:b/>
          <w:sz w:val="24"/>
          <w:szCs w:val="24"/>
        </w:rPr>
        <w:t>s</w:t>
      </w:r>
    </w:p>
    <w:p w14:paraId="5DEB7F42" w14:textId="4E387FB7" w:rsidR="00590D30" w:rsidRPr="00595EBA" w:rsidRDefault="00590D30" w:rsidP="00796AA2">
      <w:pPr>
        <w:spacing w:before="100" w:beforeAutospacing="1" w:after="100" w:afterAutospacing="1"/>
        <w:rPr>
          <w:rFonts w:ascii="Arial" w:hAnsi="Arial" w:cs="Arial"/>
          <w:b/>
          <w:sz w:val="24"/>
          <w:szCs w:val="24"/>
        </w:rPr>
      </w:pPr>
    </w:p>
    <w:p w14:paraId="4A865D02" w14:textId="77777777" w:rsidR="00141A3D" w:rsidRDefault="00590D30" w:rsidP="00141A3D">
      <w:pPr>
        <w:pStyle w:val="Prrafodelista"/>
        <w:numPr>
          <w:ilvl w:val="0"/>
          <w:numId w:val="44"/>
        </w:numPr>
        <w:ind w:left="0" w:firstLine="0"/>
        <w:jc w:val="both"/>
        <w:rPr>
          <w:rFonts w:ascii="Arial" w:hAnsi="Arial" w:cs="Arial"/>
          <w:sz w:val="24"/>
          <w:szCs w:val="24"/>
        </w:rPr>
      </w:pPr>
      <w:r w:rsidRPr="00595EBA">
        <w:rPr>
          <w:rFonts w:ascii="Arial" w:hAnsi="Arial" w:cs="Arial"/>
          <w:sz w:val="24"/>
          <w:szCs w:val="24"/>
        </w:rPr>
        <w:t>El personal que tenga bajo su responsabilidad el resguardo y/o uso de vehículos oficiales deberá cumplir en lo conducente con lo siguiente:</w:t>
      </w:r>
    </w:p>
    <w:p w14:paraId="301AAD19" w14:textId="33382DC3" w:rsidR="00590D30" w:rsidRDefault="00590D30" w:rsidP="00590D30">
      <w:pPr>
        <w:pStyle w:val="Prrafodelista"/>
        <w:ind w:left="0"/>
        <w:jc w:val="both"/>
        <w:rPr>
          <w:rFonts w:ascii="Arial" w:hAnsi="Arial" w:cs="Arial"/>
          <w:sz w:val="4"/>
          <w:szCs w:val="4"/>
        </w:rPr>
      </w:pPr>
    </w:p>
    <w:p w14:paraId="0D406636" w14:textId="77777777" w:rsidR="00141A3D" w:rsidRPr="00595EBA" w:rsidRDefault="00141A3D" w:rsidP="00590D30">
      <w:pPr>
        <w:pStyle w:val="Prrafodelista"/>
        <w:ind w:left="0"/>
        <w:jc w:val="both"/>
        <w:rPr>
          <w:rFonts w:ascii="Arial" w:hAnsi="Arial" w:cs="Arial"/>
          <w:sz w:val="4"/>
          <w:szCs w:val="4"/>
        </w:rPr>
      </w:pPr>
    </w:p>
    <w:p w14:paraId="0A6F56F3" w14:textId="77777777" w:rsidR="00590D30" w:rsidRPr="00595EBA" w:rsidRDefault="00590D30" w:rsidP="00590D30">
      <w:pPr>
        <w:pStyle w:val="Prrafodelista"/>
        <w:numPr>
          <w:ilvl w:val="0"/>
          <w:numId w:val="40"/>
        </w:numPr>
        <w:ind w:left="0" w:firstLine="0"/>
        <w:jc w:val="both"/>
        <w:rPr>
          <w:rFonts w:ascii="Arial" w:hAnsi="Arial" w:cs="Arial"/>
          <w:strike/>
          <w:sz w:val="24"/>
          <w:szCs w:val="24"/>
        </w:rPr>
      </w:pPr>
      <w:r w:rsidRPr="00595EBA">
        <w:rPr>
          <w:rFonts w:ascii="Arial" w:hAnsi="Arial" w:cs="Arial"/>
          <w:sz w:val="24"/>
          <w:szCs w:val="24"/>
        </w:rPr>
        <w:t>Firmar un resguardo correspondiente, el cual contendrá la descripción de la herramienta y accesorios con que cuenta dicho vehículo oficial, al momento que le sea entregado, así como el estado físico y mecánico que guarda el mismo;</w:t>
      </w:r>
    </w:p>
    <w:p w14:paraId="6C676AF6" w14:textId="77777777" w:rsidR="00590D30" w:rsidRPr="00595EBA"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Mantener el vehículo oficial limpio y en su caso, reportar a la brevedad posible, a la Coordinación para que ésta realice lo conducente respecto a las fallas mecánicas que se detecten, así como la falta de logotipo o número oficial, equipo, accesorios o cualquier otra circunstancia que pongan en peligro la seguridad del vehículo oficial, de sus ocupantes, de terceros, o que pueda generar una infracción a las disposiciones de tránsito como no portar placas, tarjeta de circulación y calcomanía;</w:t>
      </w:r>
    </w:p>
    <w:p w14:paraId="567F5288" w14:textId="77777777" w:rsidR="00590D30" w:rsidRPr="00595EBA"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Evitar rebasar la capacidad de ocupantes del vehículo oficial, verificando que los ocupantes viajen en condiciones seguras;</w:t>
      </w:r>
    </w:p>
    <w:p w14:paraId="6D8E0C49" w14:textId="77777777" w:rsidR="00590D30" w:rsidRPr="00595EBA"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Traer consigo licencia de conducir vigente;</w:t>
      </w:r>
    </w:p>
    <w:p w14:paraId="7D7A4766" w14:textId="77777777" w:rsidR="00590D30" w:rsidRPr="00595EBA"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Recoger el vehículo oficial al inicio de sus actividades y dejarlo al término de las mismas cuando así se lo ordene su superior jerárquico, en el lugar qué les sea indicado;</w:t>
      </w:r>
    </w:p>
    <w:p w14:paraId="5712100F" w14:textId="77777777" w:rsidR="00590D30" w:rsidRPr="00595EBA"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Poner el vehículo oficial a disposición de la Coordinación en la fecha y horario que ésta haya programado para su mantenimiento preventivo y/o correctivo; y,</w:t>
      </w:r>
    </w:p>
    <w:p w14:paraId="6AFF00F7" w14:textId="77777777" w:rsidR="00590D30" w:rsidRDefault="00590D30" w:rsidP="00590D30">
      <w:pPr>
        <w:pStyle w:val="Prrafodelista"/>
        <w:numPr>
          <w:ilvl w:val="0"/>
          <w:numId w:val="40"/>
        </w:numPr>
        <w:ind w:left="0" w:firstLine="0"/>
        <w:jc w:val="both"/>
        <w:rPr>
          <w:rFonts w:ascii="Arial" w:hAnsi="Arial" w:cs="Arial"/>
          <w:sz w:val="24"/>
          <w:szCs w:val="24"/>
        </w:rPr>
      </w:pPr>
      <w:r w:rsidRPr="00595EBA">
        <w:rPr>
          <w:rFonts w:ascii="Arial" w:hAnsi="Arial" w:cs="Arial"/>
          <w:sz w:val="24"/>
          <w:szCs w:val="24"/>
        </w:rPr>
        <w:t>Firmar el documento que ampare la entrega del vehículo oficial al momento de concluir el encargo de la persona que tiene bajo su responsabilidad el resguardo del mismo.</w:t>
      </w:r>
    </w:p>
    <w:p w14:paraId="53D4E4B0" w14:textId="77777777" w:rsidR="00590D30" w:rsidRPr="00B474AD" w:rsidRDefault="00590D30" w:rsidP="00590D30">
      <w:pPr>
        <w:pStyle w:val="Prrafodelista"/>
        <w:ind w:left="0"/>
        <w:jc w:val="both"/>
        <w:rPr>
          <w:rFonts w:ascii="Arial" w:hAnsi="Arial" w:cs="Arial"/>
          <w:sz w:val="8"/>
          <w:szCs w:val="8"/>
        </w:rPr>
      </w:pPr>
    </w:p>
    <w:p w14:paraId="29560F94" w14:textId="77777777" w:rsidR="00590D30" w:rsidRDefault="00590D30" w:rsidP="00443ECE">
      <w:pPr>
        <w:pStyle w:val="Prrafodelista"/>
        <w:numPr>
          <w:ilvl w:val="0"/>
          <w:numId w:val="44"/>
        </w:numPr>
        <w:ind w:left="0" w:firstLine="0"/>
        <w:jc w:val="both"/>
        <w:rPr>
          <w:rFonts w:ascii="Arial" w:hAnsi="Arial" w:cs="Arial"/>
          <w:sz w:val="24"/>
          <w:szCs w:val="24"/>
        </w:rPr>
      </w:pPr>
      <w:r w:rsidRPr="00595EBA">
        <w:rPr>
          <w:rFonts w:ascii="Arial" w:hAnsi="Arial" w:cs="Arial"/>
          <w:sz w:val="24"/>
          <w:szCs w:val="24"/>
        </w:rPr>
        <w:t>En caso de que un vehículo oficial participe en un accidente de tránsito, el conductor del mismo deberá de realizar lo siguiente:</w:t>
      </w:r>
    </w:p>
    <w:p w14:paraId="65A059DC" w14:textId="77777777" w:rsidR="00590D30" w:rsidRPr="003D2F26" w:rsidRDefault="00590D30" w:rsidP="00590D30">
      <w:pPr>
        <w:pStyle w:val="Prrafodelista"/>
        <w:ind w:left="0"/>
        <w:jc w:val="both"/>
        <w:rPr>
          <w:rFonts w:ascii="Arial" w:hAnsi="Arial" w:cs="Arial"/>
          <w:sz w:val="8"/>
          <w:szCs w:val="8"/>
        </w:rPr>
      </w:pPr>
    </w:p>
    <w:p w14:paraId="53A4367F" w14:textId="77777777" w:rsidR="00590D30" w:rsidRPr="00595EBA" w:rsidRDefault="00590D30" w:rsidP="00590D30">
      <w:pPr>
        <w:pStyle w:val="Prrafodelista"/>
        <w:numPr>
          <w:ilvl w:val="0"/>
          <w:numId w:val="41"/>
        </w:numPr>
        <w:ind w:left="0" w:firstLine="0"/>
        <w:jc w:val="both"/>
        <w:rPr>
          <w:rFonts w:ascii="Arial" w:hAnsi="Arial" w:cs="Arial"/>
          <w:sz w:val="24"/>
          <w:szCs w:val="24"/>
        </w:rPr>
      </w:pPr>
      <w:r w:rsidRPr="00595EBA">
        <w:rPr>
          <w:rFonts w:ascii="Arial" w:hAnsi="Arial" w:cs="Arial"/>
          <w:sz w:val="24"/>
          <w:szCs w:val="24"/>
        </w:rPr>
        <w:t>Dar aviso a la compañía aseguradora y a la Coordinación para los efectos que correspondan; y,</w:t>
      </w:r>
    </w:p>
    <w:p w14:paraId="5DCB7D5A" w14:textId="77777777" w:rsidR="00590D30" w:rsidRDefault="00590D30" w:rsidP="00590D30">
      <w:pPr>
        <w:pStyle w:val="Prrafodelista"/>
        <w:numPr>
          <w:ilvl w:val="0"/>
          <w:numId w:val="41"/>
        </w:numPr>
        <w:ind w:left="0" w:firstLine="0"/>
        <w:jc w:val="both"/>
        <w:rPr>
          <w:rFonts w:ascii="Arial" w:hAnsi="Arial" w:cs="Arial"/>
          <w:sz w:val="24"/>
          <w:szCs w:val="24"/>
        </w:rPr>
      </w:pPr>
      <w:r w:rsidRPr="00595EBA">
        <w:rPr>
          <w:rFonts w:ascii="Arial" w:hAnsi="Arial" w:cs="Arial"/>
          <w:sz w:val="24"/>
          <w:szCs w:val="24"/>
        </w:rPr>
        <w:t>Abstenerse de hacer acuerdos o convenios a título personal con los demás involucrados, con ajustadores de aseguradoras o con las autoridades que hayan tomado conocimiento del caso</w:t>
      </w:r>
      <w:r>
        <w:rPr>
          <w:rFonts w:ascii="Arial" w:hAnsi="Arial" w:cs="Arial"/>
          <w:sz w:val="24"/>
          <w:szCs w:val="24"/>
        </w:rPr>
        <w:t>.</w:t>
      </w:r>
    </w:p>
    <w:p w14:paraId="6294D004" w14:textId="77777777" w:rsidR="00590D30" w:rsidRPr="00EA4471" w:rsidRDefault="00590D30" w:rsidP="00590D30">
      <w:pPr>
        <w:pStyle w:val="Prrafodelista"/>
        <w:ind w:left="0"/>
        <w:jc w:val="both"/>
        <w:rPr>
          <w:rFonts w:ascii="Arial" w:hAnsi="Arial" w:cs="Arial"/>
          <w:sz w:val="8"/>
          <w:szCs w:val="8"/>
        </w:rPr>
      </w:pPr>
    </w:p>
    <w:p w14:paraId="01FD1FFE" w14:textId="78138390" w:rsidR="00590D30" w:rsidRDefault="00590D30" w:rsidP="00443ECE">
      <w:pPr>
        <w:pStyle w:val="Prrafodelista"/>
        <w:numPr>
          <w:ilvl w:val="0"/>
          <w:numId w:val="44"/>
        </w:numPr>
        <w:ind w:left="0" w:firstLine="0"/>
        <w:jc w:val="both"/>
        <w:rPr>
          <w:rFonts w:ascii="Arial" w:hAnsi="Arial" w:cs="Arial"/>
          <w:sz w:val="24"/>
          <w:szCs w:val="24"/>
        </w:rPr>
      </w:pPr>
      <w:r w:rsidRPr="008532BE">
        <w:rPr>
          <w:rFonts w:ascii="Arial" w:hAnsi="Arial" w:cs="Arial"/>
          <w:sz w:val="24"/>
          <w:szCs w:val="24"/>
        </w:rPr>
        <w:t xml:space="preserve">En caso de robo de un vehículo oficial, el responsable del resguardo o conductor del mismo deberá, una vez que </w:t>
      </w:r>
      <w:r w:rsidR="00303A8B" w:rsidRPr="008532BE">
        <w:rPr>
          <w:rFonts w:ascii="Arial" w:hAnsi="Arial" w:cs="Arial"/>
          <w:sz w:val="24"/>
          <w:szCs w:val="24"/>
        </w:rPr>
        <w:t>tenga conocimiento</w:t>
      </w:r>
      <w:r w:rsidRPr="008532BE">
        <w:rPr>
          <w:rFonts w:ascii="Arial" w:hAnsi="Arial" w:cs="Arial"/>
          <w:sz w:val="24"/>
          <w:szCs w:val="24"/>
        </w:rPr>
        <w:t xml:space="preserve"> </w:t>
      </w:r>
      <w:r w:rsidR="00303A8B" w:rsidRPr="008532BE">
        <w:rPr>
          <w:rFonts w:ascii="Arial" w:hAnsi="Arial" w:cs="Arial"/>
          <w:sz w:val="24"/>
          <w:szCs w:val="24"/>
        </w:rPr>
        <w:t>del robo</w:t>
      </w:r>
      <w:r w:rsidRPr="008532BE">
        <w:rPr>
          <w:rFonts w:ascii="Arial" w:hAnsi="Arial" w:cs="Arial"/>
          <w:sz w:val="24"/>
          <w:szCs w:val="24"/>
        </w:rPr>
        <w:t xml:space="preserve"> del vehículo oficial, avisar inmediatamente al 911 y anotar el número de reporte asignado, así mismo deberá comunicar a la compañía aseguradora y a la Coordinación para los efectos que correspondan</w:t>
      </w:r>
      <w:r>
        <w:rPr>
          <w:rFonts w:ascii="Arial" w:hAnsi="Arial" w:cs="Arial"/>
          <w:sz w:val="24"/>
          <w:szCs w:val="24"/>
        </w:rPr>
        <w:t>.</w:t>
      </w:r>
      <w:r w:rsidRPr="008532BE">
        <w:rPr>
          <w:rFonts w:ascii="Arial" w:hAnsi="Arial" w:cs="Arial"/>
          <w:sz w:val="24"/>
          <w:szCs w:val="24"/>
        </w:rPr>
        <w:t xml:space="preserve"> </w:t>
      </w:r>
    </w:p>
    <w:p w14:paraId="66C11462" w14:textId="77777777" w:rsidR="00590D30" w:rsidRDefault="00590D30" w:rsidP="00590D30">
      <w:pPr>
        <w:spacing w:after="0"/>
        <w:jc w:val="both"/>
        <w:rPr>
          <w:rFonts w:ascii="Arial" w:hAnsi="Arial" w:cs="Arial"/>
          <w:sz w:val="24"/>
          <w:szCs w:val="24"/>
        </w:rPr>
      </w:pPr>
      <w:r w:rsidRPr="008532BE">
        <w:rPr>
          <w:rFonts w:ascii="Arial" w:hAnsi="Arial" w:cs="Arial"/>
          <w:sz w:val="24"/>
          <w:szCs w:val="24"/>
        </w:rPr>
        <w:t>La Coordinación llevará a cabo el seguimiento que en derecho corresponda ante la compañía aseguradora o la instancia competente para la reparación del daño al patrimonio del Instituto.</w:t>
      </w:r>
    </w:p>
    <w:p w14:paraId="1837EDE4" w14:textId="77777777" w:rsidR="00590D30" w:rsidRPr="00EA4471" w:rsidRDefault="00590D30" w:rsidP="00590D30">
      <w:pPr>
        <w:spacing w:after="0"/>
        <w:jc w:val="both"/>
        <w:rPr>
          <w:rFonts w:ascii="Arial" w:hAnsi="Arial" w:cs="Arial"/>
          <w:sz w:val="8"/>
          <w:szCs w:val="8"/>
        </w:rPr>
      </w:pPr>
    </w:p>
    <w:p w14:paraId="34ADF8BB" w14:textId="77777777" w:rsidR="00590D30" w:rsidRDefault="00590D30" w:rsidP="00590D30">
      <w:pPr>
        <w:spacing w:after="120"/>
        <w:ind w:left="-153"/>
        <w:jc w:val="center"/>
        <w:rPr>
          <w:rFonts w:ascii="Arial" w:hAnsi="Arial" w:cs="Arial"/>
          <w:b/>
          <w:sz w:val="24"/>
          <w:szCs w:val="24"/>
        </w:rPr>
      </w:pPr>
      <w:r w:rsidRPr="00595EBA">
        <w:rPr>
          <w:rFonts w:ascii="Arial" w:hAnsi="Arial" w:cs="Arial"/>
          <w:b/>
          <w:sz w:val="24"/>
          <w:szCs w:val="24"/>
        </w:rPr>
        <w:t>Prohibiciones y restricciones</w:t>
      </w:r>
    </w:p>
    <w:p w14:paraId="112BDA8E" w14:textId="77777777" w:rsidR="00590D30" w:rsidRPr="00595EBA" w:rsidRDefault="00590D30" w:rsidP="00443ECE">
      <w:pPr>
        <w:pStyle w:val="Prrafodelista"/>
        <w:numPr>
          <w:ilvl w:val="0"/>
          <w:numId w:val="44"/>
        </w:numPr>
        <w:ind w:left="0" w:firstLine="0"/>
        <w:jc w:val="both"/>
        <w:rPr>
          <w:rFonts w:ascii="Arial" w:hAnsi="Arial" w:cs="Arial"/>
          <w:sz w:val="24"/>
          <w:szCs w:val="24"/>
        </w:rPr>
      </w:pPr>
      <w:r w:rsidRPr="00595EBA">
        <w:rPr>
          <w:rFonts w:ascii="Arial" w:hAnsi="Arial" w:cs="Arial"/>
          <w:sz w:val="24"/>
          <w:szCs w:val="24"/>
        </w:rPr>
        <w:t>El personal que tenga bajo su responsabilidad el resguardo y/o uso de un vehículo oficial deberá abstenerse de lo siguiente:</w:t>
      </w:r>
    </w:p>
    <w:p w14:paraId="7FDEBD7C" w14:textId="77777777" w:rsidR="00E35E70" w:rsidRDefault="00E35E70" w:rsidP="00590D30">
      <w:pPr>
        <w:pStyle w:val="Prrafodelista"/>
        <w:ind w:left="0"/>
        <w:jc w:val="both"/>
        <w:rPr>
          <w:rFonts w:ascii="Arial" w:hAnsi="Arial" w:cs="Arial"/>
          <w:sz w:val="8"/>
          <w:szCs w:val="8"/>
        </w:rPr>
        <w:sectPr w:rsidR="00E35E70" w:rsidSect="00E638D7">
          <w:footerReference w:type="default" r:id="rId16"/>
          <w:pgSz w:w="12240" w:h="15840" w:code="1"/>
          <w:pgMar w:top="851" w:right="1077" w:bottom="851" w:left="1077" w:header="851" w:footer="284" w:gutter="0"/>
          <w:cols w:space="708"/>
          <w:docGrid w:linePitch="360"/>
        </w:sectPr>
      </w:pPr>
    </w:p>
    <w:p w14:paraId="5A6C2B0A" w14:textId="77777777" w:rsidR="00590D30" w:rsidRPr="003D2F26" w:rsidRDefault="00590D30" w:rsidP="00590D30">
      <w:pPr>
        <w:pStyle w:val="Prrafodelista"/>
        <w:ind w:left="0"/>
        <w:jc w:val="both"/>
        <w:rPr>
          <w:rFonts w:ascii="Arial" w:hAnsi="Arial" w:cs="Arial"/>
          <w:sz w:val="8"/>
          <w:szCs w:val="8"/>
        </w:rPr>
      </w:pPr>
    </w:p>
    <w:p w14:paraId="02BBF3FB" w14:textId="77777777" w:rsidR="00590D30" w:rsidRPr="00595EBA" w:rsidRDefault="00590D30" w:rsidP="00590D30">
      <w:pPr>
        <w:pStyle w:val="Prrafodelista"/>
        <w:numPr>
          <w:ilvl w:val="0"/>
          <w:numId w:val="39"/>
        </w:numPr>
        <w:ind w:left="0" w:firstLine="0"/>
        <w:jc w:val="both"/>
        <w:rPr>
          <w:rFonts w:ascii="Arial" w:hAnsi="Arial" w:cs="Arial"/>
          <w:sz w:val="24"/>
          <w:szCs w:val="24"/>
        </w:rPr>
      </w:pPr>
      <w:r w:rsidRPr="00595EBA">
        <w:rPr>
          <w:rFonts w:ascii="Arial" w:hAnsi="Arial" w:cs="Arial"/>
          <w:sz w:val="24"/>
          <w:szCs w:val="24"/>
        </w:rPr>
        <w:t>Permitir que el vehículo sea conducido por personal que no cuente con la licencia de conducir vigente, así como por personas ajenas al Instituto;</w:t>
      </w:r>
    </w:p>
    <w:p w14:paraId="7F8B9363" w14:textId="77777777" w:rsidR="00590D30" w:rsidRPr="00595EBA" w:rsidRDefault="00590D30" w:rsidP="00590D30">
      <w:pPr>
        <w:pStyle w:val="Prrafodelista"/>
        <w:numPr>
          <w:ilvl w:val="0"/>
          <w:numId w:val="39"/>
        </w:numPr>
        <w:ind w:left="0" w:firstLine="0"/>
        <w:jc w:val="both"/>
        <w:rPr>
          <w:rFonts w:ascii="Arial" w:hAnsi="Arial" w:cs="Arial"/>
          <w:sz w:val="24"/>
          <w:szCs w:val="24"/>
        </w:rPr>
      </w:pPr>
      <w:r w:rsidRPr="00595EBA">
        <w:rPr>
          <w:rFonts w:ascii="Arial" w:hAnsi="Arial" w:cs="Arial"/>
          <w:sz w:val="24"/>
          <w:szCs w:val="24"/>
        </w:rPr>
        <w:t>Conducir los vehículos oficiales en estado de ebriedad o bajo los efectos de alguna droga ilegal; y,</w:t>
      </w:r>
    </w:p>
    <w:p w14:paraId="28A22771" w14:textId="77777777" w:rsidR="00590D30" w:rsidRPr="00595EBA" w:rsidRDefault="00590D30" w:rsidP="00590D30">
      <w:pPr>
        <w:pStyle w:val="Prrafodelista"/>
        <w:numPr>
          <w:ilvl w:val="0"/>
          <w:numId w:val="39"/>
        </w:numPr>
        <w:spacing w:before="120" w:after="120"/>
        <w:ind w:left="360"/>
        <w:jc w:val="both"/>
        <w:rPr>
          <w:rFonts w:ascii="Arial" w:hAnsi="Arial" w:cs="Arial"/>
          <w:sz w:val="24"/>
          <w:szCs w:val="24"/>
        </w:rPr>
      </w:pPr>
      <w:r w:rsidRPr="00595EBA">
        <w:rPr>
          <w:rFonts w:ascii="Arial" w:hAnsi="Arial" w:cs="Arial"/>
          <w:sz w:val="24"/>
          <w:szCs w:val="24"/>
        </w:rPr>
        <w:t>Destinar el vehículo oficial para uso particular o familiar.</w:t>
      </w:r>
    </w:p>
    <w:p w14:paraId="7DE405C1" w14:textId="77777777" w:rsidR="00825089" w:rsidRDefault="00825089" w:rsidP="006437D8">
      <w:pPr>
        <w:pStyle w:val="Prrafodelista"/>
        <w:spacing w:before="100" w:beforeAutospacing="1" w:after="100" w:afterAutospacing="1"/>
        <w:ind w:left="-153"/>
        <w:rPr>
          <w:rFonts w:ascii="Arial" w:hAnsi="Arial" w:cs="Arial"/>
          <w:b/>
          <w:sz w:val="8"/>
          <w:szCs w:val="8"/>
        </w:rPr>
      </w:pPr>
    </w:p>
    <w:p w14:paraId="5A1BF4FE" w14:textId="77777777" w:rsidR="006437D8" w:rsidRDefault="006437D8" w:rsidP="006437D8">
      <w:pPr>
        <w:pStyle w:val="Prrafodelista"/>
        <w:spacing w:before="100" w:beforeAutospacing="1" w:after="100" w:afterAutospacing="1"/>
        <w:ind w:left="-153"/>
        <w:rPr>
          <w:rFonts w:ascii="Arial" w:hAnsi="Arial" w:cs="Arial"/>
          <w:b/>
          <w:sz w:val="8"/>
          <w:szCs w:val="8"/>
        </w:rPr>
      </w:pPr>
    </w:p>
    <w:p w14:paraId="7CB5C56F" w14:textId="77777777" w:rsidR="006437D8" w:rsidRDefault="006437D8" w:rsidP="006437D8">
      <w:pPr>
        <w:pStyle w:val="Prrafodelista"/>
        <w:spacing w:before="100" w:beforeAutospacing="1" w:after="100" w:afterAutospacing="1"/>
        <w:ind w:left="-153"/>
        <w:rPr>
          <w:rFonts w:ascii="Arial" w:hAnsi="Arial" w:cs="Arial"/>
          <w:b/>
          <w:sz w:val="8"/>
          <w:szCs w:val="8"/>
        </w:rPr>
      </w:pPr>
    </w:p>
    <w:p w14:paraId="71AF6415" w14:textId="77777777" w:rsidR="006437D8" w:rsidRDefault="006437D8" w:rsidP="006437D8">
      <w:pPr>
        <w:pStyle w:val="Prrafodelista"/>
        <w:spacing w:before="100" w:beforeAutospacing="1" w:after="100" w:afterAutospacing="1"/>
        <w:ind w:left="-153"/>
        <w:rPr>
          <w:rFonts w:ascii="Arial" w:hAnsi="Arial" w:cs="Arial"/>
          <w:b/>
          <w:sz w:val="8"/>
          <w:szCs w:val="8"/>
        </w:rPr>
      </w:pPr>
    </w:p>
    <w:p w14:paraId="2F5FA595" w14:textId="77777777" w:rsidR="006437D8" w:rsidRDefault="006437D8" w:rsidP="006437D8">
      <w:pPr>
        <w:pStyle w:val="Prrafodelista"/>
        <w:spacing w:before="100" w:beforeAutospacing="1" w:after="100" w:afterAutospacing="1"/>
        <w:ind w:left="-153"/>
        <w:rPr>
          <w:rFonts w:ascii="Arial" w:hAnsi="Arial" w:cs="Arial"/>
          <w:b/>
          <w:sz w:val="8"/>
          <w:szCs w:val="8"/>
        </w:rPr>
      </w:pPr>
    </w:p>
    <w:p w14:paraId="6FCFE8CC" w14:textId="77777777" w:rsidR="00590D30" w:rsidRPr="00EA4471" w:rsidRDefault="00590D30" w:rsidP="00590D30">
      <w:pPr>
        <w:pStyle w:val="Prrafodelista"/>
        <w:spacing w:before="100" w:beforeAutospacing="1" w:after="100" w:afterAutospacing="1"/>
        <w:ind w:left="-153"/>
        <w:jc w:val="center"/>
        <w:rPr>
          <w:rFonts w:ascii="Arial" w:hAnsi="Arial" w:cs="Arial"/>
          <w:b/>
          <w:sz w:val="8"/>
          <w:szCs w:val="8"/>
        </w:rPr>
      </w:pPr>
    </w:p>
    <w:p w14:paraId="1622D6A5" w14:textId="77777777" w:rsidR="00590D30" w:rsidRDefault="00590D30" w:rsidP="00590D30">
      <w:pPr>
        <w:pStyle w:val="Prrafodelista"/>
        <w:spacing w:before="100" w:beforeAutospacing="1" w:after="100" w:afterAutospacing="1"/>
        <w:ind w:left="-153"/>
        <w:jc w:val="center"/>
        <w:rPr>
          <w:rFonts w:ascii="Arial" w:hAnsi="Arial" w:cs="Arial"/>
          <w:b/>
          <w:sz w:val="24"/>
          <w:szCs w:val="24"/>
        </w:rPr>
      </w:pPr>
      <w:r w:rsidRPr="00595EBA">
        <w:rPr>
          <w:rFonts w:ascii="Arial" w:hAnsi="Arial" w:cs="Arial"/>
          <w:b/>
          <w:sz w:val="24"/>
          <w:szCs w:val="24"/>
        </w:rPr>
        <w:t>Sanciones</w:t>
      </w:r>
    </w:p>
    <w:p w14:paraId="51912738" w14:textId="77777777" w:rsidR="00590D30" w:rsidRPr="00EA4471" w:rsidRDefault="00590D30" w:rsidP="00590D30">
      <w:pPr>
        <w:pStyle w:val="Prrafodelista"/>
        <w:spacing w:before="100" w:beforeAutospacing="1" w:after="100" w:afterAutospacing="1"/>
        <w:ind w:left="-153"/>
        <w:jc w:val="center"/>
        <w:rPr>
          <w:rFonts w:ascii="Arial" w:hAnsi="Arial" w:cs="Arial"/>
          <w:b/>
          <w:sz w:val="8"/>
          <w:szCs w:val="8"/>
        </w:rPr>
      </w:pPr>
    </w:p>
    <w:p w14:paraId="489A80C9" w14:textId="77777777" w:rsidR="00590D30" w:rsidRPr="00595EBA" w:rsidRDefault="00590D30" w:rsidP="00443ECE">
      <w:pPr>
        <w:pStyle w:val="Prrafodelista"/>
        <w:numPr>
          <w:ilvl w:val="0"/>
          <w:numId w:val="44"/>
        </w:numPr>
        <w:ind w:left="0" w:firstLine="0"/>
        <w:jc w:val="both"/>
        <w:rPr>
          <w:rFonts w:ascii="Arial" w:hAnsi="Arial" w:cs="Arial"/>
          <w:b/>
          <w:sz w:val="24"/>
          <w:szCs w:val="24"/>
        </w:rPr>
      </w:pPr>
      <w:r w:rsidRPr="00595EBA">
        <w:rPr>
          <w:rFonts w:ascii="Arial" w:hAnsi="Arial" w:cs="Arial"/>
          <w:sz w:val="24"/>
          <w:szCs w:val="24"/>
        </w:rPr>
        <w:t>En caso de que un vehículo oficial sufra un desperfecto o daño a razón de un uso negligente del personal a quien esté asignado, éste deberá reparar el daño, y en su caso, el Instituto podrá reclamar judicialmente al responsable el pago, en los términos que corresponda.</w:t>
      </w:r>
    </w:p>
    <w:tbl>
      <w:tblPr>
        <w:tblStyle w:val="Tablaconcuadrcula"/>
        <w:tblW w:w="0" w:type="auto"/>
        <w:tblInd w:w="108" w:type="dxa"/>
        <w:tblLook w:val="04A0" w:firstRow="1" w:lastRow="0" w:firstColumn="1" w:lastColumn="0" w:noHBand="0" w:noVBand="1"/>
      </w:tblPr>
      <w:tblGrid>
        <w:gridCol w:w="4455"/>
        <w:gridCol w:w="4716"/>
      </w:tblGrid>
      <w:tr w:rsidR="00590D30" w:rsidRPr="004855D4" w14:paraId="6C6E2155" w14:textId="77777777" w:rsidTr="00F0431A">
        <w:tc>
          <w:tcPr>
            <w:tcW w:w="9171" w:type="dxa"/>
            <w:gridSpan w:val="2"/>
            <w:shd w:val="clear" w:color="auto" w:fill="D6E3BC" w:themeFill="accent3" w:themeFillTint="66"/>
          </w:tcPr>
          <w:p w14:paraId="6A4B7902" w14:textId="77777777" w:rsidR="00590D30" w:rsidRPr="004855D4" w:rsidRDefault="00590D30" w:rsidP="00F0431A">
            <w:pPr>
              <w:jc w:val="center"/>
              <w:rPr>
                <w:rFonts w:ascii="Arial" w:hAnsi="Arial" w:cs="Arial"/>
                <w:b/>
                <w:sz w:val="24"/>
                <w:szCs w:val="24"/>
              </w:rPr>
            </w:pPr>
            <w:r w:rsidRPr="004855D4">
              <w:rPr>
                <w:rFonts w:ascii="Arial" w:hAnsi="Arial" w:cs="Arial"/>
                <w:b/>
                <w:sz w:val="24"/>
                <w:szCs w:val="24"/>
              </w:rPr>
              <w:t>TELÉFONOS DE EMERGENCIA</w:t>
            </w:r>
          </w:p>
        </w:tc>
      </w:tr>
      <w:tr w:rsidR="00590D30" w:rsidRPr="004855D4" w14:paraId="7C570CEA" w14:textId="77777777" w:rsidTr="00F0431A">
        <w:tc>
          <w:tcPr>
            <w:tcW w:w="4455" w:type="dxa"/>
            <w:shd w:val="clear" w:color="auto" w:fill="D6E3BC" w:themeFill="accent3" w:themeFillTint="66"/>
          </w:tcPr>
          <w:p w14:paraId="5801B163" w14:textId="77777777" w:rsidR="00590D30" w:rsidRPr="004855D4" w:rsidRDefault="00590D30" w:rsidP="00F0431A">
            <w:pPr>
              <w:jc w:val="center"/>
              <w:rPr>
                <w:rFonts w:ascii="Arial" w:hAnsi="Arial" w:cs="Arial"/>
                <w:b/>
                <w:sz w:val="24"/>
                <w:szCs w:val="24"/>
              </w:rPr>
            </w:pPr>
            <w:r w:rsidRPr="004855D4">
              <w:rPr>
                <w:rFonts w:ascii="Arial" w:hAnsi="Arial" w:cs="Arial"/>
                <w:b/>
                <w:sz w:val="24"/>
                <w:szCs w:val="24"/>
              </w:rPr>
              <w:t>Organismo o Dependencia</w:t>
            </w:r>
          </w:p>
        </w:tc>
        <w:tc>
          <w:tcPr>
            <w:tcW w:w="4716" w:type="dxa"/>
            <w:shd w:val="clear" w:color="auto" w:fill="D6E3BC" w:themeFill="accent3" w:themeFillTint="66"/>
          </w:tcPr>
          <w:p w14:paraId="53FF1860" w14:textId="77777777" w:rsidR="00590D30" w:rsidRPr="004855D4" w:rsidRDefault="00590D30" w:rsidP="00F0431A">
            <w:pPr>
              <w:jc w:val="center"/>
              <w:rPr>
                <w:rFonts w:ascii="Arial" w:hAnsi="Arial" w:cs="Arial"/>
                <w:b/>
                <w:sz w:val="24"/>
                <w:szCs w:val="24"/>
              </w:rPr>
            </w:pPr>
            <w:r w:rsidRPr="004855D4">
              <w:rPr>
                <w:rFonts w:ascii="Arial" w:hAnsi="Arial" w:cs="Arial"/>
                <w:b/>
                <w:sz w:val="24"/>
                <w:szCs w:val="24"/>
              </w:rPr>
              <w:t>Número</w:t>
            </w:r>
          </w:p>
        </w:tc>
      </w:tr>
      <w:tr w:rsidR="00590D30" w:rsidRPr="004855D4" w14:paraId="23300C8A" w14:textId="77777777" w:rsidTr="00F0431A">
        <w:tc>
          <w:tcPr>
            <w:tcW w:w="4455" w:type="dxa"/>
          </w:tcPr>
          <w:p w14:paraId="32975862" w14:textId="77777777" w:rsidR="00590D30" w:rsidRPr="004855D4" w:rsidRDefault="00590D30" w:rsidP="00F0431A">
            <w:pPr>
              <w:jc w:val="both"/>
              <w:rPr>
                <w:rFonts w:ascii="Arial" w:hAnsi="Arial" w:cs="Arial"/>
                <w:b/>
                <w:sz w:val="24"/>
                <w:szCs w:val="24"/>
                <w:u w:val="single"/>
              </w:rPr>
            </w:pPr>
            <w:r w:rsidRPr="004855D4">
              <w:rPr>
                <w:rFonts w:ascii="Arial" w:hAnsi="Arial" w:cs="Arial"/>
                <w:b/>
                <w:sz w:val="24"/>
                <w:szCs w:val="24"/>
                <w:u w:val="single"/>
              </w:rPr>
              <w:t>Para reportes de emergencias:</w:t>
            </w:r>
          </w:p>
        </w:tc>
        <w:tc>
          <w:tcPr>
            <w:tcW w:w="4716" w:type="dxa"/>
          </w:tcPr>
          <w:p w14:paraId="73266650" w14:textId="77777777" w:rsidR="00590D30" w:rsidRPr="004855D4" w:rsidRDefault="00590D30" w:rsidP="00F0431A">
            <w:pPr>
              <w:jc w:val="center"/>
              <w:rPr>
                <w:rFonts w:ascii="Arial" w:hAnsi="Arial" w:cs="Arial"/>
                <w:sz w:val="24"/>
                <w:szCs w:val="24"/>
              </w:rPr>
            </w:pPr>
          </w:p>
        </w:tc>
      </w:tr>
      <w:tr w:rsidR="00590D30" w:rsidRPr="004855D4" w14:paraId="4007E760" w14:textId="77777777" w:rsidTr="00F0431A">
        <w:tc>
          <w:tcPr>
            <w:tcW w:w="4455" w:type="dxa"/>
          </w:tcPr>
          <w:p w14:paraId="055DDF2E" w14:textId="77777777" w:rsidR="00590D30" w:rsidRPr="004855D4" w:rsidRDefault="00590D30" w:rsidP="00F0431A">
            <w:pPr>
              <w:spacing w:line="276" w:lineRule="auto"/>
              <w:jc w:val="both"/>
              <w:rPr>
                <w:rFonts w:ascii="Arial" w:hAnsi="Arial" w:cs="Arial"/>
                <w:sz w:val="24"/>
                <w:szCs w:val="24"/>
              </w:rPr>
            </w:pPr>
            <w:r w:rsidRPr="004855D4">
              <w:rPr>
                <w:rFonts w:ascii="Arial" w:hAnsi="Arial" w:cs="Arial"/>
                <w:sz w:val="24"/>
                <w:szCs w:val="24"/>
              </w:rPr>
              <w:t>En zona urbana</w:t>
            </w:r>
          </w:p>
        </w:tc>
        <w:tc>
          <w:tcPr>
            <w:tcW w:w="4716" w:type="dxa"/>
          </w:tcPr>
          <w:p w14:paraId="7D47A167" w14:textId="77777777" w:rsidR="00590D30" w:rsidRPr="004855D4" w:rsidRDefault="00590D30" w:rsidP="00F0431A">
            <w:pPr>
              <w:jc w:val="center"/>
              <w:rPr>
                <w:rFonts w:ascii="Arial" w:hAnsi="Arial" w:cs="Arial"/>
                <w:sz w:val="24"/>
                <w:szCs w:val="24"/>
              </w:rPr>
            </w:pPr>
            <w:r w:rsidRPr="004855D4">
              <w:rPr>
                <w:rFonts w:ascii="Arial" w:hAnsi="Arial" w:cs="Arial"/>
                <w:sz w:val="24"/>
                <w:szCs w:val="24"/>
              </w:rPr>
              <w:t>911</w:t>
            </w:r>
          </w:p>
        </w:tc>
      </w:tr>
      <w:tr w:rsidR="00590D30" w:rsidRPr="004855D4" w14:paraId="49A68E67" w14:textId="77777777" w:rsidTr="00F0431A">
        <w:tc>
          <w:tcPr>
            <w:tcW w:w="4455" w:type="dxa"/>
          </w:tcPr>
          <w:p w14:paraId="0A442A91" w14:textId="77777777" w:rsidR="00590D30" w:rsidRPr="004855D4" w:rsidRDefault="00590D30" w:rsidP="00F0431A">
            <w:pPr>
              <w:spacing w:line="276" w:lineRule="auto"/>
              <w:jc w:val="both"/>
              <w:rPr>
                <w:rFonts w:ascii="Arial" w:hAnsi="Arial" w:cs="Arial"/>
                <w:sz w:val="24"/>
                <w:szCs w:val="24"/>
              </w:rPr>
            </w:pPr>
            <w:r w:rsidRPr="004855D4">
              <w:rPr>
                <w:rFonts w:ascii="Arial" w:hAnsi="Arial" w:cs="Arial"/>
                <w:sz w:val="24"/>
                <w:szCs w:val="24"/>
              </w:rPr>
              <w:t>En carreteras</w:t>
            </w:r>
          </w:p>
        </w:tc>
        <w:tc>
          <w:tcPr>
            <w:tcW w:w="4716" w:type="dxa"/>
          </w:tcPr>
          <w:p w14:paraId="7421A43C" w14:textId="77777777" w:rsidR="00590D30" w:rsidRPr="004855D4" w:rsidRDefault="00590D30" w:rsidP="00F0431A">
            <w:pPr>
              <w:jc w:val="center"/>
              <w:rPr>
                <w:rFonts w:ascii="Arial" w:hAnsi="Arial" w:cs="Arial"/>
                <w:sz w:val="24"/>
                <w:szCs w:val="24"/>
              </w:rPr>
            </w:pPr>
            <w:r w:rsidRPr="004855D4">
              <w:rPr>
                <w:rFonts w:ascii="Arial" w:hAnsi="Arial" w:cs="Arial"/>
                <w:sz w:val="24"/>
                <w:szCs w:val="24"/>
              </w:rPr>
              <w:t>074</w:t>
            </w:r>
          </w:p>
        </w:tc>
      </w:tr>
      <w:tr w:rsidR="00590D30" w:rsidRPr="004855D4" w14:paraId="0E7575C3" w14:textId="77777777" w:rsidTr="00F0431A">
        <w:tc>
          <w:tcPr>
            <w:tcW w:w="4455" w:type="dxa"/>
          </w:tcPr>
          <w:p w14:paraId="15B1E1F5" w14:textId="77777777" w:rsidR="00590D30" w:rsidRPr="004855D4" w:rsidRDefault="00590D30" w:rsidP="00F0431A">
            <w:pPr>
              <w:spacing w:line="276" w:lineRule="auto"/>
              <w:jc w:val="both"/>
              <w:rPr>
                <w:rFonts w:ascii="Arial" w:hAnsi="Arial" w:cs="Arial"/>
                <w:b/>
                <w:sz w:val="24"/>
                <w:szCs w:val="24"/>
                <w:u w:val="single"/>
              </w:rPr>
            </w:pPr>
            <w:r w:rsidRPr="004855D4">
              <w:rPr>
                <w:rFonts w:ascii="Arial" w:hAnsi="Arial" w:cs="Arial"/>
                <w:b/>
                <w:sz w:val="24"/>
                <w:szCs w:val="24"/>
                <w:u w:val="single"/>
              </w:rPr>
              <w:t>Para reportes no considerados de emergencia:</w:t>
            </w:r>
          </w:p>
        </w:tc>
        <w:tc>
          <w:tcPr>
            <w:tcW w:w="4716" w:type="dxa"/>
          </w:tcPr>
          <w:p w14:paraId="643633FE" w14:textId="77777777" w:rsidR="00590D30" w:rsidRPr="004855D4" w:rsidRDefault="00590D30" w:rsidP="00F0431A">
            <w:pPr>
              <w:jc w:val="center"/>
              <w:rPr>
                <w:rFonts w:ascii="Arial" w:hAnsi="Arial" w:cs="Arial"/>
                <w:sz w:val="24"/>
                <w:szCs w:val="24"/>
              </w:rPr>
            </w:pPr>
          </w:p>
        </w:tc>
      </w:tr>
      <w:tr w:rsidR="00590D30" w:rsidRPr="004855D4" w14:paraId="423985BD" w14:textId="77777777" w:rsidTr="00F0431A">
        <w:tc>
          <w:tcPr>
            <w:tcW w:w="4455" w:type="dxa"/>
          </w:tcPr>
          <w:p w14:paraId="4B336F30" w14:textId="72615275" w:rsidR="00590D30" w:rsidRPr="00B3033C" w:rsidRDefault="00653A57" w:rsidP="00F0431A">
            <w:pPr>
              <w:spacing w:line="276" w:lineRule="auto"/>
              <w:jc w:val="both"/>
              <w:rPr>
                <w:rFonts w:ascii="Arial" w:hAnsi="Arial" w:cs="Arial"/>
                <w:i/>
                <w:iCs/>
                <w:sz w:val="24"/>
                <w:szCs w:val="24"/>
              </w:rPr>
            </w:pPr>
            <w:r>
              <w:rPr>
                <w:rFonts w:ascii="Arial" w:hAnsi="Arial" w:cs="Arial"/>
                <w:sz w:val="24"/>
                <w:szCs w:val="24"/>
              </w:rPr>
              <w:t>Guardia Nacional</w:t>
            </w:r>
            <w:r w:rsidR="00B3033C">
              <w:rPr>
                <w:rFonts w:ascii="Arial" w:hAnsi="Arial" w:cs="Arial"/>
                <w:sz w:val="24"/>
                <w:szCs w:val="24"/>
              </w:rPr>
              <w:t xml:space="preserve"> </w:t>
            </w:r>
            <w:r w:rsidR="00B3033C">
              <w:rPr>
                <w:rFonts w:ascii="Arial" w:hAnsi="Arial" w:cs="Arial"/>
                <w:i/>
                <w:iCs/>
                <w:sz w:val="24"/>
                <w:szCs w:val="24"/>
              </w:rPr>
              <w:t>(Se reformó)</w:t>
            </w:r>
          </w:p>
        </w:tc>
        <w:tc>
          <w:tcPr>
            <w:tcW w:w="4716" w:type="dxa"/>
          </w:tcPr>
          <w:p w14:paraId="0F3D6ADE" w14:textId="77777777" w:rsidR="00590D30" w:rsidRPr="004855D4" w:rsidRDefault="00590D30" w:rsidP="00F0431A">
            <w:pPr>
              <w:jc w:val="center"/>
              <w:rPr>
                <w:rFonts w:ascii="Arial" w:hAnsi="Arial" w:cs="Arial"/>
                <w:sz w:val="24"/>
                <w:szCs w:val="24"/>
              </w:rPr>
            </w:pPr>
            <w:r w:rsidRPr="004855D4">
              <w:rPr>
                <w:rFonts w:ascii="Arial" w:hAnsi="Arial" w:cs="Arial"/>
                <w:sz w:val="24"/>
                <w:szCs w:val="24"/>
              </w:rPr>
              <w:t>(667) 7101705,  7101706 y 7101707 </w:t>
            </w:r>
          </w:p>
        </w:tc>
      </w:tr>
    </w:tbl>
    <w:p w14:paraId="33CC7B41" w14:textId="77777777" w:rsidR="00590D30" w:rsidRDefault="00590D30" w:rsidP="00590D30">
      <w:pPr>
        <w:spacing w:after="120"/>
        <w:ind w:left="-153"/>
        <w:jc w:val="center"/>
        <w:rPr>
          <w:rFonts w:ascii="Arial" w:hAnsi="Arial" w:cs="Arial"/>
          <w:b/>
          <w:sz w:val="24"/>
          <w:szCs w:val="24"/>
        </w:rPr>
      </w:pPr>
    </w:p>
    <w:p w14:paraId="46A12D0D" w14:textId="77777777" w:rsidR="00590D30" w:rsidRPr="00686B75" w:rsidRDefault="00590D30" w:rsidP="00590D30">
      <w:pPr>
        <w:spacing w:after="120"/>
        <w:ind w:left="-153"/>
        <w:jc w:val="center"/>
        <w:rPr>
          <w:rFonts w:ascii="Arial" w:eastAsiaTheme="majorEastAsia" w:hAnsi="Arial" w:cs="Arial"/>
          <w:b/>
          <w:sz w:val="24"/>
          <w:szCs w:val="24"/>
        </w:rPr>
      </w:pPr>
      <w:r w:rsidRPr="00686B75">
        <w:rPr>
          <w:rFonts w:ascii="Arial" w:hAnsi="Arial" w:cs="Arial"/>
          <w:b/>
          <w:sz w:val="24"/>
          <w:szCs w:val="24"/>
        </w:rPr>
        <w:t>Transitorios</w:t>
      </w:r>
    </w:p>
    <w:p w14:paraId="39723B4D" w14:textId="416B2BEE" w:rsidR="00653A57" w:rsidRPr="00F1787B" w:rsidRDefault="00653A57" w:rsidP="00653A57">
      <w:pPr>
        <w:spacing w:after="0"/>
        <w:jc w:val="both"/>
        <w:rPr>
          <w:rFonts w:ascii="Arial" w:hAnsi="Arial" w:cs="Arial"/>
          <w:sz w:val="24"/>
          <w:szCs w:val="24"/>
          <w:highlight w:val="yellow"/>
          <w:lang w:val="es-ES"/>
        </w:rPr>
      </w:pPr>
      <w:r w:rsidRPr="00F1787B">
        <w:rPr>
          <w:rFonts w:ascii="Arial" w:hAnsi="Arial" w:cs="Arial"/>
          <w:b/>
          <w:sz w:val="24"/>
          <w:szCs w:val="24"/>
          <w:lang w:val="es-ES"/>
        </w:rPr>
        <w:t>PRIMERO.</w:t>
      </w:r>
      <w:r w:rsidRPr="00F1787B">
        <w:rPr>
          <w:rFonts w:ascii="Arial" w:hAnsi="Arial" w:cs="Arial"/>
          <w:sz w:val="24"/>
          <w:szCs w:val="24"/>
          <w:lang w:val="es-ES"/>
        </w:rPr>
        <w:t xml:space="preserve"> El presente Manual </w:t>
      </w:r>
      <w:r w:rsidR="001B202D" w:rsidRPr="00C43A5A">
        <w:rPr>
          <w:rFonts w:ascii="Arial" w:hAnsi="Arial" w:cs="Arial"/>
          <w:sz w:val="24"/>
          <w:szCs w:val="24"/>
          <w:lang w:val="es-ES"/>
        </w:rPr>
        <w:t xml:space="preserve">entrará en vigor </w:t>
      </w:r>
      <w:r w:rsidR="00D7292E" w:rsidRPr="00700809">
        <w:rPr>
          <w:rFonts w:ascii="Arial" w:hAnsi="Arial" w:cs="Arial"/>
          <w:sz w:val="24"/>
          <w:szCs w:val="24"/>
          <w:lang w:val="es-ES"/>
        </w:rPr>
        <w:t xml:space="preserve">ciento </w:t>
      </w:r>
      <w:r w:rsidR="00C6097B" w:rsidRPr="00700809">
        <w:rPr>
          <w:rFonts w:ascii="Arial" w:hAnsi="Arial" w:cs="Arial"/>
          <w:sz w:val="24"/>
          <w:szCs w:val="24"/>
          <w:lang w:val="es-ES"/>
        </w:rPr>
        <w:t>veinte</w:t>
      </w:r>
      <w:r w:rsidR="00682160" w:rsidRPr="009B427F">
        <w:rPr>
          <w:rFonts w:ascii="Arial" w:hAnsi="Arial" w:cs="Arial"/>
          <w:sz w:val="24"/>
          <w:szCs w:val="24"/>
          <w:lang w:val="es-ES"/>
        </w:rPr>
        <w:t xml:space="preserve"> días naturales</w:t>
      </w:r>
      <w:r w:rsidR="00682160" w:rsidRPr="00C43A5A">
        <w:rPr>
          <w:rFonts w:ascii="Arial" w:hAnsi="Arial" w:cs="Arial"/>
          <w:sz w:val="24"/>
          <w:szCs w:val="24"/>
          <w:lang w:val="es-ES"/>
        </w:rPr>
        <w:t xml:space="preserve"> </w:t>
      </w:r>
      <w:r w:rsidR="001B202D" w:rsidRPr="00C43A5A">
        <w:rPr>
          <w:rFonts w:ascii="Arial" w:hAnsi="Arial" w:cs="Arial"/>
          <w:sz w:val="24"/>
          <w:szCs w:val="24"/>
          <w:lang w:val="es-ES"/>
        </w:rPr>
        <w:t xml:space="preserve">posteriores </w:t>
      </w:r>
      <w:r w:rsidR="001B202D">
        <w:rPr>
          <w:rFonts w:ascii="Arial" w:hAnsi="Arial" w:cs="Arial"/>
          <w:sz w:val="24"/>
          <w:szCs w:val="24"/>
          <w:lang w:val="es-ES"/>
        </w:rPr>
        <w:t>al de</w:t>
      </w:r>
      <w:r w:rsidR="001B202D" w:rsidRPr="00C43A5A">
        <w:rPr>
          <w:rFonts w:ascii="Arial" w:hAnsi="Arial" w:cs="Arial"/>
          <w:sz w:val="24"/>
          <w:szCs w:val="24"/>
          <w:lang w:val="es-ES"/>
        </w:rPr>
        <w:t xml:space="preserve"> su publicación en el Periódico Oficial “El Estado de Sinaloa”.</w:t>
      </w:r>
    </w:p>
    <w:p w14:paraId="1FD58D7B" w14:textId="5EA16845" w:rsidR="00A964A4" w:rsidRDefault="00A964A4" w:rsidP="00597F3D">
      <w:pPr>
        <w:spacing w:after="0"/>
        <w:jc w:val="both"/>
        <w:rPr>
          <w:rFonts w:ascii="Arial" w:hAnsi="Arial" w:cs="Arial"/>
          <w:sz w:val="24"/>
          <w:szCs w:val="24"/>
          <w:lang w:val="es-ES"/>
        </w:rPr>
      </w:pPr>
    </w:p>
    <w:p w14:paraId="758BC7EE" w14:textId="4583B04D" w:rsidR="00A964A4" w:rsidRPr="001C2D1B" w:rsidRDefault="00A02FD3" w:rsidP="00A964A4">
      <w:pPr>
        <w:spacing w:after="0"/>
        <w:jc w:val="both"/>
        <w:rPr>
          <w:rFonts w:ascii="Arial" w:hAnsi="Arial" w:cs="Arial"/>
          <w:sz w:val="24"/>
          <w:szCs w:val="24"/>
        </w:rPr>
      </w:pPr>
      <w:r w:rsidRPr="00E30B26">
        <w:rPr>
          <w:rFonts w:ascii="Arial" w:hAnsi="Arial" w:cs="Arial"/>
          <w:b/>
          <w:sz w:val="24"/>
          <w:szCs w:val="24"/>
          <w:lang w:val="es-ES"/>
        </w:rPr>
        <w:t>SEGUNDO</w:t>
      </w:r>
      <w:r w:rsidR="00A964A4" w:rsidRPr="001C2D1B">
        <w:rPr>
          <w:rFonts w:ascii="Arial" w:hAnsi="Arial" w:cs="Arial"/>
          <w:b/>
          <w:sz w:val="24"/>
          <w:szCs w:val="24"/>
          <w:lang w:val="es-ES"/>
        </w:rPr>
        <w:t>.</w:t>
      </w:r>
      <w:r w:rsidR="00A964A4" w:rsidRPr="001C2D1B">
        <w:rPr>
          <w:rFonts w:ascii="Arial" w:hAnsi="Arial" w:cs="Arial"/>
          <w:sz w:val="24"/>
          <w:szCs w:val="24"/>
          <w:lang w:val="es-ES"/>
        </w:rPr>
        <w:t xml:space="preserve"> </w:t>
      </w:r>
      <w:r w:rsidR="00A964A4" w:rsidRPr="001C2D1B">
        <w:rPr>
          <w:rFonts w:ascii="Arial" w:hAnsi="Arial" w:cs="Arial"/>
          <w:sz w:val="24"/>
          <w:szCs w:val="24"/>
        </w:rPr>
        <w:t xml:space="preserve">La Presidencia del Instituto, a través de la Coordinación de Administración, hará las acciones necesarias a efecto de </w:t>
      </w:r>
      <w:r w:rsidR="00A964A4">
        <w:rPr>
          <w:rFonts w:ascii="Arial" w:hAnsi="Arial" w:cs="Arial"/>
          <w:sz w:val="24"/>
          <w:szCs w:val="24"/>
        </w:rPr>
        <w:t xml:space="preserve">que establezca los formatos y procedimientos </w:t>
      </w:r>
      <w:r w:rsidR="00FC6D0D">
        <w:rPr>
          <w:rFonts w:ascii="Arial" w:hAnsi="Arial" w:cs="Arial"/>
          <w:sz w:val="24"/>
          <w:szCs w:val="24"/>
        </w:rPr>
        <w:t xml:space="preserve">para </w:t>
      </w:r>
      <w:r w:rsidR="0029540B">
        <w:rPr>
          <w:rFonts w:ascii="Arial" w:hAnsi="Arial" w:cs="Arial"/>
          <w:sz w:val="24"/>
          <w:szCs w:val="24"/>
        </w:rPr>
        <w:t>el reintegro de los vales de gasolina</w:t>
      </w:r>
      <w:r w:rsidR="00906070">
        <w:rPr>
          <w:rFonts w:ascii="Arial" w:hAnsi="Arial" w:cs="Arial"/>
          <w:sz w:val="24"/>
          <w:szCs w:val="24"/>
        </w:rPr>
        <w:t xml:space="preserve"> </w:t>
      </w:r>
      <w:r w:rsidR="00A964A4" w:rsidRPr="001C2D1B">
        <w:rPr>
          <w:rFonts w:ascii="Arial" w:hAnsi="Arial" w:cs="Arial"/>
          <w:sz w:val="24"/>
          <w:szCs w:val="24"/>
        </w:rPr>
        <w:t xml:space="preserve">a más tardar en </w:t>
      </w:r>
      <w:r w:rsidR="00A964A4">
        <w:rPr>
          <w:rFonts w:ascii="Arial" w:hAnsi="Arial" w:cs="Arial"/>
          <w:sz w:val="24"/>
          <w:szCs w:val="24"/>
          <w:lang w:val="es-ES"/>
        </w:rPr>
        <w:t xml:space="preserve">ciento veinte </w:t>
      </w:r>
      <w:r w:rsidR="00A964A4" w:rsidRPr="009B427F">
        <w:rPr>
          <w:rFonts w:ascii="Arial" w:hAnsi="Arial" w:cs="Arial"/>
          <w:sz w:val="24"/>
          <w:szCs w:val="24"/>
          <w:lang w:val="es-ES"/>
        </w:rPr>
        <w:t>días naturales</w:t>
      </w:r>
      <w:r w:rsidR="00A964A4" w:rsidRPr="00C43A5A">
        <w:rPr>
          <w:rFonts w:ascii="Arial" w:hAnsi="Arial" w:cs="Arial"/>
          <w:sz w:val="24"/>
          <w:szCs w:val="24"/>
          <w:lang w:val="es-ES"/>
        </w:rPr>
        <w:t xml:space="preserve"> </w:t>
      </w:r>
      <w:r w:rsidR="00A964A4" w:rsidRPr="001C2D1B">
        <w:rPr>
          <w:rFonts w:ascii="Arial" w:hAnsi="Arial" w:cs="Arial"/>
          <w:sz w:val="24"/>
          <w:szCs w:val="24"/>
          <w:lang w:val="es-ES"/>
        </w:rPr>
        <w:t>posteriores al de su publicación en el Periódico Oficial “El Estado de Sinaloa”.</w:t>
      </w:r>
    </w:p>
    <w:p w14:paraId="712A0EEF" w14:textId="77777777" w:rsidR="00A964A4" w:rsidRDefault="00A964A4" w:rsidP="00597F3D">
      <w:pPr>
        <w:spacing w:after="0"/>
        <w:jc w:val="both"/>
        <w:rPr>
          <w:rFonts w:ascii="Arial" w:hAnsi="Arial" w:cs="Arial"/>
          <w:sz w:val="24"/>
          <w:szCs w:val="24"/>
        </w:rPr>
      </w:pPr>
    </w:p>
    <w:p w14:paraId="5456F49D" w14:textId="77777777" w:rsidR="006161FD" w:rsidRDefault="006161FD" w:rsidP="00597F3D">
      <w:pPr>
        <w:spacing w:after="0"/>
        <w:jc w:val="both"/>
        <w:rPr>
          <w:rFonts w:ascii="Arial" w:hAnsi="Arial" w:cs="Arial"/>
          <w:sz w:val="24"/>
          <w:szCs w:val="24"/>
        </w:rPr>
      </w:pPr>
    </w:p>
    <w:p w14:paraId="26F30F4B" w14:textId="77777777" w:rsidR="006161FD" w:rsidRPr="001C2D1B" w:rsidRDefault="006161FD" w:rsidP="00597F3D">
      <w:pPr>
        <w:spacing w:after="0"/>
        <w:jc w:val="both"/>
        <w:rPr>
          <w:rFonts w:ascii="Arial" w:hAnsi="Arial" w:cs="Arial"/>
          <w:sz w:val="24"/>
          <w:szCs w:val="24"/>
        </w:rPr>
      </w:pPr>
      <w:bookmarkStart w:id="0" w:name="_GoBack"/>
      <w:bookmarkEnd w:id="0"/>
    </w:p>
    <w:p w14:paraId="450E80EC" w14:textId="77777777" w:rsidR="00DC46F4" w:rsidRPr="00905BCE" w:rsidRDefault="00DC46F4" w:rsidP="00DC46F4">
      <w:pPr>
        <w:autoSpaceDE w:val="0"/>
        <w:autoSpaceDN w:val="0"/>
        <w:adjustRightInd w:val="0"/>
        <w:spacing w:after="0" w:line="240" w:lineRule="auto"/>
        <w:jc w:val="both"/>
        <w:rPr>
          <w:rFonts w:ascii="Arial" w:eastAsiaTheme="minorHAnsi" w:hAnsi="Arial" w:cs="Arial"/>
          <w:sz w:val="24"/>
          <w:szCs w:val="24"/>
        </w:rPr>
      </w:pPr>
    </w:p>
    <w:p w14:paraId="17AFF501" w14:textId="77777777" w:rsidR="006161FD" w:rsidRPr="006161FD" w:rsidRDefault="006161FD" w:rsidP="006161FD">
      <w:pPr>
        <w:ind w:right="21"/>
        <w:jc w:val="both"/>
        <w:rPr>
          <w:rFonts w:ascii="Arial" w:hAnsi="Arial" w:cs="Arial"/>
          <w:b/>
          <w:sz w:val="20"/>
          <w:szCs w:val="20"/>
        </w:rPr>
      </w:pPr>
      <w:r w:rsidRPr="006161FD">
        <w:rPr>
          <w:rFonts w:ascii="Arial" w:hAnsi="Arial" w:cs="Arial"/>
          <w:b/>
          <w:sz w:val="20"/>
          <w:szCs w:val="20"/>
        </w:rPr>
        <w:t xml:space="preserve">El presente Manual fue aprobado por el Órgano Interno de Control del Instituto Electoral del Estado de Sinaloa, mediante Acuerdo Administrativo IEES/OIC/AA-001/2022, a los 14 días del mes de marzo de 2022. </w:t>
      </w:r>
    </w:p>
    <w:p w14:paraId="0717C504" w14:textId="77777777" w:rsidR="00653A57" w:rsidRPr="00F1787B" w:rsidRDefault="00653A57" w:rsidP="00653A57">
      <w:pPr>
        <w:autoSpaceDE w:val="0"/>
        <w:autoSpaceDN w:val="0"/>
        <w:adjustRightInd w:val="0"/>
        <w:spacing w:after="0" w:line="240" w:lineRule="auto"/>
        <w:jc w:val="both"/>
        <w:rPr>
          <w:rFonts w:ascii="Arial" w:eastAsiaTheme="minorHAnsi" w:hAnsi="Arial" w:cs="Arial"/>
          <w:sz w:val="24"/>
          <w:szCs w:val="24"/>
        </w:rPr>
      </w:pPr>
    </w:p>
    <w:sectPr w:rsidR="00653A57" w:rsidRPr="00F1787B" w:rsidSect="00E638D7">
      <w:footerReference w:type="default" r:id="rId17"/>
      <w:pgSz w:w="12240" w:h="15840" w:code="1"/>
      <w:pgMar w:top="851" w:right="1077" w:bottom="851" w:left="1077"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70ED4" w14:textId="77777777" w:rsidR="00B14A28" w:rsidRDefault="00B14A28" w:rsidP="004D3F81">
      <w:pPr>
        <w:spacing w:after="0" w:line="240" w:lineRule="auto"/>
      </w:pPr>
      <w:r>
        <w:separator/>
      </w:r>
    </w:p>
  </w:endnote>
  <w:endnote w:type="continuationSeparator" w:id="0">
    <w:p w14:paraId="4EBF4B92" w14:textId="77777777" w:rsidR="00B14A28" w:rsidRDefault="00B14A28" w:rsidP="004D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815933"/>
      <w:docPartObj>
        <w:docPartGallery w:val="Page Numbers (Bottom of Page)"/>
        <w:docPartUnique/>
      </w:docPartObj>
    </w:sdtPr>
    <w:sdtEndPr/>
    <w:sdtContent>
      <w:sdt>
        <w:sdtPr>
          <w:id w:val="-1769616900"/>
          <w:docPartObj>
            <w:docPartGallery w:val="Page Numbers (Top of Page)"/>
            <w:docPartUnique/>
          </w:docPartObj>
        </w:sdtPr>
        <w:sdtEndPr/>
        <w:sdtContent>
          <w:p w14:paraId="052E6EFD" w14:textId="6B688F35" w:rsidR="00352403" w:rsidRDefault="00B14A28">
            <w:pPr>
              <w:pStyle w:val="Piedepgina"/>
              <w:jc w:val="right"/>
            </w:pPr>
          </w:p>
        </w:sdtContent>
      </w:sdt>
    </w:sdtContent>
  </w:sdt>
  <w:p w14:paraId="2BC9D61D" w14:textId="77777777" w:rsidR="002E44AE" w:rsidRDefault="002E44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92644"/>
      <w:docPartObj>
        <w:docPartGallery w:val="Page Numbers (Bottom of Page)"/>
        <w:docPartUnique/>
      </w:docPartObj>
    </w:sdtPr>
    <w:sdtEndPr/>
    <w:sdtContent>
      <w:sdt>
        <w:sdtPr>
          <w:id w:val="1298032370"/>
          <w:docPartObj>
            <w:docPartGallery w:val="Page Numbers (Top of Page)"/>
            <w:docPartUnique/>
          </w:docPartObj>
        </w:sdtPr>
        <w:sdtEndPr/>
        <w:sdtContent>
          <w:p w14:paraId="55423E75" w14:textId="7BF56FE6" w:rsidR="00352403" w:rsidRDefault="00352403">
            <w:pPr>
              <w:pStyle w:val="Piedepgina"/>
              <w:jc w:val="right"/>
            </w:pPr>
            <w:r>
              <w:rPr>
                <w:lang w:val="es-ES"/>
              </w:rPr>
              <w:t xml:space="preserve">Página </w:t>
            </w:r>
            <w:r w:rsidR="00BA2932">
              <w:rPr>
                <w:b/>
                <w:bCs/>
                <w:sz w:val="24"/>
                <w:szCs w:val="24"/>
              </w:rPr>
              <w:t>1</w:t>
            </w:r>
            <w:r>
              <w:rPr>
                <w:lang w:val="es-ES"/>
              </w:rPr>
              <w:t xml:space="preserve"> de </w:t>
            </w:r>
            <w:r w:rsidR="00A70E24">
              <w:rPr>
                <w:b/>
                <w:bCs/>
                <w:sz w:val="24"/>
                <w:szCs w:val="24"/>
              </w:rPr>
              <w:t>5</w:t>
            </w:r>
          </w:p>
        </w:sdtContent>
      </w:sdt>
    </w:sdtContent>
  </w:sdt>
  <w:p w14:paraId="2F353142" w14:textId="77777777" w:rsidR="00352403" w:rsidRDefault="0035240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798003"/>
      <w:docPartObj>
        <w:docPartGallery w:val="Page Numbers (Bottom of Page)"/>
        <w:docPartUnique/>
      </w:docPartObj>
    </w:sdtPr>
    <w:sdtEndPr/>
    <w:sdtContent>
      <w:sdt>
        <w:sdtPr>
          <w:id w:val="-1669791930"/>
          <w:docPartObj>
            <w:docPartGallery w:val="Page Numbers (Top of Page)"/>
            <w:docPartUnique/>
          </w:docPartObj>
        </w:sdtPr>
        <w:sdtEndPr/>
        <w:sdtContent>
          <w:p w14:paraId="4BDDB17E" w14:textId="10E1966A" w:rsidR="00782138" w:rsidRDefault="00782138">
            <w:pPr>
              <w:pStyle w:val="Piedepgina"/>
              <w:jc w:val="right"/>
            </w:pPr>
            <w:r>
              <w:rPr>
                <w:lang w:val="es-ES"/>
              </w:rPr>
              <w:t xml:space="preserve">Página </w:t>
            </w:r>
            <w:r w:rsidR="00F24293">
              <w:rPr>
                <w:b/>
                <w:bCs/>
                <w:sz w:val="24"/>
                <w:szCs w:val="24"/>
              </w:rPr>
              <w:t>2</w:t>
            </w:r>
            <w:r>
              <w:rPr>
                <w:lang w:val="es-ES"/>
              </w:rPr>
              <w:t xml:space="preserve"> de </w:t>
            </w:r>
            <w:r w:rsidR="00A70E24">
              <w:rPr>
                <w:b/>
                <w:bCs/>
                <w:sz w:val="24"/>
                <w:szCs w:val="24"/>
              </w:rPr>
              <w:t>5</w:t>
            </w:r>
          </w:p>
        </w:sdtContent>
      </w:sdt>
    </w:sdtContent>
  </w:sdt>
  <w:p w14:paraId="12EEFC54" w14:textId="77777777" w:rsidR="00782138" w:rsidRDefault="0078213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76576"/>
      <w:docPartObj>
        <w:docPartGallery w:val="Page Numbers (Bottom of Page)"/>
        <w:docPartUnique/>
      </w:docPartObj>
    </w:sdtPr>
    <w:sdtEndPr/>
    <w:sdtContent>
      <w:sdt>
        <w:sdtPr>
          <w:id w:val="-2049671114"/>
          <w:docPartObj>
            <w:docPartGallery w:val="Page Numbers (Top of Page)"/>
            <w:docPartUnique/>
          </w:docPartObj>
        </w:sdtPr>
        <w:sdtEndPr/>
        <w:sdtContent>
          <w:p w14:paraId="7BB49CFE" w14:textId="145963D9" w:rsidR="00E35E70" w:rsidRDefault="00E35E70">
            <w:pPr>
              <w:pStyle w:val="Piedepgina"/>
              <w:jc w:val="right"/>
            </w:pPr>
            <w:r>
              <w:rPr>
                <w:lang w:val="es-ES"/>
              </w:rPr>
              <w:t xml:space="preserve">Página </w:t>
            </w:r>
            <w:r w:rsidR="00FE0432">
              <w:rPr>
                <w:b/>
                <w:bCs/>
                <w:sz w:val="24"/>
                <w:szCs w:val="24"/>
              </w:rPr>
              <w:t>3</w:t>
            </w:r>
            <w:r>
              <w:rPr>
                <w:lang w:val="es-ES"/>
              </w:rPr>
              <w:t xml:space="preserve"> de </w:t>
            </w:r>
            <w:r>
              <w:rPr>
                <w:b/>
                <w:bCs/>
                <w:sz w:val="24"/>
                <w:szCs w:val="24"/>
              </w:rPr>
              <w:t>5</w:t>
            </w:r>
          </w:p>
        </w:sdtContent>
      </w:sdt>
    </w:sdtContent>
  </w:sdt>
  <w:p w14:paraId="5AF7A4B9" w14:textId="77777777" w:rsidR="00E35E70" w:rsidRDefault="00E35E7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132173"/>
      <w:docPartObj>
        <w:docPartGallery w:val="Page Numbers (Bottom of Page)"/>
        <w:docPartUnique/>
      </w:docPartObj>
    </w:sdtPr>
    <w:sdtEndPr/>
    <w:sdtContent>
      <w:sdt>
        <w:sdtPr>
          <w:id w:val="362878644"/>
          <w:docPartObj>
            <w:docPartGallery w:val="Page Numbers (Top of Page)"/>
            <w:docPartUnique/>
          </w:docPartObj>
        </w:sdtPr>
        <w:sdtEndPr/>
        <w:sdtContent>
          <w:p w14:paraId="20C82293" w14:textId="053A1C6D" w:rsidR="00796AA2" w:rsidRDefault="00796AA2">
            <w:pPr>
              <w:pStyle w:val="Piedepgina"/>
              <w:jc w:val="right"/>
            </w:pPr>
            <w:r>
              <w:rPr>
                <w:lang w:val="es-ES"/>
              </w:rPr>
              <w:t xml:space="preserve">Página </w:t>
            </w:r>
            <w:r>
              <w:rPr>
                <w:b/>
                <w:bCs/>
                <w:sz w:val="24"/>
                <w:szCs w:val="24"/>
              </w:rPr>
              <w:t>4</w:t>
            </w:r>
            <w:r>
              <w:rPr>
                <w:lang w:val="es-ES"/>
              </w:rPr>
              <w:t xml:space="preserve"> de </w:t>
            </w:r>
            <w:r>
              <w:rPr>
                <w:b/>
                <w:bCs/>
                <w:sz w:val="24"/>
                <w:szCs w:val="24"/>
              </w:rPr>
              <w:t>5</w:t>
            </w:r>
          </w:p>
        </w:sdtContent>
      </w:sdt>
    </w:sdtContent>
  </w:sdt>
  <w:p w14:paraId="38E32C42" w14:textId="77777777" w:rsidR="00796AA2" w:rsidRDefault="00796AA2">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73307"/>
      <w:docPartObj>
        <w:docPartGallery w:val="Page Numbers (Bottom of Page)"/>
        <w:docPartUnique/>
      </w:docPartObj>
    </w:sdtPr>
    <w:sdtEndPr/>
    <w:sdtContent>
      <w:sdt>
        <w:sdtPr>
          <w:id w:val="-1837528549"/>
          <w:docPartObj>
            <w:docPartGallery w:val="Page Numbers (Top of Page)"/>
            <w:docPartUnique/>
          </w:docPartObj>
        </w:sdtPr>
        <w:sdtEndPr/>
        <w:sdtContent>
          <w:p w14:paraId="3DCDE0B9" w14:textId="4D502ABA" w:rsidR="00E35E70" w:rsidRDefault="00E35E70">
            <w:pPr>
              <w:pStyle w:val="Piedepgina"/>
              <w:jc w:val="right"/>
            </w:pPr>
            <w:r>
              <w:rPr>
                <w:lang w:val="es-ES"/>
              </w:rPr>
              <w:t xml:space="preserve">Página </w:t>
            </w:r>
            <w:r>
              <w:rPr>
                <w:b/>
                <w:bCs/>
                <w:sz w:val="24"/>
                <w:szCs w:val="24"/>
              </w:rPr>
              <w:t>5</w:t>
            </w:r>
            <w:r>
              <w:rPr>
                <w:lang w:val="es-ES"/>
              </w:rPr>
              <w:t xml:space="preserve"> de </w:t>
            </w:r>
            <w:r>
              <w:rPr>
                <w:b/>
                <w:bCs/>
                <w:sz w:val="24"/>
                <w:szCs w:val="24"/>
              </w:rPr>
              <w:t>5</w:t>
            </w:r>
          </w:p>
        </w:sdtContent>
      </w:sdt>
    </w:sdtContent>
  </w:sdt>
  <w:p w14:paraId="1E32E45D" w14:textId="77777777" w:rsidR="00E35E70" w:rsidRDefault="00E35E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9818" w14:textId="77777777" w:rsidR="00B14A28" w:rsidRDefault="00B14A28" w:rsidP="004D3F81">
      <w:pPr>
        <w:spacing w:after="0" w:line="240" w:lineRule="auto"/>
      </w:pPr>
      <w:r>
        <w:separator/>
      </w:r>
    </w:p>
  </w:footnote>
  <w:footnote w:type="continuationSeparator" w:id="0">
    <w:p w14:paraId="33A4BC22" w14:textId="77777777" w:rsidR="00B14A28" w:rsidRDefault="00B14A28" w:rsidP="004D3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705"/>
    </w:tblGrid>
    <w:tr w:rsidR="002E44AE" w14:paraId="6BD88CC7" w14:textId="77777777" w:rsidTr="00BA2D43">
      <w:tc>
        <w:tcPr>
          <w:tcW w:w="1476" w:type="dxa"/>
          <w:vMerge w:val="restart"/>
        </w:tcPr>
        <w:p w14:paraId="033BB288" w14:textId="139DD521" w:rsidR="002E44AE" w:rsidRDefault="002E44AE" w:rsidP="00E8387D">
          <w:pPr>
            <w:pStyle w:val="Encabezado"/>
            <w:jc w:val="right"/>
          </w:pPr>
        </w:p>
      </w:tc>
      <w:tc>
        <w:tcPr>
          <w:tcW w:w="8705" w:type="dxa"/>
        </w:tcPr>
        <w:p w14:paraId="384FE387" w14:textId="77777777" w:rsidR="002E44AE" w:rsidRDefault="002E44AE" w:rsidP="007735ED">
          <w:pPr>
            <w:pStyle w:val="Encabezado"/>
          </w:pPr>
        </w:p>
      </w:tc>
    </w:tr>
    <w:tr w:rsidR="002E44AE" w14:paraId="29900944" w14:textId="77777777" w:rsidTr="00BA2D43">
      <w:tc>
        <w:tcPr>
          <w:tcW w:w="1476" w:type="dxa"/>
          <w:vMerge/>
        </w:tcPr>
        <w:p w14:paraId="6D9DAD38" w14:textId="77777777" w:rsidR="002E44AE" w:rsidRDefault="002E44AE" w:rsidP="00BA2D43">
          <w:pPr>
            <w:pStyle w:val="Encabezado"/>
            <w:jc w:val="center"/>
            <w:rPr>
              <w:rFonts w:eastAsia="Times New Roman"/>
              <w:noProof/>
            </w:rPr>
          </w:pPr>
        </w:p>
      </w:tc>
      <w:tc>
        <w:tcPr>
          <w:tcW w:w="8705" w:type="dxa"/>
        </w:tcPr>
        <w:p w14:paraId="550B3228" w14:textId="77777777" w:rsidR="002E44AE" w:rsidRDefault="002E44AE" w:rsidP="007735ED">
          <w:pPr>
            <w:pStyle w:val="Encabezado"/>
            <w:jc w:val="right"/>
          </w:pPr>
        </w:p>
      </w:tc>
    </w:tr>
  </w:tbl>
  <w:p w14:paraId="15C03C4A" w14:textId="77777777" w:rsidR="002E44AE" w:rsidRDefault="002E44AE" w:rsidP="00E838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222FE6"/>
    <w:lvl w:ilvl="0" w:tplc="D8B2D794">
      <w:start w:val="1"/>
      <w:numFmt w:val="upperRoman"/>
      <w:lvlText w:val="%1."/>
      <w:lvlJc w:val="left"/>
      <w:pPr>
        <w:ind w:left="720" w:hanging="360"/>
      </w:pPr>
      <w:rPr>
        <w:rFonts w:ascii="Arial" w:eastAsiaTheme="minorEastAsia" w:hAnsi="Arial" w:cs="Arial"/>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02"/>
    <w:multiLevelType w:val="multilevel"/>
    <w:tmpl w:val="00000885"/>
    <w:lvl w:ilvl="0">
      <w:numFmt w:val="bullet"/>
      <w:lvlText w:val="-"/>
      <w:lvlJc w:val="left"/>
      <w:pPr>
        <w:ind w:left="234" w:hanging="129"/>
      </w:pPr>
      <w:rPr>
        <w:rFonts w:ascii="Arial" w:hAnsi="Arial" w:cs="Arial"/>
        <w:b w:val="0"/>
        <w:bCs w:val="0"/>
        <w:color w:val="2D2D2F"/>
        <w:w w:val="73"/>
        <w:sz w:val="21"/>
        <w:szCs w:val="21"/>
      </w:rPr>
    </w:lvl>
    <w:lvl w:ilvl="1">
      <w:start w:val="12"/>
      <w:numFmt w:val="lowerLetter"/>
      <w:lvlText w:val="%2."/>
      <w:lvlJc w:val="left"/>
      <w:pPr>
        <w:ind w:left="1028" w:hanging="680"/>
      </w:pPr>
      <w:rPr>
        <w:rFonts w:ascii="Times New Roman" w:hAnsi="Times New Roman" w:cs="Times New Roman"/>
        <w:b/>
        <w:bCs/>
        <w:color w:val="18161F"/>
        <w:w w:val="91"/>
        <w:sz w:val="23"/>
        <w:szCs w:val="23"/>
      </w:rPr>
    </w:lvl>
    <w:lvl w:ilvl="2">
      <w:numFmt w:val="bullet"/>
      <w:lvlText w:val="·"/>
      <w:lvlJc w:val="left"/>
      <w:pPr>
        <w:ind w:left="971" w:hanging="125"/>
      </w:pPr>
      <w:rPr>
        <w:rFonts w:ascii="Arial" w:hAnsi="Arial" w:cs="Arial"/>
        <w:b w:val="0"/>
        <w:bCs w:val="0"/>
        <w:color w:val="C1C1C1"/>
        <w:w w:val="44"/>
        <w:sz w:val="21"/>
        <w:szCs w:val="21"/>
      </w:rPr>
    </w:lvl>
    <w:lvl w:ilvl="3">
      <w:numFmt w:val="bullet"/>
      <w:lvlText w:val="•"/>
      <w:lvlJc w:val="left"/>
      <w:pPr>
        <w:ind w:left="2002" w:hanging="125"/>
      </w:pPr>
    </w:lvl>
    <w:lvl w:ilvl="4">
      <w:numFmt w:val="bullet"/>
      <w:lvlText w:val="•"/>
      <w:lvlJc w:val="left"/>
      <w:pPr>
        <w:ind w:left="2976" w:hanging="125"/>
      </w:pPr>
    </w:lvl>
    <w:lvl w:ilvl="5">
      <w:numFmt w:val="bullet"/>
      <w:lvlText w:val="•"/>
      <w:lvlJc w:val="left"/>
      <w:pPr>
        <w:ind w:left="3950" w:hanging="125"/>
      </w:pPr>
    </w:lvl>
    <w:lvl w:ilvl="6">
      <w:numFmt w:val="bullet"/>
      <w:lvlText w:val="•"/>
      <w:lvlJc w:val="left"/>
      <w:pPr>
        <w:ind w:left="4924" w:hanging="125"/>
      </w:pPr>
    </w:lvl>
    <w:lvl w:ilvl="7">
      <w:numFmt w:val="bullet"/>
      <w:lvlText w:val="•"/>
      <w:lvlJc w:val="left"/>
      <w:pPr>
        <w:ind w:left="5898" w:hanging="125"/>
      </w:pPr>
    </w:lvl>
    <w:lvl w:ilvl="8">
      <w:numFmt w:val="bullet"/>
      <w:lvlText w:val="•"/>
      <w:lvlJc w:val="left"/>
      <w:pPr>
        <w:ind w:left="6872" w:hanging="125"/>
      </w:pPr>
    </w:lvl>
  </w:abstractNum>
  <w:abstractNum w:abstractNumId="2">
    <w:nsid w:val="00000403"/>
    <w:multiLevelType w:val="multilevel"/>
    <w:tmpl w:val="EB2A4734"/>
    <w:lvl w:ilvl="0">
      <w:start w:val="3"/>
      <w:numFmt w:val="upperRoman"/>
      <w:lvlText w:val="%1."/>
      <w:lvlJc w:val="left"/>
      <w:pPr>
        <w:ind w:left="947" w:hanging="690"/>
      </w:pPr>
      <w:rPr>
        <w:rFonts w:ascii="Arial" w:hAnsi="Arial" w:cs="Arial"/>
        <w:b w:val="0"/>
        <w:bCs w:val="0"/>
        <w:color w:val="18161F"/>
        <w:spacing w:val="-54"/>
        <w:w w:val="189"/>
        <w:sz w:val="21"/>
        <w:szCs w:val="21"/>
      </w:rPr>
    </w:lvl>
    <w:lvl w:ilvl="1">
      <w:numFmt w:val="bullet"/>
      <w:lvlText w:val="•"/>
      <w:lvlJc w:val="left"/>
      <w:pPr>
        <w:ind w:left="947" w:hanging="690"/>
      </w:pPr>
    </w:lvl>
    <w:lvl w:ilvl="2">
      <w:numFmt w:val="bullet"/>
      <w:lvlText w:val="•"/>
      <w:lvlJc w:val="left"/>
      <w:pPr>
        <w:ind w:left="1822" w:hanging="690"/>
      </w:pPr>
    </w:lvl>
    <w:lvl w:ilvl="3">
      <w:numFmt w:val="bullet"/>
      <w:lvlText w:val="•"/>
      <w:lvlJc w:val="left"/>
      <w:pPr>
        <w:ind w:left="2696" w:hanging="690"/>
      </w:pPr>
    </w:lvl>
    <w:lvl w:ilvl="4">
      <w:numFmt w:val="bullet"/>
      <w:lvlText w:val="•"/>
      <w:lvlJc w:val="left"/>
      <w:pPr>
        <w:ind w:left="3571" w:hanging="690"/>
      </w:pPr>
    </w:lvl>
    <w:lvl w:ilvl="5">
      <w:numFmt w:val="bullet"/>
      <w:lvlText w:val="•"/>
      <w:lvlJc w:val="left"/>
      <w:pPr>
        <w:ind w:left="4446" w:hanging="690"/>
      </w:pPr>
    </w:lvl>
    <w:lvl w:ilvl="6">
      <w:numFmt w:val="bullet"/>
      <w:lvlText w:val="•"/>
      <w:lvlJc w:val="left"/>
      <w:pPr>
        <w:ind w:left="5321" w:hanging="690"/>
      </w:pPr>
    </w:lvl>
    <w:lvl w:ilvl="7">
      <w:numFmt w:val="bullet"/>
      <w:lvlText w:val="•"/>
      <w:lvlJc w:val="left"/>
      <w:pPr>
        <w:ind w:left="6195" w:hanging="690"/>
      </w:pPr>
    </w:lvl>
    <w:lvl w:ilvl="8">
      <w:numFmt w:val="bullet"/>
      <w:lvlText w:val="•"/>
      <w:lvlJc w:val="left"/>
      <w:pPr>
        <w:ind w:left="7070" w:hanging="690"/>
      </w:pPr>
    </w:lvl>
  </w:abstractNum>
  <w:abstractNum w:abstractNumId="3">
    <w:nsid w:val="00000404"/>
    <w:multiLevelType w:val="multilevel"/>
    <w:tmpl w:val="00000887"/>
    <w:lvl w:ilvl="0">
      <w:start w:val="6"/>
      <w:numFmt w:val="upperRoman"/>
      <w:lvlText w:val="%1."/>
      <w:lvlJc w:val="left"/>
      <w:pPr>
        <w:ind w:left="957" w:hanging="701"/>
      </w:pPr>
      <w:rPr>
        <w:rFonts w:ascii="Arial" w:hAnsi="Arial" w:cs="Arial"/>
        <w:b/>
        <w:bCs/>
        <w:color w:val="18161F"/>
        <w:w w:val="111"/>
        <w:sz w:val="21"/>
        <w:szCs w:val="21"/>
      </w:rPr>
    </w:lvl>
    <w:lvl w:ilvl="1">
      <w:numFmt w:val="bullet"/>
      <w:lvlText w:val="•"/>
      <w:lvlJc w:val="left"/>
      <w:pPr>
        <w:ind w:left="1741" w:hanging="701"/>
      </w:pPr>
    </w:lvl>
    <w:lvl w:ilvl="2">
      <w:numFmt w:val="bullet"/>
      <w:lvlText w:val="•"/>
      <w:lvlJc w:val="left"/>
      <w:pPr>
        <w:ind w:left="2526" w:hanging="701"/>
      </w:pPr>
    </w:lvl>
    <w:lvl w:ilvl="3">
      <w:numFmt w:val="bullet"/>
      <w:lvlText w:val="•"/>
      <w:lvlJc w:val="left"/>
      <w:pPr>
        <w:ind w:left="3310" w:hanging="701"/>
      </w:pPr>
    </w:lvl>
    <w:lvl w:ilvl="4">
      <w:numFmt w:val="bullet"/>
      <w:lvlText w:val="•"/>
      <w:lvlJc w:val="left"/>
      <w:pPr>
        <w:ind w:left="4094" w:hanging="701"/>
      </w:pPr>
    </w:lvl>
    <w:lvl w:ilvl="5">
      <w:numFmt w:val="bullet"/>
      <w:lvlText w:val="•"/>
      <w:lvlJc w:val="left"/>
      <w:pPr>
        <w:ind w:left="4878" w:hanging="701"/>
      </w:pPr>
    </w:lvl>
    <w:lvl w:ilvl="6">
      <w:numFmt w:val="bullet"/>
      <w:lvlText w:val="•"/>
      <w:lvlJc w:val="left"/>
      <w:pPr>
        <w:ind w:left="5663" w:hanging="701"/>
      </w:pPr>
    </w:lvl>
    <w:lvl w:ilvl="7">
      <w:numFmt w:val="bullet"/>
      <w:lvlText w:val="•"/>
      <w:lvlJc w:val="left"/>
      <w:pPr>
        <w:ind w:left="6447" w:hanging="701"/>
      </w:pPr>
    </w:lvl>
    <w:lvl w:ilvl="8">
      <w:numFmt w:val="bullet"/>
      <w:lvlText w:val="•"/>
      <w:lvlJc w:val="left"/>
      <w:pPr>
        <w:ind w:left="7231" w:hanging="701"/>
      </w:pPr>
    </w:lvl>
  </w:abstractNum>
  <w:abstractNum w:abstractNumId="4">
    <w:nsid w:val="00097DCC"/>
    <w:multiLevelType w:val="hybridMultilevel"/>
    <w:tmpl w:val="9FC61944"/>
    <w:lvl w:ilvl="0" w:tplc="8C18F8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0D73E5"/>
    <w:multiLevelType w:val="hybridMultilevel"/>
    <w:tmpl w:val="FA8431CE"/>
    <w:lvl w:ilvl="0" w:tplc="E96C6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70689B"/>
    <w:multiLevelType w:val="hybridMultilevel"/>
    <w:tmpl w:val="7FF2074E"/>
    <w:lvl w:ilvl="0" w:tplc="6EA29DA0">
      <w:start w:val="3"/>
      <w:numFmt w:val="upperRoman"/>
      <w:lvlText w:val="%1."/>
      <w:lvlJc w:val="left"/>
      <w:pPr>
        <w:ind w:left="954" w:hanging="720"/>
      </w:pPr>
      <w:rPr>
        <w:rFonts w:hint="default"/>
        <w:color w:val="18161F"/>
      </w:rPr>
    </w:lvl>
    <w:lvl w:ilvl="1" w:tplc="080A0019" w:tentative="1">
      <w:start w:val="1"/>
      <w:numFmt w:val="lowerLetter"/>
      <w:lvlText w:val="%2."/>
      <w:lvlJc w:val="left"/>
      <w:pPr>
        <w:ind w:left="1314" w:hanging="360"/>
      </w:pPr>
    </w:lvl>
    <w:lvl w:ilvl="2" w:tplc="080A001B" w:tentative="1">
      <w:start w:val="1"/>
      <w:numFmt w:val="lowerRoman"/>
      <w:lvlText w:val="%3."/>
      <w:lvlJc w:val="right"/>
      <w:pPr>
        <w:ind w:left="2034" w:hanging="180"/>
      </w:pPr>
    </w:lvl>
    <w:lvl w:ilvl="3" w:tplc="080A000F" w:tentative="1">
      <w:start w:val="1"/>
      <w:numFmt w:val="decimal"/>
      <w:lvlText w:val="%4."/>
      <w:lvlJc w:val="left"/>
      <w:pPr>
        <w:ind w:left="2754" w:hanging="360"/>
      </w:pPr>
    </w:lvl>
    <w:lvl w:ilvl="4" w:tplc="080A0019" w:tentative="1">
      <w:start w:val="1"/>
      <w:numFmt w:val="lowerLetter"/>
      <w:lvlText w:val="%5."/>
      <w:lvlJc w:val="left"/>
      <w:pPr>
        <w:ind w:left="3474" w:hanging="360"/>
      </w:pPr>
    </w:lvl>
    <w:lvl w:ilvl="5" w:tplc="080A001B" w:tentative="1">
      <w:start w:val="1"/>
      <w:numFmt w:val="lowerRoman"/>
      <w:lvlText w:val="%6."/>
      <w:lvlJc w:val="right"/>
      <w:pPr>
        <w:ind w:left="4194" w:hanging="180"/>
      </w:pPr>
    </w:lvl>
    <w:lvl w:ilvl="6" w:tplc="080A000F" w:tentative="1">
      <w:start w:val="1"/>
      <w:numFmt w:val="decimal"/>
      <w:lvlText w:val="%7."/>
      <w:lvlJc w:val="left"/>
      <w:pPr>
        <w:ind w:left="4914" w:hanging="360"/>
      </w:pPr>
    </w:lvl>
    <w:lvl w:ilvl="7" w:tplc="080A0019" w:tentative="1">
      <w:start w:val="1"/>
      <w:numFmt w:val="lowerLetter"/>
      <w:lvlText w:val="%8."/>
      <w:lvlJc w:val="left"/>
      <w:pPr>
        <w:ind w:left="5634" w:hanging="360"/>
      </w:pPr>
    </w:lvl>
    <w:lvl w:ilvl="8" w:tplc="080A001B" w:tentative="1">
      <w:start w:val="1"/>
      <w:numFmt w:val="lowerRoman"/>
      <w:lvlText w:val="%9."/>
      <w:lvlJc w:val="right"/>
      <w:pPr>
        <w:ind w:left="6354" w:hanging="180"/>
      </w:pPr>
    </w:lvl>
  </w:abstractNum>
  <w:abstractNum w:abstractNumId="7">
    <w:nsid w:val="04F4437B"/>
    <w:multiLevelType w:val="hybridMultilevel"/>
    <w:tmpl w:val="98BE508E"/>
    <w:lvl w:ilvl="0" w:tplc="C254827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05B0562C"/>
    <w:multiLevelType w:val="hybridMultilevel"/>
    <w:tmpl w:val="626E9BF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8535A0"/>
    <w:multiLevelType w:val="multilevel"/>
    <w:tmpl w:val="4C82724C"/>
    <w:lvl w:ilvl="0">
      <w:start w:val="1"/>
      <w:numFmt w:val="decimal"/>
      <w:lvlText w:val="%1."/>
      <w:lvlJc w:val="left"/>
      <w:pPr>
        <w:ind w:left="652" w:hanging="360"/>
      </w:pPr>
      <w:rPr>
        <w:rFonts w:hint="default"/>
        <w:b/>
        <w:bCs/>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10">
    <w:nsid w:val="18F35571"/>
    <w:multiLevelType w:val="hybridMultilevel"/>
    <w:tmpl w:val="5CC0CFD8"/>
    <w:lvl w:ilvl="0" w:tplc="4B66E83E">
      <w:start w:val="1"/>
      <w:numFmt w:val="decimal"/>
      <w:lvlText w:val="Artículo %1."/>
      <w:lvlJc w:val="left"/>
      <w:pPr>
        <w:ind w:left="360" w:hanging="360"/>
      </w:pPr>
      <w:rPr>
        <w:rFonts w:hint="default"/>
        <w:b/>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A6D7478"/>
    <w:multiLevelType w:val="hybridMultilevel"/>
    <w:tmpl w:val="D8F613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E6A066D"/>
    <w:multiLevelType w:val="hybridMultilevel"/>
    <w:tmpl w:val="5A1A0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1BC54E9"/>
    <w:multiLevelType w:val="hybridMultilevel"/>
    <w:tmpl w:val="D22A1324"/>
    <w:lvl w:ilvl="0" w:tplc="C554DC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E46DDB"/>
    <w:multiLevelType w:val="hybridMultilevel"/>
    <w:tmpl w:val="F3A804A8"/>
    <w:lvl w:ilvl="0" w:tplc="A9ACA66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84D41DD"/>
    <w:multiLevelType w:val="hybridMultilevel"/>
    <w:tmpl w:val="E36095FC"/>
    <w:lvl w:ilvl="0" w:tplc="C9764998">
      <w:start w:val="1"/>
      <w:numFmt w:val="upperRoman"/>
      <w:lvlText w:val="%1."/>
      <w:lvlJc w:val="left"/>
      <w:pPr>
        <w:ind w:left="510" w:hanging="510"/>
      </w:pPr>
      <w:rPr>
        <w:rFonts w:hint="default"/>
        <w:color w:val="1816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E66392"/>
    <w:multiLevelType w:val="hybridMultilevel"/>
    <w:tmpl w:val="4B208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9B2024"/>
    <w:multiLevelType w:val="hybridMultilevel"/>
    <w:tmpl w:val="249CD08C"/>
    <w:lvl w:ilvl="0" w:tplc="3FD0815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D625708"/>
    <w:multiLevelType w:val="hybridMultilevel"/>
    <w:tmpl w:val="C680CBCC"/>
    <w:lvl w:ilvl="0" w:tplc="D2548E1C">
      <w:start w:val="1"/>
      <w:numFmt w:val="lowerLetter"/>
      <w:lvlText w:val="%1)"/>
      <w:lvlJc w:val="left"/>
      <w:pPr>
        <w:ind w:left="360" w:hanging="360"/>
      </w:pPr>
      <w:rPr>
        <w:rFonts w:ascii="Arial" w:eastAsiaTheme="minorHAnsi" w:hAnsi="Arial" w:cs="Arial"/>
        <w:strike w:val="0"/>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9">
    <w:nsid w:val="373D65EC"/>
    <w:multiLevelType w:val="hybridMultilevel"/>
    <w:tmpl w:val="D3A28BC4"/>
    <w:lvl w:ilvl="0" w:tplc="5A921658">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595C9B"/>
    <w:multiLevelType w:val="hybridMultilevel"/>
    <w:tmpl w:val="4B208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203562"/>
    <w:multiLevelType w:val="hybridMultilevel"/>
    <w:tmpl w:val="B1662AB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F445552"/>
    <w:multiLevelType w:val="hybridMultilevel"/>
    <w:tmpl w:val="5A54B680"/>
    <w:lvl w:ilvl="0" w:tplc="BF3616B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3C6F46"/>
    <w:multiLevelType w:val="hybridMultilevel"/>
    <w:tmpl w:val="751057DE"/>
    <w:lvl w:ilvl="0" w:tplc="67C445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1C15606"/>
    <w:multiLevelType w:val="hybridMultilevel"/>
    <w:tmpl w:val="EAF667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436130E0"/>
    <w:multiLevelType w:val="hybridMultilevel"/>
    <w:tmpl w:val="5EF41986"/>
    <w:lvl w:ilvl="0" w:tplc="674C2A20">
      <w:start w:val="1"/>
      <w:numFmt w:val="decimal"/>
      <w:suff w:val="space"/>
      <w:lvlText w:val="%1."/>
      <w:lvlJc w:val="left"/>
      <w:pPr>
        <w:ind w:left="284" w:firstLine="56"/>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26">
    <w:nsid w:val="4A130D4F"/>
    <w:multiLevelType w:val="hybridMultilevel"/>
    <w:tmpl w:val="685282D0"/>
    <w:lvl w:ilvl="0" w:tplc="D4E4E11C">
      <w:start w:val="1"/>
      <w:numFmt w:val="decimal"/>
      <w:lvlText w:val="%1."/>
      <w:lvlJc w:val="left"/>
      <w:pPr>
        <w:ind w:left="360" w:hanging="360"/>
      </w:pPr>
      <w:rPr>
        <w:rFonts w:hint="default"/>
        <w:b/>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A845CD9"/>
    <w:multiLevelType w:val="hybridMultilevel"/>
    <w:tmpl w:val="F8F69B4C"/>
    <w:lvl w:ilvl="0" w:tplc="E72ADE2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C77B8A"/>
    <w:multiLevelType w:val="hybridMultilevel"/>
    <w:tmpl w:val="45041746"/>
    <w:lvl w:ilvl="0" w:tplc="DE74A18E">
      <w:start w:val="1"/>
      <w:numFmt w:val="upperRoman"/>
      <w:lvlText w:val="%1."/>
      <w:lvlJc w:val="left"/>
      <w:pPr>
        <w:ind w:left="454" w:hanging="454"/>
      </w:pPr>
      <w:rPr>
        <w:rFonts w:hint="default"/>
        <w:color w:val="18161F"/>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3FE6BE7"/>
    <w:multiLevelType w:val="hybridMultilevel"/>
    <w:tmpl w:val="50509066"/>
    <w:lvl w:ilvl="0" w:tplc="3D00A8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895219"/>
    <w:multiLevelType w:val="hybridMultilevel"/>
    <w:tmpl w:val="F5682734"/>
    <w:lvl w:ilvl="0" w:tplc="8FE4A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4330CF"/>
    <w:multiLevelType w:val="multilevel"/>
    <w:tmpl w:val="F4A2B50E"/>
    <w:lvl w:ilvl="0">
      <w:start w:val="1"/>
      <w:numFmt w:val="decimal"/>
      <w:lvlText w:val="%1."/>
      <w:lvlJc w:val="left"/>
      <w:pPr>
        <w:ind w:left="652" w:hanging="360"/>
      </w:pPr>
      <w:rPr>
        <w:rFonts w:hint="default"/>
        <w:b w:val="0"/>
        <w:bCs w:val="0"/>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32">
    <w:nsid w:val="597656CA"/>
    <w:multiLevelType w:val="hybridMultilevel"/>
    <w:tmpl w:val="9E3008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598923A5"/>
    <w:multiLevelType w:val="hybridMultilevel"/>
    <w:tmpl w:val="63BC893C"/>
    <w:lvl w:ilvl="0" w:tplc="5AD881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6C0F5E"/>
    <w:multiLevelType w:val="hybridMultilevel"/>
    <w:tmpl w:val="4B208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C96970"/>
    <w:multiLevelType w:val="hybridMultilevel"/>
    <w:tmpl w:val="9C7A6B94"/>
    <w:lvl w:ilvl="0" w:tplc="DEA60E1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2349B7"/>
    <w:multiLevelType w:val="hybridMultilevel"/>
    <w:tmpl w:val="D20EFEB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4624DA6"/>
    <w:multiLevelType w:val="hybridMultilevel"/>
    <w:tmpl w:val="6F78E0C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9D970FC"/>
    <w:multiLevelType w:val="hybridMultilevel"/>
    <w:tmpl w:val="6136A98A"/>
    <w:lvl w:ilvl="0" w:tplc="C7245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2906BF"/>
    <w:multiLevelType w:val="hybridMultilevel"/>
    <w:tmpl w:val="0602D7E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A7318A4"/>
    <w:multiLevelType w:val="hybridMultilevel"/>
    <w:tmpl w:val="DD7ECB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B8E739D"/>
    <w:multiLevelType w:val="hybridMultilevel"/>
    <w:tmpl w:val="D3A28BC4"/>
    <w:lvl w:ilvl="0" w:tplc="5A921658">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4A07C6"/>
    <w:multiLevelType w:val="hybridMultilevel"/>
    <w:tmpl w:val="F2AE8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535112"/>
    <w:multiLevelType w:val="hybridMultilevel"/>
    <w:tmpl w:val="EDE40D36"/>
    <w:lvl w:ilvl="0" w:tplc="080A000F">
      <w:start w:val="1"/>
      <w:numFmt w:val="decimal"/>
      <w:lvlText w:val="%1."/>
      <w:lvlJc w:val="left"/>
      <w:pPr>
        <w:ind w:left="39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1"/>
  </w:num>
  <w:num w:numId="4">
    <w:abstractNumId w:val="8"/>
  </w:num>
  <w:num w:numId="5">
    <w:abstractNumId w:val="21"/>
  </w:num>
  <w:num w:numId="6">
    <w:abstractNumId w:val="43"/>
  </w:num>
  <w:num w:numId="7">
    <w:abstractNumId w:val="12"/>
  </w:num>
  <w:num w:numId="8">
    <w:abstractNumId w:val="36"/>
  </w:num>
  <w:num w:numId="9">
    <w:abstractNumId w:val="32"/>
  </w:num>
  <w:num w:numId="10">
    <w:abstractNumId w:val="39"/>
  </w:num>
  <w:num w:numId="11">
    <w:abstractNumId w:val="38"/>
  </w:num>
  <w:num w:numId="12">
    <w:abstractNumId w:val="17"/>
  </w:num>
  <w:num w:numId="13">
    <w:abstractNumId w:val="27"/>
  </w:num>
  <w:num w:numId="14">
    <w:abstractNumId w:val="24"/>
  </w:num>
  <w:num w:numId="15">
    <w:abstractNumId w:val="40"/>
  </w:num>
  <w:num w:numId="16">
    <w:abstractNumId w:val="35"/>
  </w:num>
  <w:num w:numId="17">
    <w:abstractNumId w:val="1"/>
  </w:num>
  <w:num w:numId="18">
    <w:abstractNumId w:val="2"/>
  </w:num>
  <w:num w:numId="19">
    <w:abstractNumId w:val="6"/>
  </w:num>
  <w:num w:numId="20">
    <w:abstractNumId w:val="3"/>
  </w:num>
  <w:num w:numId="21">
    <w:abstractNumId w:val="28"/>
  </w:num>
  <w:num w:numId="22">
    <w:abstractNumId w:val="15"/>
  </w:num>
  <w:num w:numId="23">
    <w:abstractNumId w:val="37"/>
  </w:num>
  <w:num w:numId="24">
    <w:abstractNumId w:val="25"/>
  </w:num>
  <w:num w:numId="25">
    <w:abstractNumId w:val="7"/>
  </w:num>
  <w:num w:numId="26">
    <w:abstractNumId w:val="26"/>
  </w:num>
  <w:num w:numId="27">
    <w:abstractNumId w:val="23"/>
  </w:num>
  <w:num w:numId="28">
    <w:abstractNumId w:val="0"/>
  </w:num>
  <w:num w:numId="29">
    <w:abstractNumId w:val="13"/>
  </w:num>
  <w:num w:numId="30">
    <w:abstractNumId w:val="10"/>
  </w:num>
  <w:num w:numId="31">
    <w:abstractNumId w:val="4"/>
  </w:num>
  <w:num w:numId="32">
    <w:abstractNumId w:val="33"/>
  </w:num>
  <w:num w:numId="33">
    <w:abstractNumId w:val="29"/>
  </w:num>
  <w:num w:numId="34">
    <w:abstractNumId w:val="9"/>
  </w:num>
  <w:num w:numId="35">
    <w:abstractNumId w:val="20"/>
  </w:num>
  <w:num w:numId="36">
    <w:abstractNumId w:val="16"/>
  </w:num>
  <w:num w:numId="37">
    <w:abstractNumId w:val="34"/>
  </w:num>
  <w:num w:numId="38">
    <w:abstractNumId w:val="19"/>
  </w:num>
  <w:num w:numId="39">
    <w:abstractNumId w:val="41"/>
  </w:num>
  <w:num w:numId="40">
    <w:abstractNumId w:val="18"/>
  </w:num>
  <w:num w:numId="41">
    <w:abstractNumId w:val="14"/>
  </w:num>
  <w:num w:numId="42">
    <w:abstractNumId w:val="22"/>
  </w:num>
  <w:num w:numId="43">
    <w:abstractNumId w:val="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81"/>
    <w:rsid w:val="00001FC7"/>
    <w:rsid w:val="0000652F"/>
    <w:rsid w:val="0001581B"/>
    <w:rsid w:val="00016EF5"/>
    <w:rsid w:val="000178BD"/>
    <w:rsid w:val="00023FEE"/>
    <w:rsid w:val="0002535E"/>
    <w:rsid w:val="000324D0"/>
    <w:rsid w:val="00041D2A"/>
    <w:rsid w:val="00055B42"/>
    <w:rsid w:val="00055B8A"/>
    <w:rsid w:val="00056755"/>
    <w:rsid w:val="00060F6F"/>
    <w:rsid w:val="0006255F"/>
    <w:rsid w:val="0006474C"/>
    <w:rsid w:val="000673D6"/>
    <w:rsid w:val="00070FB6"/>
    <w:rsid w:val="00073C72"/>
    <w:rsid w:val="00073F0D"/>
    <w:rsid w:val="000753ED"/>
    <w:rsid w:val="00076491"/>
    <w:rsid w:val="00076CB7"/>
    <w:rsid w:val="00080856"/>
    <w:rsid w:val="00084D72"/>
    <w:rsid w:val="0009130E"/>
    <w:rsid w:val="00093EA4"/>
    <w:rsid w:val="000941AE"/>
    <w:rsid w:val="000A482F"/>
    <w:rsid w:val="000A6C1D"/>
    <w:rsid w:val="000B04C8"/>
    <w:rsid w:val="000B303D"/>
    <w:rsid w:val="000B332A"/>
    <w:rsid w:val="000B626C"/>
    <w:rsid w:val="000B7B40"/>
    <w:rsid w:val="000C1A95"/>
    <w:rsid w:val="000C3ECC"/>
    <w:rsid w:val="000C54AD"/>
    <w:rsid w:val="000D0305"/>
    <w:rsid w:val="000D3F8E"/>
    <w:rsid w:val="000D43D7"/>
    <w:rsid w:val="000D5F2C"/>
    <w:rsid w:val="000F1F96"/>
    <w:rsid w:val="00101E8F"/>
    <w:rsid w:val="00103D4A"/>
    <w:rsid w:val="00105955"/>
    <w:rsid w:val="0010702F"/>
    <w:rsid w:val="001076EB"/>
    <w:rsid w:val="00107DE5"/>
    <w:rsid w:val="00115C65"/>
    <w:rsid w:val="00117445"/>
    <w:rsid w:val="001256D1"/>
    <w:rsid w:val="00126838"/>
    <w:rsid w:val="00131BD1"/>
    <w:rsid w:val="00135BCD"/>
    <w:rsid w:val="00141A3D"/>
    <w:rsid w:val="00142951"/>
    <w:rsid w:val="00143468"/>
    <w:rsid w:val="00152A90"/>
    <w:rsid w:val="00154BFD"/>
    <w:rsid w:val="00160C3B"/>
    <w:rsid w:val="001615A5"/>
    <w:rsid w:val="00162649"/>
    <w:rsid w:val="0016673C"/>
    <w:rsid w:val="00170570"/>
    <w:rsid w:val="00170AC9"/>
    <w:rsid w:val="001748AC"/>
    <w:rsid w:val="00174A62"/>
    <w:rsid w:val="001758E2"/>
    <w:rsid w:val="00176726"/>
    <w:rsid w:val="00176FE0"/>
    <w:rsid w:val="0017703C"/>
    <w:rsid w:val="00180465"/>
    <w:rsid w:val="001817A1"/>
    <w:rsid w:val="001818D7"/>
    <w:rsid w:val="00182BE3"/>
    <w:rsid w:val="001835BF"/>
    <w:rsid w:val="001857E4"/>
    <w:rsid w:val="0019256A"/>
    <w:rsid w:val="00192C4D"/>
    <w:rsid w:val="00193C71"/>
    <w:rsid w:val="001A5ECD"/>
    <w:rsid w:val="001A623D"/>
    <w:rsid w:val="001A7F92"/>
    <w:rsid w:val="001B202D"/>
    <w:rsid w:val="001B54E6"/>
    <w:rsid w:val="001C1380"/>
    <w:rsid w:val="001C2D1B"/>
    <w:rsid w:val="001D1569"/>
    <w:rsid w:val="001D742D"/>
    <w:rsid w:val="001E1CA8"/>
    <w:rsid w:val="001E1CB0"/>
    <w:rsid w:val="001E27DE"/>
    <w:rsid w:val="001E2A10"/>
    <w:rsid w:val="001E3B4A"/>
    <w:rsid w:val="001E5942"/>
    <w:rsid w:val="001E5C5D"/>
    <w:rsid w:val="001F0BDC"/>
    <w:rsid w:val="001F1ACD"/>
    <w:rsid w:val="001F455A"/>
    <w:rsid w:val="001F5859"/>
    <w:rsid w:val="001F70D7"/>
    <w:rsid w:val="001F7CE1"/>
    <w:rsid w:val="00200179"/>
    <w:rsid w:val="00201BBA"/>
    <w:rsid w:val="00203998"/>
    <w:rsid w:val="00207A58"/>
    <w:rsid w:val="002223B8"/>
    <w:rsid w:val="002233B3"/>
    <w:rsid w:val="00227598"/>
    <w:rsid w:val="00227F92"/>
    <w:rsid w:val="00232F35"/>
    <w:rsid w:val="00244ED3"/>
    <w:rsid w:val="00247739"/>
    <w:rsid w:val="002503D2"/>
    <w:rsid w:val="00252585"/>
    <w:rsid w:val="0025369B"/>
    <w:rsid w:val="0025561A"/>
    <w:rsid w:val="002571BF"/>
    <w:rsid w:val="00257F60"/>
    <w:rsid w:val="00262E0E"/>
    <w:rsid w:val="002640AC"/>
    <w:rsid w:val="00265CF1"/>
    <w:rsid w:val="00281CAA"/>
    <w:rsid w:val="00287CDA"/>
    <w:rsid w:val="00293646"/>
    <w:rsid w:val="0029540B"/>
    <w:rsid w:val="002A0FC2"/>
    <w:rsid w:val="002A14F3"/>
    <w:rsid w:val="002A4BBB"/>
    <w:rsid w:val="002A7F13"/>
    <w:rsid w:val="002B00BC"/>
    <w:rsid w:val="002B1AA3"/>
    <w:rsid w:val="002B4AF2"/>
    <w:rsid w:val="002B73A1"/>
    <w:rsid w:val="002C068F"/>
    <w:rsid w:val="002C12B5"/>
    <w:rsid w:val="002C1DFE"/>
    <w:rsid w:val="002C2063"/>
    <w:rsid w:val="002C3836"/>
    <w:rsid w:val="002D3934"/>
    <w:rsid w:val="002E44AE"/>
    <w:rsid w:val="002E774F"/>
    <w:rsid w:val="002F4A92"/>
    <w:rsid w:val="002F584E"/>
    <w:rsid w:val="002F7010"/>
    <w:rsid w:val="0030317B"/>
    <w:rsid w:val="00303A8B"/>
    <w:rsid w:val="003119CA"/>
    <w:rsid w:val="0031363E"/>
    <w:rsid w:val="00315E80"/>
    <w:rsid w:val="00316E71"/>
    <w:rsid w:val="00321405"/>
    <w:rsid w:val="0032659D"/>
    <w:rsid w:val="00327E48"/>
    <w:rsid w:val="00332907"/>
    <w:rsid w:val="00332AD8"/>
    <w:rsid w:val="003344B6"/>
    <w:rsid w:val="003345F0"/>
    <w:rsid w:val="00334B1F"/>
    <w:rsid w:val="00341C52"/>
    <w:rsid w:val="00341F4B"/>
    <w:rsid w:val="00343788"/>
    <w:rsid w:val="00345557"/>
    <w:rsid w:val="00352403"/>
    <w:rsid w:val="00354014"/>
    <w:rsid w:val="00354C8E"/>
    <w:rsid w:val="00361678"/>
    <w:rsid w:val="00366CCA"/>
    <w:rsid w:val="00371917"/>
    <w:rsid w:val="00373287"/>
    <w:rsid w:val="0037720B"/>
    <w:rsid w:val="0038579F"/>
    <w:rsid w:val="00387915"/>
    <w:rsid w:val="003914BB"/>
    <w:rsid w:val="00392F2C"/>
    <w:rsid w:val="003945D8"/>
    <w:rsid w:val="00395996"/>
    <w:rsid w:val="00395B58"/>
    <w:rsid w:val="003A1B45"/>
    <w:rsid w:val="003A29AD"/>
    <w:rsid w:val="003C6941"/>
    <w:rsid w:val="003C74E1"/>
    <w:rsid w:val="003D25F3"/>
    <w:rsid w:val="003D33D3"/>
    <w:rsid w:val="003D499A"/>
    <w:rsid w:val="003D5132"/>
    <w:rsid w:val="003D6228"/>
    <w:rsid w:val="003D6328"/>
    <w:rsid w:val="003E0577"/>
    <w:rsid w:val="003E1F64"/>
    <w:rsid w:val="003E443F"/>
    <w:rsid w:val="003E44B1"/>
    <w:rsid w:val="003F0604"/>
    <w:rsid w:val="003F4369"/>
    <w:rsid w:val="003F4A7B"/>
    <w:rsid w:val="0040327E"/>
    <w:rsid w:val="00411B10"/>
    <w:rsid w:val="0041317D"/>
    <w:rsid w:val="00421B92"/>
    <w:rsid w:val="00432B17"/>
    <w:rsid w:val="00436E95"/>
    <w:rsid w:val="00443ABB"/>
    <w:rsid w:val="00443ECE"/>
    <w:rsid w:val="00444C57"/>
    <w:rsid w:val="004501C6"/>
    <w:rsid w:val="00451CBC"/>
    <w:rsid w:val="00452B00"/>
    <w:rsid w:val="00460FF9"/>
    <w:rsid w:val="004622A1"/>
    <w:rsid w:val="00462461"/>
    <w:rsid w:val="00465D47"/>
    <w:rsid w:val="00466186"/>
    <w:rsid w:val="004738FC"/>
    <w:rsid w:val="00475401"/>
    <w:rsid w:val="00477560"/>
    <w:rsid w:val="0048591B"/>
    <w:rsid w:val="00491567"/>
    <w:rsid w:val="00493EC9"/>
    <w:rsid w:val="00494285"/>
    <w:rsid w:val="00494EEF"/>
    <w:rsid w:val="004970F6"/>
    <w:rsid w:val="00497893"/>
    <w:rsid w:val="004A2AEC"/>
    <w:rsid w:val="004A3523"/>
    <w:rsid w:val="004A7CA0"/>
    <w:rsid w:val="004B284A"/>
    <w:rsid w:val="004B78FE"/>
    <w:rsid w:val="004C49AE"/>
    <w:rsid w:val="004C5752"/>
    <w:rsid w:val="004D2AB2"/>
    <w:rsid w:val="004D3F81"/>
    <w:rsid w:val="004E26DB"/>
    <w:rsid w:val="004E4E53"/>
    <w:rsid w:val="004E5A5C"/>
    <w:rsid w:val="004E5E4C"/>
    <w:rsid w:val="004F05B8"/>
    <w:rsid w:val="004F27F2"/>
    <w:rsid w:val="004F6299"/>
    <w:rsid w:val="00505399"/>
    <w:rsid w:val="0050721B"/>
    <w:rsid w:val="005122C8"/>
    <w:rsid w:val="00515491"/>
    <w:rsid w:val="00516027"/>
    <w:rsid w:val="00516ADD"/>
    <w:rsid w:val="00522862"/>
    <w:rsid w:val="00523BC2"/>
    <w:rsid w:val="005243C9"/>
    <w:rsid w:val="0052619B"/>
    <w:rsid w:val="00526C24"/>
    <w:rsid w:val="00527FBA"/>
    <w:rsid w:val="005302B7"/>
    <w:rsid w:val="0053140E"/>
    <w:rsid w:val="00541CB5"/>
    <w:rsid w:val="00546E20"/>
    <w:rsid w:val="00547524"/>
    <w:rsid w:val="00552850"/>
    <w:rsid w:val="005569D1"/>
    <w:rsid w:val="00562E7B"/>
    <w:rsid w:val="0056673F"/>
    <w:rsid w:val="005713A5"/>
    <w:rsid w:val="005754EB"/>
    <w:rsid w:val="00576B93"/>
    <w:rsid w:val="00580D57"/>
    <w:rsid w:val="00581384"/>
    <w:rsid w:val="00584603"/>
    <w:rsid w:val="00584E7D"/>
    <w:rsid w:val="00586622"/>
    <w:rsid w:val="00590D30"/>
    <w:rsid w:val="00591C24"/>
    <w:rsid w:val="00595376"/>
    <w:rsid w:val="005968DD"/>
    <w:rsid w:val="00597F3D"/>
    <w:rsid w:val="005A146C"/>
    <w:rsid w:val="005A2986"/>
    <w:rsid w:val="005A2EF6"/>
    <w:rsid w:val="005A4BCC"/>
    <w:rsid w:val="005A726E"/>
    <w:rsid w:val="005B586B"/>
    <w:rsid w:val="005C0126"/>
    <w:rsid w:val="005C0207"/>
    <w:rsid w:val="005C6139"/>
    <w:rsid w:val="005D140A"/>
    <w:rsid w:val="005D235A"/>
    <w:rsid w:val="005D290A"/>
    <w:rsid w:val="005D299A"/>
    <w:rsid w:val="005D3445"/>
    <w:rsid w:val="005E0364"/>
    <w:rsid w:val="005E18D8"/>
    <w:rsid w:val="005E23D2"/>
    <w:rsid w:val="005E2B75"/>
    <w:rsid w:val="005E3681"/>
    <w:rsid w:val="005E64D9"/>
    <w:rsid w:val="005E6EC5"/>
    <w:rsid w:val="0060030A"/>
    <w:rsid w:val="006010CC"/>
    <w:rsid w:val="00601F9B"/>
    <w:rsid w:val="00602780"/>
    <w:rsid w:val="00605239"/>
    <w:rsid w:val="006077E7"/>
    <w:rsid w:val="00610559"/>
    <w:rsid w:val="00615B87"/>
    <w:rsid w:val="006161FD"/>
    <w:rsid w:val="00616713"/>
    <w:rsid w:val="00620616"/>
    <w:rsid w:val="0062498F"/>
    <w:rsid w:val="0062662D"/>
    <w:rsid w:val="00627B6C"/>
    <w:rsid w:val="00631643"/>
    <w:rsid w:val="00632737"/>
    <w:rsid w:val="0063690F"/>
    <w:rsid w:val="00641020"/>
    <w:rsid w:val="00641C27"/>
    <w:rsid w:val="006437D8"/>
    <w:rsid w:val="00646B58"/>
    <w:rsid w:val="00653A57"/>
    <w:rsid w:val="00656325"/>
    <w:rsid w:val="00656BA8"/>
    <w:rsid w:val="00660226"/>
    <w:rsid w:val="0066687D"/>
    <w:rsid w:val="00667408"/>
    <w:rsid w:val="006674CC"/>
    <w:rsid w:val="00670632"/>
    <w:rsid w:val="00672F31"/>
    <w:rsid w:val="00674C33"/>
    <w:rsid w:val="00675E55"/>
    <w:rsid w:val="00681371"/>
    <w:rsid w:val="00682160"/>
    <w:rsid w:val="00683426"/>
    <w:rsid w:val="00686B75"/>
    <w:rsid w:val="006A217B"/>
    <w:rsid w:val="006A2B29"/>
    <w:rsid w:val="006B19FC"/>
    <w:rsid w:val="006B34C6"/>
    <w:rsid w:val="006C105A"/>
    <w:rsid w:val="006C2C1D"/>
    <w:rsid w:val="006C596C"/>
    <w:rsid w:val="006C625A"/>
    <w:rsid w:val="006C720A"/>
    <w:rsid w:val="006D5FFC"/>
    <w:rsid w:val="006E4BD2"/>
    <w:rsid w:val="006E6686"/>
    <w:rsid w:val="006F01B3"/>
    <w:rsid w:val="006F0D36"/>
    <w:rsid w:val="006F214C"/>
    <w:rsid w:val="006F2244"/>
    <w:rsid w:val="006F3C15"/>
    <w:rsid w:val="006F4405"/>
    <w:rsid w:val="006F579D"/>
    <w:rsid w:val="006F75E1"/>
    <w:rsid w:val="00700809"/>
    <w:rsid w:val="007055AF"/>
    <w:rsid w:val="00707FDB"/>
    <w:rsid w:val="0071124A"/>
    <w:rsid w:val="00711A83"/>
    <w:rsid w:val="00712CEE"/>
    <w:rsid w:val="00715888"/>
    <w:rsid w:val="007255BE"/>
    <w:rsid w:val="00731028"/>
    <w:rsid w:val="007329E8"/>
    <w:rsid w:val="0073366E"/>
    <w:rsid w:val="007354F8"/>
    <w:rsid w:val="007568C0"/>
    <w:rsid w:val="007610A2"/>
    <w:rsid w:val="00762DCF"/>
    <w:rsid w:val="0076529E"/>
    <w:rsid w:val="007735ED"/>
    <w:rsid w:val="0077490C"/>
    <w:rsid w:val="007801CC"/>
    <w:rsid w:val="00780A6C"/>
    <w:rsid w:val="00782138"/>
    <w:rsid w:val="00782711"/>
    <w:rsid w:val="00783A86"/>
    <w:rsid w:val="00784E1B"/>
    <w:rsid w:val="00785EEE"/>
    <w:rsid w:val="007963E5"/>
    <w:rsid w:val="007967DA"/>
    <w:rsid w:val="00796AA2"/>
    <w:rsid w:val="00797F59"/>
    <w:rsid w:val="007A093E"/>
    <w:rsid w:val="007A1ADF"/>
    <w:rsid w:val="007A562E"/>
    <w:rsid w:val="007B1DD3"/>
    <w:rsid w:val="007B3AF2"/>
    <w:rsid w:val="007B603B"/>
    <w:rsid w:val="007C036F"/>
    <w:rsid w:val="007C04CC"/>
    <w:rsid w:val="007C152C"/>
    <w:rsid w:val="007C4125"/>
    <w:rsid w:val="007C6893"/>
    <w:rsid w:val="007D27EF"/>
    <w:rsid w:val="007D3CC4"/>
    <w:rsid w:val="007D4C07"/>
    <w:rsid w:val="007D6D9F"/>
    <w:rsid w:val="007E270A"/>
    <w:rsid w:val="007E51AA"/>
    <w:rsid w:val="007F0692"/>
    <w:rsid w:val="007F1E2E"/>
    <w:rsid w:val="007F4792"/>
    <w:rsid w:val="007F631A"/>
    <w:rsid w:val="008004D7"/>
    <w:rsid w:val="00804438"/>
    <w:rsid w:val="008070A6"/>
    <w:rsid w:val="00810699"/>
    <w:rsid w:val="008129E1"/>
    <w:rsid w:val="008131A7"/>
    <w:rsid w:val="00817A68"/>
    <w:rsid w:val="00823079"/>
    <w:rsid w:val="008248AA"/>
    <w:rsid w:val="00824F30"/>
    <w:rsid w:val="00825089"/>
    <w:rsid w:val="00830600"/>
    <w:rsid w:val="00831ED1"/>
    <w:rsid w:val="00834CFF"/>
    <w:rsid w:val="0084095D"/>
    <w:rsid w:val="008442F5"/>
    <w:rsid w:val="00844D1E"/>
    <w:rsid w:val="00845909"/>
    <w:rsid w:val="008466CB"/>
    <w:rsid w:val="00853E9D"/>
    <w:rsid w:val="00854006"/>
    <w:rsid w:val="00854DE2"/>
    <w:rsid w:val="00856E47"/>
    <w:rsid w:val="00857A27"/>
    <w:rsid w:val="00857F54"/>
    <w:rsid w:val="008614BF"/>
    <w:rsid w:val="00861D95"/>
    <w:rsid w:val="00862041"/>
    <w:rsid w:val="008634AE"/>
    <w:rsid w:val="0086451D"/>
    <w:rsid w:val="0086682B"/>
    <w:rsid w:val="008677FF"/>
    <w:rsid w:val="008707C3"/>
    <w:rsid w:val="00871637"/>
    <w:rsid w:val="008803CA"/>
    <w:rsid w:val="008821D8"/>
    <w:rsid w:val="00883D45"/>
    <w:rsid w:val="00886F0C"/>
    <w:rsid w:val="008873B8"/>
    <w:rsid w:val="00890D78"/>
    <w:rsid w:val="0089249D"/>
    <w:rsid w:val="00894306"/>
    <w:rsid w:val="00894333"/>
    <w:rsid w:val="008945CC"/>
    <w:rsid w:val="008A399A"/>
    <w:rsid w:val="008B137E"/>
    <w:rsid w:val="008B1864"/>
    <w:rsid w:val="008B3686"/>
    <w:rsid w:val="008B3B6F"/>
    <w:rsid w:val="008B711A"/>
    <w:rsid w:val="008C3C41"/>
    <w:rsid w:val="008C4EF1"/>
    <w:rsid w:val="008D006F"/>
    <w:rsid w:val="008D0535"/>
    <w:rsid w:val="008D0AED"/>
    <w:rsid w:val="008D31E7"/>
    <w:rsid w:val="008D323C"/>
    <w:rsid w:val="008D5684"/>
    <w:rsid w:val="008E32CA"/>
    <w:rsid w:val="008E44D8"/>
    <w:rsid w:val="008F70CD"/>
    <w:rsid w:val="00900109"/>
    <w:rsid w:val="009015AA"/>
    <w:rsid w:val="00903245"/>
    <w:rsid w:val="009043A4"/>
    <w:rsid w:val="00904C53"/>
    <w:rsid w:val="0090579B"/>
    <w:rsid w:val="00905BCE"/>
    <w:rsid w:val="00906070"/>
    <w:rsid w:val="009144A3"/>
    <w:rsid w:val="00915E7B"/>
    <w:rsid w:val="00916C8C"/>
    <w:rsid w:val="00917DF2"/>
    <w:rsid w:val="00922932"/>
    <w:rsid w:val="0092482B"/>
    <w:rsid w:val="00924D8B"/>
    <w:rsid w:val="009258C2"/>
    <w:rsid w:val="00925D20"/>
    <w:rsid w:val="0092647B"/>
    <w:rsid w:val="00926AA4"/>
    <w:rsid w:val="00927184"/>
    <w:rsid w:val="0093290E"/>
    <w:rsid w:val="00935E12"/>
    <w:rsid w:val="00935F46"/>
    <w:rsid w:val="00947A6E"/>
    <w:rsid w:val="00950EDE"/>
    <w:rsid w:val="009561D4"/>
    <w:rsid w:val="009609E5"/>
    <w:rsid w:val="00961FA2"/>
    <w:rsid w:val="0096529D"/>
    <w:rsid w:val="00965D7A"/>
    <w:rsid w:val="00966B24"/>
    <w:rsid w:val="00970729"/>
    <w:rsid w:val="00971405"/>
    <w:rsid w:val="009722C7"/>
    <w:rsid w:val="009771FF"/>
    <w:rsid w:val="00977A67"/>
    <w:rsid w:val="009853A3"/>
    <w:rsid w:val="00990E9D"/>
    <w:rsid w:val="0099205D"/>
    <w:rsid w:val="009945BF"/>
    <w:rsid w:val="009946AA"/>
    <w:rsid w:val="0099557A"/>
    <w:rsid w:val="009962DF"/>
    <w:rsid w:val="009A1123"/>
    <w:rsid w:val="009A6ACC"/>
    <w:rsid w:val="009B10A8"/>
    <w:rsid w:val="009B3935"/>
    <w:rsid w:val="009B427F"/>
    <w:rsid w:val="009B4B8C"/>
    <w:rsid w:val="009B5283"/>
    <w:rsid w:val="009B594A"/>
    <w:rsid w:val="009C2F51"/>
    <w:rsid w:val="009C3564"/>
    <w:rsid w:val="009C36F9"/>
    <w:rsid w:val="009C7E7E"/>
    <w:rsid w:val="009D20AD"/>
    <w:rsid w:val="009E27AE"/>
    <w:rsid w:val="009F0674"/>
    <w:rsid w:val="009F1BFC"/>
    <w:rsid w:val="009F260D"/>
    <w:rsid w:val="009F69E8"/>
    <w:rsid w:val="009F7E00"/>
    <w:rsid w:val="00A00BD5"/>
    <w:rsid w:val="00A02FD3"/>
    <w:rsid w:val="00A03BB4"/>
    <w:rsid w:val="00A11FC5"/>
    <w:rsid w:val="00A134DE"/>
    <w:rsid w:val="00A1536E"/>
    <w:rsid w:val="00A17E1C"/>
    <w:rsid w:val="00A247DE"/>
    <w:rsid w:val="00A333BB"/>
    <w:rsid w:val="00A3439A"/>
    <w:rsid w:val="00A363F7"/>
    <w:rsid w:val="00A4186D"/>
    <w:rsid w:val="00A50BEC"/>
    <w:rsid w:val="00A559CD"/>
    <w:rsid w:val="00A62D9E"/>
    <w:rsid w:val="00A65059"/>
    <w:rsid w:val="00A67BE7"/>
    <w:rsid w:val="00A708CD"/>
    <w:rsid w:val="00A70E24"/>
    <w:rsid w:val="00A81069"/>
    <w:rsid w:val="00A82936"/>
    <w:rsid w:val="00A932B8"/>
    <w:rsid w:val="00A93D17"/>
    <w:rsid w:val="00A95243"/>
    <w:rsid w:val="00A964A4"/>
    <w:rsid w:val="00A96A5F"/>
    <w:rsid w:val="00AA03E8"/>
    <w:rsid w:val="00AA1287"/>
    <w:rsid w:val="00AA40A7"/>
    <w:rsid w:val="00AA6073"/>
    <w:rsid w:val="00AA7484"/>
    <w:rsid w:val="00AA77FE"/>
    <w:rsid w:val="00AB3B9F"/>
    <w:rsid w:val="00AB5721"/>
    <w:rsid w:val="00AB60BF"/>
    <w:rsid w:val="00AC0B1F"/>
    <w:rsid w:val="00AC4A51"/>
    <w:rsid w:val="00AC4ACF"/>
    <w:rsid w:val="00AC675B"/>
    <w:rsid w:val="00AD242F"/>
    <w:rsid w:val="00AD284B"/>
    <w:rsid w:val="00AD59FF"/>
    <w:rsid w:val="00AD7D28"/>
    <w:rsid w:val="00AE494B"/>
    <w:rsid w:val="00AF0A4F"/>
    <w:rsid w:val="00AF2398"/>
    <w:rsid w:val="00AF39DB"/>
    <w:rsid w:val="00B007BC"/>
    <w:rsid w:val="00B0701F"/>
    <w:rsid w:val="00B13FCC"/>
    <w:rsid w:val="00B14A28"/>
    <w:rsid w:val="00B16541"/>
    <w:rsid w:val="00B1788C"/>
    <w:rsid w:val="00B24C75"/>
    <w:rsid w:val="00B3033C"/>
    <w:rsid w:val="00B316EE"/>
    <w:rsid w:val="00B328E4"/>
    <w:rsid w:val="00B334FB"/>
    <w:rsid w:val="00B374A7"/>
    <w:rsid w:val="00B42B32"/>
    <w:rsid w:val="00B45D2A"/>
    <w:rsid w:val="00B50994"/>
    <w:rsid w:val="00B52D08"/>
    <w:rsid w:val="00B54112"/>
    <w:rsid w:val="00B54242"/>
    <w:rsid w:val="00B55156"/>
    <w:rsid w:val="00B60086"/>
    <w:rsid w:val="00B8095B"/>
    <w:rsid w:val="00B80AE2"/>
    <w:rsid w:val="00B81041"/>
    <w:rsid w:val="00B8464E"/>
    <w:rsid w:val="00B84A65"/>
    <w:rsid w:val="00B90B9C"/>
    <w:rsid w:val="00B93F47"/>
    <w:rsid w:val="00B96D32"/>
    <w:rsid w:val="00BA0A32"/>
    <w:rsid w:val="00BA2932"/>
    <w:rsid w:val="00BA4815"/>
    <w:rsid w:val="00BB1B5F"/>
    <w:rsid w:val="00BB5211"/>
    <w:rsid w:val="00BC5712"/>
    <w:rsid w:val="00BD0AFF"/>
    <w:rsid w:val="00BD2C83"/>
    <w:rsid w:val="00BD3770"/>
    <w:rsid w:val="00BD7232"/>
    <w:rsid w:val="00BE2199"/>
    <w:rsid w:val="00BE2D2B"/>
    <w:rsid w:val="00BE477E"/>
    <w:rsid w:val="00BE7BDC"/>
    <w:rsid w:val="00BF07CF"/>
    <w:rsid w:val="00BF17F3"/>
    <w:rsid w:val="00BF44A0"/>
    <w:rsid w:val="00BF7CD9"/>
    <w:rsid w:val="00C03596"/>
    <w:rsid w:val="00C05E89"/>
    <w:rsid w:val="00C069A9"/>
    <w:rsid w:val="00C10506"/>
    <w:rsid w:val="00C126D6"/>
    <w:rsid w:val="00C13487"/>
    <w:rsid w:val="00C2435B"/>
    <w:rsid w:val="00C253AA"/>
    <w:rsid w:val="00C25886"/>
    <w:rsid w:val="00C2601B"/>
    <w:rsid w:val="00C343C6"/>
    <w:rsid w:val="00C354DC"/>
    <w:rsid w:val="00C405C9"/>
    <w:rsid w:val="00C43A5A"/>
    <w:rsid w:val="00C461C6"/>
    <w:rsid w:val="00C47644"/>
    <w:rsid w:val="00C6097B"/>
    <w:rsid w:val="00C611CF"/>
    <w:rsid w:val="00C63AC2"/>
    <w:rsid w:val="00C63BFD"/>
    <w:rsid w:val="00C6537C"/>
    <w:rsid w:val="00C65970"/>
    <w:rsid w:val="00C72B50"/>
    <w:rsid w:val="00C72E48"/>
    <w:rsid w:val="00C75145"/>
    <w:rsid w:val="00C758EE"/>
    <w:rsid w:val="00C82A0E"/>
    <w:rsid w:val="00C859FD"/>
    <w:rsid w:val="00C85ABB"/>
    <w:rsid w:val="00C92638"/>
    <w:rsid w:val="00C962DE"/>
    <w:rsid w:val="00CA0A18"/>
    <w:rsid w:val="00CA0DEB"/>
    <w:rsid w:val="00CA187F"/>
    <w:rsid w:val="00CA24FE"/>
    <w:rsid w:val="00CA26FA"/>
    <w:rsid w:val="00CB3455"/>
    <w:rsid w:val="00CB5C6F"/>
    <w:rsid w:val="00CC13D6"/>
    <w:rsid w:val="00CD653F"/>
    <w:rsid w:val="00CD75A5"/>
    <w:rsid w:val="00CD77BB"/>
    <w:rsid w:val="00CE03B7"/>
    <w:rsid w:val="00CE1BE8"/>
    <w:rsid w:val="00CE491B"/>
    <w:rsid w:val="00CF1E99"/>
    <w:rsid w:val="00CF21FC"/>
    <w:rsid w:val="00CF3DD6"/>
    <w:rsid w:val="00CF7B83"/>
    <w:rsid w:val="00D07469"/>
    <w:rsid w:val="00D13D18"/>
    <w:rsid w:val="00D1501D"/>
    <w:rsid w:val="00D16976"/>
    <w:rsid w:val="00D23774"/>
    <w:rsid w:val="00D357F4"/>
    <w:rsid w:val="00D41151"/>
    <w:rsid w:val="00D4263C"/>
    <w:rsid w:val="00D429CB"/>
    <w:rsid w:val="00D42E48"/>
    <w:rsid w:val="00D50B5F"/>
    <w:rsid w:val="00D52EA3"/>
    <w:rsid w:val="00D55BCD"/>
    <w:rsid w:val="00D56025"/>
    <w:rsid w:val="00D609E9"/>
    <w:rsid w:val="00D6267D"/>
    <w:rsid w:val="00D62AA5"/>
    <w:rsid w:val="00D6357B"/>
    <w:rsid w:val="00D63805"/>
    <w:rsid w:val="00D643A1"/>
    <w:rsid w:val="00D713B1"/>
    <w:rsid w:val="00D7292E"/>
    <w:rsid w:val="00D76FBC"/>
    <w:rsid w:val="00D81B02"/>
    <w:rsid w:val="00D83177"/>
    <w:rsid w:val="00D832DB"/>
    <w:rsid w:val="00D83B6F"/>
    <w:rsid w:val="00D84A53"/>
    <w:rsid w:val="00D86D79"/>
    <w:rsid w:val="00D879AD"/>
    <w:rsid w:val="00D95202"/>
    <w:rsid w:val="00DA059B"/>
    <w:rsid w:val="00DA57F0"/>
    <w:rsid w:val="00DB4DFF"/>
    <w:rsid w:val="00DB5B15"/>
    <w:rsid w:val="00DC1D0D"/>
    <w:rsid w:val="00DC46F4"/>
    <w:rsid w:val="00DC4C15"/>
    <w:rsid w:val="00DD1912"/>
    <w:rsid w:val="00DD3E1E"/>
    <w:rsid w:val="00DD61AA"/>
    <w:rsid w:val="00DD6E03"/>
    <w:rsid w:val="00DE5500"/>
    <w:rsid w:val="00DF29A2"/>
    <w:rsid w:val="00DF3C81"/>
    <w:rsid w:val="00DF5B35"/>
    <w:rsid w:val="00DF5C2D"/>
    <w:rsid w:val="00E021AD"/>
    <w:rsid w:val="00E02BC9"/>
    <w:rsid w:val="00E0526B"/>
    <w:rsid w:val="00E056B7"/>
    <w:rsid w:val="00E1039B"/>
    <w:rsid w:val="00E14E0F"/>
    <w:rsid w:val="00E21B71"/>
    <w:rsid w:val="00E30B26"/>
    <w:rsid w:val="00E3582E"/>
    <w:rsid w:val="00E35E70"/>
    <w:rsid w:val="00E374E4"/>
    <w:rsid w:val="00E40C89"/>
    <w:rsid w:val="00E420B8"/>
    <w:rsid w:val="00E4312F"/>
    <w:rsid w:val="00E43318"/>
    <w:rsid w:val="00E43A18"/>
    <w:rsid w:val="00E46D29"/>
    <w:rsid w:val="00E50B9D"/>
    <w:rsid w:val="00E53748"/>
    <w:rsid w:val="00E56EF8"/>
    <w:rsid w:val="00E6084C"/>
    <w:rsid w:val="00E61ACD"/>
    <w:rsid w:val="00E6276E"/>
    <w:rsid w:val="00E638D7"/>
    <w:rsid w:val="00E64EB3"/>
    <w:rsid w:val="00E66248"/>
    <w:rsid w:val="00E66308"/>
    <w:rsid w:val="00E67072"/>
    <w:rsid w:val="00E6766B"/>
    <w:rsid w:val="00E67790"/>
    <w:rsid w:val="00E70AF4"/>
    <w:rsid w:val="00E72569"/>
    <w:rsid w:val="00E76E0E"/>
    <w:rsid w:val="00E77921"/>
    <w:rsid w:val="00E811E6"/>
    <w:rsid w:val="00E82E57"/>
    <w:rsid w:val="00E8387D"/>
    <w:rsid w:val="00E866CA"/>
    <w:rsid w:val="00E86FD5"/>
    <w:rsid w:val="00E8723A"/>
    <w:rsid w:val="00E92C39"/>
    <w:rsid w:val="00E93FA4"/>
    <w:rsid w:val="00E94DE5"/>
    <w:rsid w:val="00EA02B9"/>
    <w:rsid w:val="00EA59BA"/>
    <w:rsid w:val="00EA79F7"/>
    <w:rsid w:val="00EB20AE"/>
    <w:rsid w:val="00EB3C1F"/>
    <w:rsid w:val="00EB5C19"/>
    <w:rsid w:val="00EB7988"/>
    <w:rsid w:val="00EC1A50"/>
    <w:rsid w:val="00EC6C54"/>
    <w:rsid w:val="00EC6DCB"/>
    <w:rsid w:val="00ED6506"/>
    <w:rsid w:val="00EE3AB6"/>
    <w:rsid w:val="00EE6295"/>
    <w:rsid w:val="00EE6DF8"/>
    <w:rsid w:val="00EF49F1"/>
    <w:rsid w:val="00EF6A72"/>
    <w:rsid w:val="00F02A6F"/>
    <w:rsid w:val="00F0340F"/>
    <w:rsid w:val="00F05681"/>
    <w:rsid w:val="00F079FD"/>
    <w:rsid w:val="00F07D21"/>
    <w:rsid w:val="00F11165"/>
    <w:rsid w:val="00F14014"/>
    <w:rsid w:val="00F146C8"/>
    <w:rsid w:val="00F14D21"/>
    <w:rsid w:val="00F14DA6"/>
    <w:rsid w:val="00F164D5"/>
    <w:rsid w:val="00F16F17"/>
    <w:rsid w:val="00F1787B"/>
    <w:rsid w:val="00F17FDB"/>
    <w:rsid w:val="00F2119F"/>
    <w:rsid w:val="00F220E9"/>
    <w:rsid w:val="00F22232"/>
    <w:rsid w:val="00F22DAC"/>
    <w:rsid w:val="00F24293"/>
    <w:rsid w:val="00F24CE2"/>
    <w:rsid w:val="00F27A3C"/>
    <w:rsid w:val="00F27EDA"/>
    <w:rsid w:val="00F322AF"/>
    <w:rsid w:val="00F32E1D"/>
    <w:rsid w:val="00F37AB5"/>
    <w:rsid w:val="00F424AA"/>
    <w:rsid w:val="00F427BD"/>
    <w:rsid w:val="00F431CB"/>
    <w:rsid w:val="00F4408E"/>
    <w:rsid w:val="00F442EA"/>
    <w:rsid w:val="00F5442F"/>
    <w:rsid w:val="00F551A3"/>
    <w:rsid w:val="00F57131"/>
    <w:rsid w:val="00F57A8C"/>
    <w:rsid w:val="00F61C2C"/>
    <w:rsid w:val="00F73984"/>
    <w:rsid w:val="00F75DFC"/>
    <w:rsid w:val="00F76CD6"/>
    <w:rsid w:val="00F820E4"/>
    <w:rsid w:val="00F82255"/>
    <w:rsid w:val="00F84646"/>
    <w:rsid w:val="00F8640D"/>
    <w:rsid w:val="00F864EC"/>
    <w:rsid w:val="00F914F8"/>
    <w:rsid w:val="00F91F4F"/>
    <w:rsid w:val="00F955E7"/>
    <w:rsid w:val="00F95E5C"/>
    <w:rsid w:val="00F96E78"/>
    <w:rsid w:val="00FA6138"/>
    <w:rsid w:val="00FB0DDF"/>
    <w:rsid w:val="00FB3300"/>
    <w:rsid w:val="00FB4B49"/>
    <w:rsid w:val="00FC0EFF"/>
    <w:rsid w:val="00FC1159"/>
    <w:rsid w:val="00FC1991"/>
    <w:rsid w:val="00FC1AD3"/>
    <w:rsid w:val="00FC3E21"/>
    <w:rsid w:val="00FC6D0D"/>
    <w:rsid w:val="00FD176D"/>
    <w:rsid w:val="00FD3122"/>
    <w:rsid w:val="00FD3638"/>
    <w:rsid w:val="00FD517E"/>
    <w:rsid w:val="00FD63F2"/>
    <w:rsid w:val="00FD733D"/>
    <w:rsid w:val="00FE0432"/>
    <w:rsid w:val="00FE33CC"/>
    <w:rsid w:val="00FE3441"/>
    <w:rsid w:val="00FF0836"/>
    <w:rsid w:val="00FF3ECD"/>
    <w:rsid w:val="00FF7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7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81"/>
    <w:rPr>
      <w:rFonts w:ascii="Calibri" w:eastAsia="Calibri" w:hAnsi="Calibri" w:cs="Times New Roman"/>
    </w:rPr>
  </w:style>
  <w:style w:type="paragraph" w:styleId="Ttulo1">
    <w:name w:val="heading 1"/>
    <w:basedOn w:val="Normal"/>
    <w:next w:val="Normal"/>
    <w:link w:val="Ttulo1Car"/>
    <w:uiPriority w:val="1"/>
    <w:qFormat/>
    <w:rsid w:val="004D3F81"/>
    <w:pPr>
      <w:widowControl w:val="0"/>
      <w:autoSpaceDE w:val="0"/>
      <w:autoSpaceDN w:val="0"/>
      <w:adjustRightInd w:val="0"/>
      <w:spacing w:after="0" w:line="240" w:lineRule="auto"/>
      <w:ind w:left="614"/>
      <w:outlineLvl w:val="0"/>
    </w:pPr>
    <w:rPr>
      <w:rFonts w:ascii="Arial" w:eastAsia="Times New Roman" w:hAnsi="Arial" w:cs="Arial"/>
      <w:b/>
      <w:bCs/>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F81"/>
  </w:style>
  <w:style w:type="paragraph" w:styleId="Piedepgina">
    <w:name w:val="footer"/>
    <w:basedOn w:val="Normal"/>
    <w:link w:val="PiedepginaCar"/>
    <w:uiPriority w:val="99"/>
    <w:unhideWhenUsed/>
    <w:rsid w:val="004D3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F81"/>
  </w:style>
  <w:style w:type="table" w:styleId="Tablaconcuadrcula">
    <w:name w:val="Table Grid"/>
    <w:basedOn w:val="Tablanormal"/>
    <w:uiPriority w:val="59"/>
    <w:rsid w:val="004D3F8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3F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F81"/>
    <w:rPr>
      <w:rFonts w:ascii="Tahoma" w:hAnsi="Tahoma" w:cs="Tahoma"/>
      <w:sz w:val="16"/>
      <w:szCs w:val="16"/>
    </w:rPr>
  </w:style>
  <w:style w:type="character" w:customStyle="1" w:styleId="Ttulo1Car">
    <w:name w:val="Título 1 Car"/>
    <w:basedOn w:val="Fuentedeprrafopredeter"/>
    <w:link w:val="Ttulo1"/>
    <w:uiPriority w:val="1"/>
    <w:rsid w:val="004D3F81"/>
    <w:rPr>
      <w:rFonts w:ascii="Arial" w:eastAsia="Times New Roman" w:hAnsi="Arial" w:cs="Arial"/>
      <w:b/>
      <w:bCs/>
      <w:sz w:val="21"/>
      <w:szCs w:val="21"/>
      <w:lang w:eastAsia="es-MX"/>
    </w:rPr>
  </w:style>
  <w:style w:type="paragraph" w:styleId="Sinespaciado">
    <w:name w:val="No Spacing"/>
    <w:link w:val="SinespaciadoCar"/>
    <w:uiPriority w:val="1"/>
    <w:qFormat/>
    <w:rsid w:val="004D3F81"/>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D3F81"/>
    <w:rPr>
      <w:rFonts w:ascii="Calibri" w:eastAsia="Times New Roman" w:hAnsi="Calibri" w:cs="Times New Roman"/>
      <w:lang w:eastAsia="es-MX"/>
    </w:rPr>
  </w:style>
  <w:style w:type="paragraph" w:styleId="Prrafodelista">
    <w:name w:val="List Paragraph"/>
    <w:basedOn w:val="Normal"/>
    <w:uiPriority w:val="34"/>
    <w:qFormat/>
    <w:rsid w:val="004D3F81"/>
    <w:pPr>
      <w:ind w:left="720"/>
      <w:contextualSpacing/>
    </w:pPr>
  </w:style>
  <w:style w:type="paragraph" w:customStyle="1" w:styleId="Default">
    <w:name w:val="Default"/>
    <w:rsid w:val="004D3F81"/>
    <w:pPr>
      <w:autoSpaceDE w:val="0"/>
      <w:autoSpaceDN w:val="0"/>
      <w:adjustRightInd w:val="0"/>
      <w:spacing w:after="0" w:line="240" w:lineRule="auto"/>
    </w:pPr>
    <w:rPr>
      <w:rFonts w:ascii="Arial" w:eastAsia="Calibri" w:hAnsi="Arial" w:cs="Arial"/>
      <w:color w:val="000000"/>
      <w:sz w:val="24"/>
      <w:szCs w:val="24"/>
    </w:rPr>
  </w:style>
  <w:style w:type="character" w:styleId="nfasis">
    <w:name w:val="Emphasis"/>
    <w:qFormat/>
    <w:rsid w:val="004D3F81"/>
    <w:rPr>
      <w:i/>
      <w:iCs/>
    </w:rPr>
  </w:style>
  <w:style w:type="paragraph" w:styleId="Sangradetextonormal">
    <w:name w:val="Body Text Indent"/>
    <w:basedOn w:val="Normal"/>
    <w:link w:val="SangradetextonormalCar"/>
    <w:rsid w:val="004D3F81"/>
    <w:pPr>
      <w:spacing w:after="0" w:line="240" w:lineRule="auto"/>
      <w:ind w:firstLine="360"/>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4D3F81"/>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4D3F81"/>
    <w:rPr>
      <w:sz w:val="16"/>
      <w:szCs w:val="16"/>
    </w:rPr>
  </w:style>
  <w:style w:type="paragraph" w:styleId="Textocomentario">
    <w:name w:val="annotation text"/>
    <w:basedOn w:val="Normal"/>
    <w:link w:val="TextocomentarioCar"/>
    <w:uiPriority w:val="99"/>
    <w:semiHidden/>
    <w:unhideWhenUsed/>
    <w:rsid w:val="004D3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3F8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D3F81"/>
    <w:rPr>
      <w:b/>
      <w:bCs/>
    </w:rPr>
  </w:style>
  <w:style w:type="character" w:customStyle="1" w:styleId="AsuntodelcomentarioCar">
    <w:name w:val="Asunto del comentario Car"/>
    <w:basedOn w:val="TextocomentarioCar"/>
    <w:link w:val="Asuntodelcomentario"/>
    <w:uiPriority w:val="99"/>
    <w:semiHidden/>
    <w:rsid w:val="004D3F81"/>
    <w:rPr>
      <w:rFonts w:ascii="Calibri" w:eastAsia="Calibri" w:hAnsi="Calibri" w:cs="Times New Roman"/>
      <w:b/>
      <w:bCs/>
      <w:sz w:val="20"/>
      <w:szCs w:val="20"/>
    </w:rPr>
  </w:style>
  <w:style w:type="paragraph" w:styleId="Textoindependiente">
    <w:name w:val="Body Text"/>
    <w:basedOn w:val="Normal"/>
    <w:link w:val="TextoindependienteCar"/>
    <w:uiPriority w:val="99"/>
    <w:unhideWhenUsed/>
    <w:rsid w:val="004D3F81"/>
    <w:pPr>
      <w:spacing w:after="120"/>
    </w:pPr>
  </w:style>
  <w:style w:type="character" w:customStyle="1" w:styleId="TextoindependienteCar">
    <w:name w:val="Texto independiente Car"/>
    <w:basedOn w:val="Fuentedeprrafopredeter"/>
    <w:link w:val="Textoindependiente"/>
    <w:uiPriority w:val="99"/>
    <w:rsid w:val="004D3F81"/>
    <w:rPr>
      <w:rFonts w:ascii="Calibri" w:eastAsia="Calibri" w:hAnsi="Calibri" w:cs="Times New Roman"/>
    </w:rPr>
  </w:style>
  <w:style w:type="paragraph" w:styleId="Subttulo">
    <w:name w:val="Subtitle"/>
    <w:basedOn w:val="Normal"/>
    <w:next w:val="Normal"/>
    <w:link w:val="SubttuloCar"/>
    <w:uiPriority w:val="11"/>
    <w:qFormat/>
    <w:rsid w:val="00712CEE"/>
    <w:pPr>
      <w:numPr>
        <w:ilvl w:val="1"/>
      </w:numPr>
      <w:spacing w:after="160" w:line="240" w:lineRule="auto"/>
    </w:pPr>
    <w:rPr>
      <w:rFonts w:asciiTheme="minorHAnsi" w:eastAsiaTheme="minorEastAsia" w:hAnsiTheme="minorHAnsi" w:cstheme="minorBidi"/>
      <w:color w:val="5A5A5A" w:themeColor="text1" w:themeTint="A5"/>
      <w:spacing w:val="15"/>
      <w:lang w:val="es-ES_tradnl" w:eastAsia="es-ES"/>
    </w:rPr>
  </w:style>
  <w:style w:type="character" w:customStyle="1" w:styleId="SubttuloCar">
    <w:name w:val="Subtítulo Car"/>
    <w:basedOn w:val="Fuentedeprrafopredeter"/>
    <w:link w:val="Subttulo"/>
    <w:uiPriority w:val="11"/>
    <w:rsid w:val="00712CEE"/>
    <w:rPr>
      <w:rFonts w:eastAsiaTheme="minorEastAsia"/>
      <w:color w:val="5A5A5A" w:themeColor="text1" w:themeTint="A5"/>
      <w:spacing w:val="15"/>
      <w:lang w:val="es-ES_tradnl" w:eastAsia="es-ES"/>
    </w:rPr>
  </w:style>
  <w:style w:type="paragraph" w:customStyle="1" w:styleId="Estilo">
    <w:name w:val="Estilo"/>
    <w:basedOn w:val="Sinespaciado"/>
    <w:link w:val="EstiloCar"/>
    <w:qFormat/>
    <w:rsid w:val="00712CEE"/>
    <w:pPr>
      <w:jc w:val="both"/>
    </w:pPr>
    <w:rPr>
      <w:rFonts w:ascii="Arial" w:eastAsia="Calibri" w:hAnsi="Arial"/>
      <w:sz w:val="24"/>
      <w:lang w:eastAsia="en-US"/>
    </w:rPr>
  </w:style>
  <w:style w:type="character" w:customStyle="1" w:styleId="EstiloCar">
    <w:name w:val="Estilo Car"/>
    <w:basedOn w:val="Fuentedeprrafopredeter"/>
    <w:link w:val="Estilo"/>
    <w:rsid w:val="00712CEE"/>
    <w:rPr>
      <w:rFonts w:ascii="Arial" w:eastAsia="Calibri" w:hAnsi="Arial" w:cs="Times New Roman"/>
      <w:sz w:val="24"/>
    </w:rPr>
  </w:style>
  <w:style w:type="character" w:styleId="nfasissutil">
    <w:name w:val="Subtle Emphasis"/>
    <w:basedOn w:val="Fuentedeprrafopredeter"/>
    <w:uiPriority w:val="19"/>
    <w:qFormat/>
    <w:rsid w:val="00E7256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81"/>
    <w:rPr>
      <w:rFonts w:ascii="Calibri" w:eastAsia="Calibri" w:hAnsi="Calibri" w:cs="Times New Roman"/>
    </w:rPr>
  </w:style>
  <w:style w:type="paragraph" w:styleId="Ttulo1">
    <w:name w:val="heading 1"/>
    <w:basedOn w:val="Normal"/>
    <w:next w:val="Normal"/>
    <w:link w:val="Ttulo1Car"/>
    <w:uiPriority w:val="1"/>
    <w:qFormat/>
    <w:rsid w:val="004D3F81"/>
    <w:pPr>
      <w:widowControl w:val="0"/>
      <w:autoSpaceDE w:val="0"/>
      <w:autoSpaceDN w:val="0"/>
      <w:adjustRightInd w:val="0"/>
      <w:spacing w:after="0" w:line="240" w:lineRule="auto"/>
      <w:ind w:left="614"/>
      <w:outlineLvl w:val="0"/>
    </w:pPr>
    <w:rPr>
      <w:rFonts w:ascii="Arial" w:eastAsia="Times New Roman" w:hAnsi="Arial" w:cs="Arial"/>
      <w:b/>
      <w:bCs/>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F81"/>
  </w:style>
  <w:style w:type="paragraph" w:styleId="Piedepgina">
    <w:name w:val="footer"/>
    <w:basedOn w:val="Normal"/>
    <w:link w:val="PiedepginaCar"/>
    <w:uiPriority w:val="99"/>
    <w:unhideWhenUsed/>
    <w:rsid w:val="004D3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F81"/>
  </w:style>
  <w:style w:type="table" w:styleId="Tablaconcuadrcula">
    <w:name w:val="Table Grid"/>
    <w:basedOn w:val="Tablanormal"/>
    <w:uiPriority w:val="59"/>
    <w:rsid w:val="004D3F8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3F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F81"/>
    <w:rPr>
      <w:rFonts w:ascii="Tahoma" w:hAnsi="Tahoma" w:cs="Tahoma"/>
      <w:sz w:val="16"/>
      <w:szCs w:val="16"/>
    </w:rPr>
  </w:style>
  <w:style w:type="character" w:customStyle="1" w:styleId="Ttulo1Car">
    <w:name w:val="Título 1 Car"/>
    <w:basedOn w:val="Fuentedeprrafopredeter"/>
    <w:link w:val="Ttulo1"/>
    <w:uiPriority w:val="1"/>
    <w:rsid w:val="004D3F81"/>
    <w:rPr>
      <w:rFonts w:ascii="Arial" w:eastAsia="Times New Roman" w:hAnsi="Arial" w:cs="Arial"/>
      <w:b/>
      <w:bCs/>
      <w:sz w:val="21"/>
      <w:szCs w:val="21"/>
      <w:lang w:eastAsia="es-MX"/>
    </w:rPr>
  </w:style>
  <w:style w:type="paragraph" w:styleId="Sinespaciado">
    <w:name w:val="No Spacing"/>
    <w:link w:val="SinespaciadoCar"/>
    <w:uiPriority w:val="1"/>
    <w:qFormat/>
    <w:rsid w:val="004D3F81"/>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D3F81"/>
    <w:rPr>
      <w:rFonts w:ascii="Calibri" w:eastAsia="Times New Roman" w:hAnsi="Calibri" w:cs="Times New Roman"/>
      <w:lang w:eastAsia="es-MX"/>
    </w:rPr>
  </w:style>
  <w:style w:type="paragraph" w:styleId="Prrafodelista">
    <w:name w:val="List Paragraph"/>
    <w:basedOn w:val="Normal"/>
    <w:uiPriority w:val="34"/>
    <w:qFormat/>
    <w:rsid w:val="004D3F81"/>
    <w:pPr>
      <w:ind w:left="720"/>
      <w:contextualSpacing/>
    </w:pPr>
  </w:style>
  <w:style w:type="paragraph" w:customStyle="1" w:styleId="Default">
    <w:name w:val="Default"/>
    <w:rsid w:val="004D3F81"/>
    <w:pPr>
      <w:autoSpaceDE w:val="0"/>
      <w:autoSpaceDN w:val="0"/>
      <w:adjustRightInd w:val="0"/>
      <w:spacing w:after="0" w:line="240" w:lineRule="auto"/>
    </w:pPr>
    <w:rPr>
      <w:rFonts w:ascii="Arial" w:eastAsia="Calibri" w:hAnsi="Arial" w:cs="Arial"/>
      <w:color w:val="000000"/>
      <w:sz w:val="24"/>
      <w:szCs w:val="24"/>
    </w:rPr>
  </w:style>
  <w:style w:type="character" w:styleId="nfasis">
    <w:name w:val="Emphasis"/>
    <w:qFormat/>
    <w:rsid w:val="004D3F81"/>
    <w:rPr>
      <w:i/>
      <w:iCs/>
    </w:rPr>
  </w:style>
  <w:style w:type="paragraph" w:styleId="Sangradetextonormal">
    <w:name w:val="Body Text Indent"/>
    <w:basedOn w:val="Normal"/>
    <w:link w:val="SangradetextonormalCar"/>
    <w:rsid w:val="004D3F81"/>
    <w:pPr>
      <w:spacing w:after="0" w:line="240" w:lineRule="auto"/>
      <w:ind w:firstLine="360"/>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4D3F81"/>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4D3F81"/>
    <w:rPr>
      <w:sz w:val="16"/>
      <w:szCs w:val="16"/>
    </w:rPr>
  </w:style>
  <w:style w:type="paragraph" w:styleId="Textocomentario">
    <w:name w:val="annotation text"/>
    <w:basedOn w:val="Normal"/>
    <w:link w:val="TextocomentarioCar"/>
    <w:uiPriority w:val="99"/>
    <w:semiHidden/>
    <w:unhideWhenUsed/>
    <w:rsid w:val="004D3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3F8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D3F81"/>
    <w:rPr>
      <w:b/>
      <w:bCs/>
    </w:rPr>
  </w:style>
  <w:style w:type="character" w:customStyle="1" w:styleId="AsuntodelcomentarioCar">
    <w:name w:val="Asunto del comentario Car"/>
    <w:basedOn w:val="TextocomentarioCar"/>
    <w:link w:val="Asuntodelcomentario"/>
    <w:uiPriority w:val="99"/>
    <w:semiHidden/>
    <w:rsid w:val="004D3F81"/>
    <w:rPr>
      <w:rFonts w:ascii="Calibri" w:eastAsia="Calibri" w:hAnsi="Calibri" w:cs="Times New Roman"/>
      <w:b/>
      <w:bCs/>
      <w:sz w:val="20"/>
      <w:szCs w:val="20"/>
    </w:rPr>
  </w:style>
  <w:style w:type="paragraph" w:styleId="Textoindependiente">
    <w:name w:val="Body Text"/>
    <w:basedOn w:val="Normal"/>
    <w:link w:val="TextoindependienteCar"/>
    <w:uiPriority w:val="99"/>
    <w:unhideWhenUsed/>
    <w:rsid w:val="004D3F81"/>
    <w:pPr>
      <w:spacing w:after="120"/>
    </w:pPr>
  </w:style>
  <w:style w:type="character" w:customStyle="1" w:styleId="TextoindependienteCar">
    <w:name w:val="Texto independiente Car"/>
    <w:basedOn w:val="Fuentedeprrafopredeter"/>
    <w:link w:val="Textoindependiente"/>
    <w:uiPriority w:val="99"/>
    <w:rsid w:val="004D3F81"/>
    <w:rPr>
      <w:rFonts w:ascii="Calibri" w:eastAsia="Calibri" w:hAnsi="Calibri" w:cs="Times New Roman"/>
    </w:rPr>
  </w:style>
  <w:style w:type="paragraph" w:styleId="Subttulo">
    <w:name w:val="Subtitle"/>
    <w:basedOn w:val="Normal"/>
    <w:next w:val="Normal"/>
    <w:link w:val="SubttuloCar"/>
    <w:uiPriority w:val="11"/>
    <w:qFormat/>
    <w:rsid w:val="00712CEE"/>
    <w:pPr>
      <w:numPr>
        <w:ilvl w:val="1"/>
      </w:numPr>
      <w:spacing w:after="160" w:line="240" w:lineRule="auto"/>
    </w:pPr>
    <w:rPr>
      <w:rFonts w:asciiTheme="minorHAnsi" w:eastAsiaTheme="minorEastAsia" w:hAnsiTheme="minorHAnsi" w:cstheme="minorBidi"/>
      <w:color w:val="5A5A5A" w:themeColor="text1" w:themeTint="A5"/>
      <w:spacing w:val="15"/>
      <w:lang w:val="es-ES_tradnl" w:eastAsia="es-ES"/>
    </w:rPr>
  </w:style>
  <w:style w:type="character" w:customStyle="1" w:styleId="SubttuloCar">
    <w:name w:val="Subtítulo Car"/>
    <w:basedOn w:val="Fuentedeprrafopredeter"/>
    <w:link w:val="Subttulo"/>
    <w:uiPriority w:val="11"/>
    <w:rsid w:val="00712CEE"/>
    <w:rPr>
      <w:rFonts w:eastAsiaTheme="minorEastAsia"/>
      <w:color w:val="5A5A5A" w:themeColor="text1" w:themeTint="A5"/>
      <w:spacing w:val="15"/>
      <w:lang w:val="es-ES_tradnl" w:eastAsia="es-ES"/>
    </w:rPr>
  </w:style>
  <w:style w:type="paragraph" w:customStyle="1" w:styleId="Estilo">
    <w:name w:val="Estilo"/>
    <w:basedOn w:val="Sinespaciado"/>
    <w:link w:val="EstiloCar"/>
    <w:qFormat/>
    <w:rsid w:val="00712CEE"/>
    <w:pPr>
      <w:jc w:val="both"/>
    </w:pPr>
    <w:rPr>
      <w:rFonts w:ascii="Arial" w:eastAsia="Calibri" w:hAnsi="Arial"/>
      <w:sz w:val="24"/>
      <w:lang w:eastAsia="en-US"/>
    </w:rPr>
  </w:style>
  <w:style w:type="character" w:customStyle="1" w:styleId="EstiloCar">
    <w:name w:val="Estilo Car"/>
    <w:basedOn w:val="Fuentedeprrafopredeter"/>
    <w:link w:val="Estilo"/>
    <w:rsid w:val="00712CEE"/>
    <w:rPr>
      <w:rFonts w:ascii="Arial" w:eastAsia="Calibri" w:hAnsi="Arial" w:cs="Times New Roman"/>
      <w:sz w:val="24"/>
    </w:rPr>
  </w:style>
  <w:style w:type="character" w:styleId="nfasissutil">
    <w:name w:val="Subtle Emphasis"/>
    <w:basedOn w:val="Fuentedeprrafopredeter"/>
    <w:uiPriority w:val="19"/>
    <w:qFormat/>
    <w:rsid w:val="00E725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cid:1846949E-C283-4325-B0D8-91A599325D58@gateway.huawei.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239B-0ED1-4395-B6D3-DF5D4BF2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7465</Characters>
  <Application>Microsoft Office Word</Application>
  <DocSecurity>0</DocSecurity>
  <Lines>152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2022-03-14T16:14:00Z</cp:lastPrinted>
  <dcterms:created xsi:type="dcterms:W3CDTF">2022-03-15T21:47:00Z</dcterms:created>
  <dcterms:modified xsi:type="dcterms:W3CDTF">2022-03-15T21:47:00Z</dcterms:modified>
</cp:coreProperties>
</file>