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23861" w14:textId="69F9B3CF" w:rsidR="00BA7D68" w:rsidRDefault="00BA7D68" w:rsidP="00BA7D68">
      <w:pPr>
        <w:pStyle w:val="Default"/>
        <w:spacing w:before="120" w:after="120"/>
        <w:rPr>
          <w:b/>
          <w:bCs/>
          <w:color w:val="auto"/>
          <w:sz w:val="28"/>
          <w:szCs w:val="28"/>
        </w:rPr>
      </w:pPr>
    </w:p>
    <w:p w14:paraId="3658E046" w14:textId="77777777" w:rsidR="0099537E" w:rsidRDefault="0099537E" w:rsidP="0099537E"/>
    <w:p w14:paraId="0AA0A4D7" w14:textId="77777777" w:rsidR="0099537E" w:rsidRDefault="0099537E" w:rsidP="0099537E">
      <w:r>
        <w:t xml:space="preserve">                                 </w:t>
      </w:r>
    </w:p>
    <w:p w14:paraId="4FE0838D" w14:textId="37A4DFED" w:rsidR="0099537E" w:rsidRDefault="0099537E" w:rsidP="0099537E">
      <w:r>
        <w:t xml:space="preserve">                                </w:t>
      </w:r>
      <w:r>
        <w:rPr>
          <w:noProof/>
        </w:rPr>
        <w:t xml:space="preserve">            </w:t>
      </w:r>
      <w:r>
        <w:rPr>
          <w:noProof/>
        </w:rPr>
        <w:drawing>
          <wp:inline distT="0" distB="0" distL="0" distR="0" wp14:anchorId="354EEE16" wp14:editId="301094DD">
            <wp:extent cx="3542186" cy="1941830"/>
            <wp:effectExtent l="0" t="0" r="0" b="0"/>
            <wp:docPr id="187992262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85681" cy="1965674"/>
                    </a:xfrm>
                    <a:prstGeom prst="rect">
                      <a:avLst/>
                    </a:prstGeom>
                    <a:noFill/>
                    <a:ln>
                      <a:noFill/>
                    </a:ln>
                  </pic:spPr>
                </pic:pic>
              </a:graphicData>
            </a:graphic>
          </wp:inline>
        </w:drawing>
      </w:r>
    </w:p>
    <w:p w14:paraId="7323A1F2" w14:textId="77777777" w:rsidR="0099537E" w:rsidRDefault="0099537E" w:rsidP="0099537E"/>
    <w:p w14:paraId="3E63C0A4" w14:textId="77777777" w:rsidR="0099537E" w:rsidRDefault="0099537E" w:rsidP="0099537E"/>
    <w:p w14:paraId="13E22BC6" w14:textId="77777777" w:rsidR="0099537E" w:rsidRDefault="0099537E" w:rsidP="0099537E"/>
    <w:p w14:paraId="66B5F663" w14:textId="77777777" w:rsidR="0099537E" w:rsidRDefault="0099537E" w:rsidP="0099537E"/>
    <w:p w14:paraId="6DBA1B4A" w14:textId="77777777" w:rsidR="0099537E" w:rsidRDefault="0099537E" w:rsidP="0099537E"/>
    <w:p w14:paraId="38B7CF57" w14:textId="77777777" w:rsidR="005C2DBF" w:rsidRPr="00D11979" w:rsidRDefault="005C2DBF" w:rsidP="005C2DBF">
      <w:pPr>
        <w:pStyle w:val="Default"/>
        <w:spacing w:before="120" w:after="120"/>
        <w:jc w:val="center"/>
        <w:rPr>
          <w:b/>
          <w:bCs/>
          <w:color w:val="auto"/>
          <w:sz w:val="28"/>
          <w:szCs w:val="28"/>
        </w:rPr>
      </w:pPr>
      <w:r w:rsidRPr="00D11979">
        <w:rPr>
          <w:b/>
          <w:bCs/>
          <w:color w:val="auto"/>
          <w:sz w:val="28"/>
          <w:szCs w:val="28"/>
        </w:rPr>
        <w:t>Código de Conducta del Instituto Electoral del Estado de Sinaloa</w:t>
      </w:r>
    </w:p>
    <w:p w14:paraId="2D902C3A" w14:textId="77777777" w:rsidR="0099537E" w:rsidRDefault="0099537E" w:rsidP="00BA7D68">
      <w:pPr>
        <w:pStyle w:val="Default"/>
        <w:spacing w:before="120" w:after="120"/>
        <w:rPr>
          <w:b/>
          <w:bCs/>
          <w:color w:val="auto"/>
          <w:sz w:val="28"/>
          <w:szCs w:val="28"/>
        </w:rPr>
      </w:pPr>
    </w:p>
    <w:p w14:paraId="7487B12F" w14:textId="77777777" w:rsidR="005C2DBF" w:rsidRDefault="005C2DBF" w:rsidP="00BA7D68">
      <w:pPr>
        <w:pStyle w:val="Default"/>
        <w:spacing w:before="120" w:after="120"/>
        <w:rPr>
          <w:b/>
          <w:bCs/>
          <w:color w:val="auto"/>
          <w:sz w:val="28"/>
          <w:szCs w:val="28"/>
        </w:rPr>
      </w:pPr>
    </w:p>
    <w:p w14:paraId="2A81A01E" w14:textId="77777777" w:rsidR="0099537E" w:rsidRDefault="0099537E" w:rsidP="00BA7D68">
      <w:pPr>
        <w:pStyle w:val="Default"/>
        <w:spacing w:before="120" w:after="120"/>
        <w:rPr>
          <w:b/>
          <w:bCs/>
          <w:color w:val="auto"/>
          <w:sz w:val="28"/>
          <w:szCs w:val="28"/>
        </w:rPr>
      </w:pPr>
    </w:p>
    <w:p w14:paraId="748F91CC" w14:textId="77777777" w:rsidR="0099537E" w:rsidRDefault="0099537E" w:rsidP="00BA7D68">
      <w:pPr>
        <w:pStyle w:val="Default"/>
        <w:spacing w:before="120" w:after="120"/>
        <w:rPr>
          <w:b/>
          <w:bCs/>
          <w:color w:val="auto"/>
          <w:sz w:val="28"/>
          <w:szCs w:val="28"/>
        </w:rPr>
      </w:pPr>
    </w:p>
    <w:p w14:paraId="22563DB6" w14:textId="77777777" w:rsidR="0099537E" w:rsidRDefault="0099537E" w:rsidP="00BA7D68">
      <w:pPr>
        <w:pStyle w:val="Default"/>
        <w:spacing w:before="120" w:after="120"/>
        <w:rPr>
          <w:b/>
          <w:bCs/>
          <w:color w:val="auto"/>
          <w:sz w:val="28"/>
          <w:szCs w:val="28"/>
        </w:rPr>
      </w:pPr>
    </w:p>
    <w:p w14:paraId="0BAB8F67" w14:textId="77777777" w:rsidR="0099537E" w:rsidRDefault="0099537E" w:rsidP="00BA7D68">
      <w:pPr>
        <w:pStyle w:val="Default"/>
        <w:spacing w:before="120" w:after="120"/>
        <w:rPr>
          <w:b/>
          <w:bCs/>
          <w:color w:val="auto"/>
          <w:sz w:val="28"/>
          <w:szCs w:val="28"/>
        </w:rPr>
      </w:pPr>
    </w:p>
    <w:p w14:paraId="253B1E0C" w14:textId="77777777" w:rsidR="0099537E" w:rsidRDefault="0099537E" w:rsidP="00BA7D68">
      <w:pPr>
        <w:pStyle w:val="Default"/>
        <w:spacing w:before="120" w:after="120"/>
        <w:rPr>
          <w:b/>
          <w:bCs/>
          <w:color w:val="auto"/>
          <w:sz w:val="28"/>
          <w:szCs w:val="28"/>
        </w:rPr>
      </w:pPr>
    </w:p>
    <w:p w14:paraId="59BEAA32" w14:textId="77777777" w:rsidR="0099537E" w:rsidRDefault="0099537E" w:rsidP="00BA7D68">
      <w:pPr>
        <w:pStyle w:val="Default"/>
        <w:spacing w:before="120" w:after="120"/>
        <w:rPr>
          <w:b/>
          <w:bCs/>
          <w:color w:val="auto"/>
          <w:sz w:val="28"/>
          <w:szCs w:val="28"/>
        </w:rPr>
      </w:pPr>
    </w:p>
    <w:p w14:paraId="099928CD" w14:textId="77777777" w:rsidR="0099537E" w:rsidRDefault="0099537E" w:rsidP="00BA7D68">
      <w:pPr>
        <w:pStyle w:val="Default"/>
        <w:spacing w:before="120" w:after="120"/>
        <w:rPr>
          <w:b/>
          <w:bCs/>
          <w:color w:val="auto"/>
          <w:sz w:val="28"/>
          <w:szCs w:val="28"/>
        </w:rPr>
      </w:pPr>
    </w:p>
    <w:p w14:paraId="61D220B9" w14:textId="77777777" w:rsidR="0099537E" w:rsidRDefault="0099537E" w:rsidP="00BA7D68">
      <w:pPr>
        <w:pStyle w:val="Default"/>
        <w:spacing w:before="120" w:after="120"/>
        <w:rPr>
          <w:b/>
          <w:bCs/>
          <w:color w:val="auto"/>
          <w:sz w:val="28"/>
          <w:szCs w:val="28"/>
        </w:rPr>
      </w:pPr>
    </w:p>
    <w:p w14:paraId="508F0A21" w14:textId="77777777" w:rsidR="0099537E" w:rsidRDefault="0099537E" w:rsidP="00BA7D68">
      <w:pPr>
        <w:pStyle w:val="Default"/>
        <w:spacing w:before="120" w:after="120"/>
        <w:rPr>
          <w:b/>
          <w:bCs/>
          <w:color w:val="auto"/>
          <w:sz w:val="28"/>
          <w:szCs w:val="28"/>
        </w:rPr>
      </w:pPr>
    </w:p>
    <w:p w14:paraId="403DF519" w14:textId="77777777" w:rsidR="0099537E" w:rsidRDefault="0099537E" w:rsidP="00BA7D68">
      <w:pPr>
        <w:pStyle w:val="Default"/>
        <w:spacing w:before="120" w:after="120"/>
        <w:rPr>
          <w:b/>
          <w:bCs/>
          <w:color w:val="auto"/>
          <w:sz w:val="28"/>
          <w:szCs w:val="28"/>
        </w:rPr>
      </w:pPr>
    </w:p>
    <w:p w14:paraId="16097AF7" w14:textId="77777777" w:rsidR="0099537E" w:rsidRDefault="0099537E" w:rsidP="00BA7D68">
      <w:pPr>
        <w:pStyle w:val="Default"/>
        <w:spacing w:before="120" w:after="120"/>
        <w:rPr>
          <w:b/>
          <w:bCs/>
          <w:color w:val="auto"/>
          <w:sz w:val="28"/>
          <w:szCs w:val="28"/>
        </w:rPr>
      </w:pPr>
    </w:p>
    <w:p w14:paraId="6DBF78BD" w14:textId="6347C7B2" w:rsidR="001251DA" w:rsidRPr="00D11979" w:rsidRDefault="001251DA" w:rsidP="001251DA">
      <w:pPr>
        <w:pStyle w:val="Default"/>
        <w:spacing w:before="120" w:after="120"/>
        <w:jc w:val="center"/>
        <w:rPr>
          <w:b/>
          <w:bCs/>
          <w:color w:val="auto"/>
          <w:sz w:val="28"/>
          <w:szCs w:val="28"/>
        </w:rPr>
      </w:pPr>
      <w:r w:rsidRPr="00D11979">
        <w:rPr>
          <w:b/>
          <w:bCs/>
          <w:color w:val="auto"/>
          <w:sz w:val="28"/>
          <w:szCs w:val="28"/>
        </w:rPr>
        <w:lastRenderedPageBreak/>
        <w:t>Código de Conducta del Instituto Electoral del Estado de Sinaloa</w:t>
      </w:r>
    </w:p>
    <w:p w14:paraId="5277C39A" w14:textId="4AA6CF2E" w:rsidR="0072233B" w:rsidRPr="00D11979" w:rsidRDefault="0072233B" w:rsidP="00910717">
      <w:pPr>
        <w:pStyle w:val="Default"/>
        <w:spacing w:before="60" w:after="60"/>
        <w:jc w:val="center"/>
        <w:rPr>
          <w:b/>
          <w:bCs/>
          <w:color w:val="auto"/>
        </w:rPr>
      </w:pPr>
      <w:r w:rsidRPr="00D11979">
        <w:rPr>
          <w:b/>
          <w:bCs/>
          <w:color w:val="auto"/>
        </w:rPr>
        <w:t>Título I</w:t>
      </w:r>
    </w:p>
    <w:p w14:paraId="3AC62401" w14:textId="65E374BD" w:rsidR="0072233B" w:rsidRPr="00D11979" w:rsidRDefault="0072233B" w:rsidP="00910717">
      <w:pPr>
        <w:pStyle w:val="Default"/>
        <w:spacing w:before="60" w:after="60"/>
        <w:jc w:val="center"/>
        <w:rPr>
          <w:b/>
          <w:bCs/>
          <w:color w:val="auto"/>
        </w:rPr>
      </w:pPr>
      <w:r w:rsidRPr="00D11979">
        <w:rPr>
          <w:b/>
          <w:bCs/>
          <w:color w:val="auto"/>
        </w:rPr>
        <w:t>Disposiciones Generales</w:t>
      </w:r>
    </w:p>
    <w:p w14:paraId="1C8E37FE" w14:textId="36513336" w:rsidR="00FD1D4A" w:rsidRPr="00D11979" w:rsidRDefault="0072233B" w:rsidP="00910717">
      <w:pPr>
        <w:pStyle w:val="Default"/>
        <w:spacing w:before="60" w:after="60"/>
        <w:jc w:val="center"/>
        <w:rPr>
          <w:b/>
          <w:bCs/>
          <w:color w:val="auto"/>
        </w:rPr>
      </w:pPr>
      <w:r w:rsidRPr="00D11979">
        <w:rPr>
          <w:b/>
          <w:bCs/>
          <w:color w:val="auto"/>
        </w:rPr>
        <w:t>Cap</w:t>
      </w:r>
      <w:r w:rsidR="00BA0468">
        <w:rPr>
          <w:b/>
          <w:bCs/>
          <w:color w:val="auto"/>
        </w:rPr>
        <w:t>í</w:t>
      </w:r>
      <w:r w:rsidRPr="00D11979">
        <w:rPr>
          <w:b/>
          <w:bCs/>
          <w:color w:val="auto"/>
        </w:rPr>
        <w:t xml:space="preserve">tulo </w:t>
      </w:r>
      <w:r w:rsidR="000D6955" w:rsidRPr="00D11979">
        <w:rPr>
          <w:b/>
          <w:bCs/>
          <w:color w:val="auto"/>
        </w:rPr>
        <w:t>Único</w:t>
      </w:r>
    </w:p>
    <w:p w14:paraId="489D6F4D" w14:textId="19144624" w:rsidR="00910717" w:rsidRDefault="0072233B" w:rsidP="00910717">
      <w:pPr>
        <w:pStyle w:val="Default"/>
        <w:spacing w:before="60" w:after="60"/>
        <w:jc w:val="center"/>
        <w:rPr>
          <w:b/>
          <w:bCs/>
          <w:color w:val="auto"/>
        </w:rPr>
      </w:pPr>
      <w:r w:rsidRPr="00D11979">
        <w:rPr>
          <w:b/>
          <w:bCs/>
          <w:color w:val="auto"/>
        </w:rPr>
        <w:t>Naturaleza jurídica, aplicación</w:t>
      </w:r>
      <w:r w:rsidR="001251DA" w:rsidRPr="00D11979">
        <w:rPr>
          <w:b/>
          <w:bCs/>
          <w:color w:val="auto"/>
        </w:rPr>
        <w:t>, glosario</w:t>
      </w:r>
      <w:r w:rsidR="006B7764" w:rsidRPr="00D11979">
        <w:rPr>
          <w:b/>
          <w:bCs/>
          <w:color w:val="auto"/>
        </w:rPr>
        <w:t xml:space="preserve">, </w:t>
      </w:r>
      <w:r w:rsidR="00400370" w:rsidRPr="006D0DD0">
        <w:rPr>
          <w:b/>
          <w:bCs/>
          <w:color w:val="auto"/>
        </w:rPr>
        <w:t>o</w:t>
      </w:r>
      <w:r w:rsidRPr="00D11979">
        <w:rPr>
          <w:b/>
          <w:bCs/>
          <w:color w:val="auto"/>
        </w:rPr>
        <w:t>bjeto</w:t>
      </w:r>
      <w:r w:rsidR="003324B3">
        <w:rPr>
          <w:b/>
          <w:bCs/>
          <w:color w:val="auto"/>
        </w:rPr>
        <w:t>,</w:t>
      </w:r>
    </w:p>
    <w:p w14:paraId="5ED11C21" w14:textId="367F3192" w:rsidR="0072233B" w:rsidRPr="00D11979" w:rsidRDefault="0072233B" w:rsidP="00910717">
      <w:pPr>
        <w:pStyle w:val="Default"/>
        <w:spacing w:before="60" w:after="60"/>
        <w:jc w:val="center"/>
        <w:rPr>
          <w:b/>
          <w:bCs/>
          <w:color w:val="auto"/>
        </w:rPr>
      </w:pPr>
      <w:r w:rsidRPr="00D11979">
        <w:rPr>
          <w:b/>
          <w:bCs/>
          <w:color w:val="auto"/>
        </w:rPr>
        <w:t xml:space="preserve"> </w:t>
      </w:r>
      <w:r w:rsidR="006B7764" w:rsidRPr="00D11979">
        <w:rPr>
          <w:b/>
          <w:bCs/>
          <w:color w:val="auto"/>
        </w:rPr>
        <w:t xml:space="preserve">interpretación </w:t>
      </w:r>
      <w:r w:rsidR="003324B3">
        <w:rPr>
          <w:b/>
          <w:bCs/>
          <w:color w:val="auto"/>
        </w:rPr>
        <w:t xml:space="preserve">y supletoriedad </w:t>
      </w:r>
      <w:r w:rsidRPr="00D11979">
        <w:rPr>
          <w:b/>
          <w:bCs/>
          <w:color w:val="auto"/>
        </w:rPr>
        <w:t xml:space="preserve">del Código de Conducta </w:t>
      </w:r>
    </w:p>
    <w:p w14:paraId="25B399C6" w14:textId="65FC1A54" w:rsidR="00603101" w:rsidRPr="00D11979" w:rsidRDefault="00346C14" w:rsidP="00C87FFA">
      <w:pPr>
        <w:pStyle w:val="Default"/>
        <w:spacing w:before="120" w:after="120"/>
        <w:jc w:val="both"/>
        <w:rPr>
          <w:b/>
          <w:bCs/>
          <w:color w:val="auto"/>
        </w:rPr>
      </w:pPr>
      <w:r w:rsidRPr="00D11979">
        <w:rPr>
          <w:b/>
          <w:bCs/>
          <w:color w:val="auto"/>
        </w:rPr>
        <w:t>Naturaleza jurídica</w:t>
      </w:r>
    </w:p>
    <w:p w14:paraId="5051CD93" w14:textId="31C59F3D" w:rsidR="00AE7D2E" w:rsidRPr="00D11979" w:rsidRDefault="00346C14" w:rsidP="00C87FFA">
      <w:pPr>
        <w:pStyle w:val="Default"/>
        <w:spacing w:before="120" w:after="120"/>
        <w:jc w:val="both"/>
        <w:rPr>
          <w:color w:val="auto"/>
        </w:rPr>
      </w:pPr>
      <w:r w:rsidRPr="00D11979">
        <w:rPr>
          <w:b/>
          <w:bCs/>
          <w:color w:val="auto"/>
        </w:rPr>
        <w:t xml:space="preserve">Artículo 1. </w:t>
      </w:r>
      <w:r w:rsidRPr="00D11979">
        <w:rPr>
          <w:color w:val="auto"/>
        </w:rPr>
        <w:t xml:space="preserve">El presente Código de Conducta es el instrumento normativo </w:t>
      </w:r>
      <w:r w:rsidR="00AE7D2E" w:rsidRPr="00D11979">
        <w:rPr>
          <w:color w:val="auto"/>
        </w:rPr>
        <w:t>que se deriva del numeral D</w:t>
      </w:r>
      <w:r w:rsidR="00BA0468">
        <w:rPr>
          <w:color w:val="auto"/>
        </w:rPr>
        <w:t>é</w:t>
      </w:r>
      <w:r w:rsidR="00AE7D2E" w:rsidRPr="00D11979">
        <w:rPr>
          <w:color w:val="auto"/>
        </w:rPr>
        <w:t xml:space="preserve">cimo Primero, párrafo primero, de los </w:t>
      </w:r>
      <w:r w:rsidR="00AE7D2E" w:rsidRPr="00A310C3">
        <w:rPr>
          <w:color w:val="auto"/>
        </w:rPr>
        <w:t xml:space="preserve">Lineamientos para la emisión del </w:t>
      </w:r>
      <w:r w:rsidR="00CC78FC" w:rsidRPr="00A310C3">
        <w:rPr>
          <w:color w:val="auto"/>
        </w:rPr>
        <w:t>C</w:t>
      </w:r>
      <w:r w:rsidR="00AE7D2E" w:rsidRPr="00A310C3">
        <w:rPr>
          <w:color w:val="auto"/>
        </w:rPr>
        <w:t xml:space="preserve">ódigo de </w:t>
      </w:r>
      <w:r w:rsidR="00CC78FC" w:rsidRPr="00A310C3">
        <w:rPr>
          <w:color w:val="auto"/>
        </w:rPr>
        <w:t>É</w:t>
      </w:r>
      <w:r w:rsidR="00AE7D2E" w:rsidRPr="00A310C3">
        <w:rPr>
          <w:color w:val="auto"/>
        </w:rPr>
        <w:t xml:space="preserve">tica a que se refiere el artículo 16 de la Ley General de Responsabilidades Administrativas, publicados </w:t>
      </w:r>
      <w:r w:rsidR="002E1845" w:rsidRPr="00A310C3">
        <w:rPr>
          <w:color w:val="auto"/>
        </w:rPr>
        <w:t>el día 12 de octubre de 2018</w:t>
      </w:r>
      <w:r w:rsidR="00692FE4" w:rsidRPr="00A310C3">
        <w:rPr>
          <w:color w:val="auto"/>
        </w:rPr>
        <w:t>,</w:t>
      </w:r>
      <w:r w:rsidR="002E1845" w:rsidRPr="00A310C3">
        <w:rPr>
          <w:color w:val="auto"/>
        </w:rPr>
        <w:t xml:space="preserve"> en e</w:t>
      </w:r>
      <w:r w:rsidR="00AE7D2E" w:rsidRPr="00A310C3">
        <w:rPr>
          <w:color w:val="auto"/>
        </w:rPr>
        <w:t xml:space="preserve">l Diario Oficial de la Federación, </w:t>
      </w:r>
      <w:r w:rsidR="00CC78FC" w:rsidRPr="00A310C3">
        <w:rPr>
          <w:color w:val="auto"/>
        </w:rPr>
        <w:t xml:space="preserve">el cual </w:t>
      </w:r>
      <w:r w:rsidR="00AE7D2E" w:rsidRPr="00A310C3">
        <w:rPr>
          <w:color w:val="auto"/>
        </w:rPr>
        <w:t xml:space="preserve">dispone que </w:t>
      </w:r>
      <w:r w:rsidR="002E1845" w:rsidRPr="00A310C3">
        <w:rPr>
          <w:color w:val="auto"/>
        </w:rPr>
        <w:t>p</w:t>
      </w:r>
      <w:r w:rsidR="00AE7D2E" w:rsidRPr="00A310C3">
        <w:rPr>
          <w:color w:val="auto"/>
        </w:rPr>
        <w:t>ara la aplicación del Código de Ética, cada ente público, previa aprobación de su respectivo Órgano</w:t>
      </w:r>
      <w:r w:rsidR="002E1845" w:rsidRPr="00A310C3">
        <w:rPr>
          <w:color w:val="auto"/>
        </w:rPr>
        <w:t xml:space="preserve"> </w:t>
      </w:r>
      <w:r w:rsidR="00AE7D2E" w:rsidRPr="00A310C3">
        <w:rPr>
          <w:color w:val="auto"/>
        </w:rPr>
        <w:t xml:space="preserve">Interno de Control, </w:t>
      </w:r>
      <w:r w:rsidR="00AE7D2E" w:rsidRPr="0046268E">
        <w:rPr>
          <w:color w:val="auto"/>
        </w:rPr>
        <w:t>emitirá un Código de Conducta</w:t>
      </w:r>
      <w:r w:rsidR="00AE7D2E" w:rsidRPr="00D11979">
        <w:rPr>
          <w:color w:val="auto"/>
        </w:rPr>
        <w:t>, en el que se especificará de manera puntual y concreta la forma en que las</w:t>
      </w:r>
      <w:r w:rsidR="002E1845" w:rsidRPr="00D11979">
        <w:rPr>
          <w:color w:val="auto"/>
        </w:rPr>
        <w:t xml:space="preserve"> </w:t>
      </w:r>
      <w:r w:rsidR="00AE7D2E" w:rsidRPr="00D11979">
        <w:rPr>
          <w:color w:val="auto"/>
        </w:rPr>
        <w:t xml:space="preserve">personas servidoras públicas aplicarán los principios, valores y reglas de integridad contenidas en el </w:t>
      </w:r>
      <w:r w:rsidR="00AE7D2E" w:rsidRPr="00805476">
        <w:rPr>
          <w:color w:val="auto"/>
        </w:rPr>
        <w:t>Código de Ética</w:t>
      </w:r>
      <w:r w:rsidR="002E1845" w:rsidRPr="00D11979">
        <w:rPr>
          <w:color w:val="auto"/>
        </w:rPr>
        <w:t xml:space="preserve"> </w:t>
      </w:r>
      <w:r w:rsidR="00AE7D2E" w:rsidRPr="00D11979">
        <w:rPr>
          <w:color w:val="auto"/>
        </w:rPr>
        <w:t xml:space="preserve">correspondiente. </w:t>
      </w:r>
    </w:p>
    <w:p w14:paraId="60D9E78A" w14:textId="72F02A13" w:rsidR="00F16852" w:rsidRPr="00D11979" w:rsidRDefault="00F16852" w:rsidP="00C87FFA">
      <w:pPr>
        <w:pStyle w:val="Default"/>
        <w:spacing w:before="120" w:after="120"/>
        <w:jc w:val="both"/>
        <w:rPr>
          <w:b/>
          <w:bCs/>
          <w:color w:val="auto"/>
        </w:rPr>
      </w:pPr>
      <w:r w:rsidRPr="00D11979">
        <w:rPr>
          <w:b/>
          <w:bCs/>
          <w:color w:val="auto"/>
        </w:rPr>
        <w:t>Aplicación</w:t>
      </w:r>
    </w:p>
    <w:p w14:paraId="537FC279" w14:textId="318A47E5" w:rsidR="00C87FFA" w:rsidRPr="00D11979" w:rsidRDefault="00F16852" w:rsidP="00C87FFA">
      <w:pPr>
        <w:pStyle w:val="Default"/>
        <w:spacing w:before="120" w:after="120"/>
        <w:jc w:val="both"/>
        <w:rPr>
          <w:color w:val="auto"/>
        </w:rPr>
      </w:pPr>
      <w:r w:rsidRPr="00D11979">
        <w:rPr>
          <w:b/>
          <w:bCs/>
          <w:color w:val="auto"/>
        </w:rPr>
        <w:t xml:space="preserve">Artículo 2. </w:t>
      </w:r>
      <w:r w:rsidR="00B61C53" w:rsidRPr="00544D14">
        <w:rPr>
          <w:color w:val="auto"/>
        </w:rPr>
        <w:t xml:space="preserve">Este </w:t>
      </w:r>
      <w:r w:rsidR="00C87FFA" w:rsidRPr="00544D14">
        <w:rPr>
          <w:color w:val="auto"/>
        </w:rPr>
        <w:t>Código de Conducta es de observancia y aplicación obligatoria</w:t>
      </w:r>
      <w:r w:rsidR="00A310C3">
        <w:rPr>
          <w:color w:val="auto"/>
        </w:rPr>
        <w:t xml:space="preserve">, </w:t>
      </w:r>
      <w:r w:rsidR="00C87FFA" w:rsidRPr="00544D14">
        <w:rPr>
          <w:color w:val="auto"/>
        </w:rPr>
        <w:t xml:space="preserve">para todas las personas </w:t>
      </w:r>
      <w:r w:rsidR="00C87FFA" w:rsidRPr="00C91938">
        <w:rPr>
          <w:color w:val="auto"/>
        </w:rPr>
        <w:t xml:space="preserve">servidoras públicas del Instituto Electoral del Estado de Sinaloa, </w:t>
      </w:r>
      <w:r w:rsidR="008F623F" w:rsidRPr="00C91938">
        <w:rPr>
          <w:color w:val="auto"/>
        </w:rPr>
        <w:t xml:space="preserve">quienes serán responsables </w:t>
      </w:r>
      <w:r w:rsidR="00991FE0" w:rsidRPr="00C91938">
        <w:rPr>
          <w:color w:val="auto"/>
        </w:rPr>
        <w:t xml:space="preserve">de sus </w:t>
      </w:r>
      <w:r w:rsidR="008F623F" w:rsidRPr="00C91938">
        <w:rPr>
          <w:color w:val="auto"/>
        </w:rPr>
        <w:t xml:space="preserve">actos u omisiones en que incurran en el desempeño de sus </w:t>
      </w:r>
      <w:r w:rsidR="00C87FFA" w:rsidRPr="00C91938">
        <w:rPr>
          <w:color w:val="auto"/>
        </w:rPr>
        <w:t>atribuciones</w:t>
      </w:r>
      <w:r w:rsidR="00D86354" w:rsidRPr="00C91938">
        <w:rPr>
          <w:color w:val="auto"/>
        </w:rPr>
        <w:t>, funciones</w:t>
      </w:r>
      <w:r w:rsidR="00C87FFA" w:rsidRPr="00C91938">
        <w:rPr>
          <w:color w:val="auto"/>
        </w:rPr>
        <w:t xml:space="preserve"> y responsabilidades</w:t>
      </w:r>
      <w:r w:rsidR="008F623F" w:rsidRPr="00C91938">
        <w:rPr>
          <w:color w:val="auto"/>
        </w:rPr>
        <w:t xml:space="preserve">, a fin </w:t>
      </w:r>
      <w:r w:rsidR="008F623F" w:rsidRPr="00D11979">
        <w:rPr>
          <w:color w:val="auto"/>
        </w:rPr>
        <w:t xml:space="preserve">de que </w:t>
      </w:r>
      <w:r w:rsidR="00C87FFA" w:rsidRPr="00D11979">
        <w:rPr>
          <w:color w:val="auto"/>
        </w:rPr>
        <w:t>impere una conducta digna que responda a las necesidades</w:t>
      </w:r>
      <w:r w:rsidR="00991FE0">
        <w:rPr>
          <w:color w:val="auto"/>
        </w:rPr>
        <w:t xml:space="preserve"> </w:t>
      </w:r>
      <w:r w:rsidR="00C87FFA" w:rsidRPr="00D11979">
        <w:rPr>
          <w:color w:val="auto"/>
        </w:rPr>
        <w:t>de la sociedad.</w:t>
      </w:r>
    </w:p>
    <w:p w14:paraId="317D62AA" w14:textId="77777777" w:rsidR="001251DA" w:rsidRPr="00D11979" w:rsidRDefault="001251DA" w:rsidP="001251DA">
      <w:pPr>
        <w:pStyle w:val="Default"/>
        <w:spacing w:before="120" w:after="120"/>
        <w:jc w:val="both"/>
        <w:rPr>
          <w:b/>
          <w:bCs/>
          <w:color w:val="auto"/>
        </w:rPr>
      </w:pPr>
      <w:r w:rsidRPr="00D11979">
        <w:rPr>
          <w:b/>
          <w:bCs/>
          <w:color w:val="auto"/>
        </w:rPr>
        <w:t>Glosario</w:t>
      </w:r>
    </w:p>
    <w:p w14:paraId="2A7C23A3" w14:textId="7692A958" w:rsidR="001251DA" w:rsidRDefault="001251DA" w:rsidP="001251DA">
      <w:pPr>
        <w:pStyle w:val="Default"/>
        <w:spacing w:before="120" w:after="120"/>
        <w:jc w:val="both"/>
        <w:rPr>
          <w:color w:val="auto"/>
        </w:rPr>
      </w:pPr>
      <w:r w:rsidRPr="00D11979">
        <w:rPr>
          <w:b/>
          <w:bCs/>
          <w:color w:val="auto"/>
        </w:rPr>
        <w:t xml:space="preserve">Artículo 3. </w:t>
      </w:r>
      <w:r w:rsidRPr="00D11979">
        <w:rPr>
          <w:color w:val="auto"/>
        </w:rPr>
        <w:t>Para efectos del presente Código de Conducta, se entenderá por:</w:t>
      </w:r>
    </w:p>
    <w:p w14:paraId="13A6C27E" w14:textId="6C849122" w:rsidR="003D5EBC" w:rsidRPr="00FE17C3" w:rsidRDefault="003D5EBC" w:rsidP="003D5EBC">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FE17C3">
        <w:rPr>
          <w:rFonts w:ascii="Arial" w:hAnsi="Arial" w:cs="Arial"/>
          <w:b/>
          <w:bCs/>
          <w:sz w:val="24"/>
          <w:szCs w:val="24"/>
        </w:rPr>
        <w:t>Acto de corrupción:</w:t>
      </w:r>
      <w:r w:rsidRPr="00FE17C3">
        <w:rPr>
          <w:rFonts w:ascii="Arial" w:hAnsi="Arial" w:cs="Arial"/>
          <w:sz w:val="24"/>
          <w:szCs w:val="24"/>
        </w:rPr>
        <w:t xml:space="preserve"> Acto ilegal que ocurre cuando una persona </w:t>
      </w:r>
      <w:r w:rsidR="001A6169">
        <w:rPr>
          <w:rFonts w:ascii="Arial" w:hAnsi="Arial" w:cs="Arial"/>
          <w:sz w:val="24"/>
          <w:szCs w:val="24"/>
        </w:rPr>
        <w:t xml:space="preserve">servidora pública o particular </w:t>
      </w:r>
      <w:r w:rsidRPr="00FE17C3">
        <w:rPr>
          <w:rFonts w:ascii="Arial" w:hAnsi="Arial" w:cs="Arial"/>
          <w:sz w:val="24"/>
          <w:szCs w:val="24"/>
        </w:rPr>
        <w:t>abusa de su poder para obtener algún beneficio para sí mismo</w:t>
      </w:r>
      <w:r w:rsidR="001A6169">
        <w:rPr>
          <w:rFonts w:ascii="Arial" w:hAnsi="Arial" w:cs="Arial"/>
          <w:sz w:val="24"/>
          <w:szCs w:val="24"/>
        </w:rPr>
        <w:t xml:space="preserve"> </w:t>
      </w:r>
      <w:r w:rsidR="001A6169" w:rsidRPr="000A22B3">
        <w:rPr>
          <w:rFonts w:ascii="Arial" w:hAnsi="Arial" w:cs="Arial"/>
          <w:sz w:val="24"/>
          <w:szCs w:val="24"/>
        </w:rPr>
        <w:t>y/o</w:t>
      </w:r>
      <w:r w:rsidRPr="000A22B3">
        <w:rPr>
          <w:rFonts w:ascii="Arial" w:hAnsi="Arial" w:cs="Arial"/>
          <w:sz w:val="24"/>
          <w:szCs w:val="24"/>
        </w:rPr>
        <w:t xml:space="preserve"> para </w:t>
      </w:r>
      <w:r w:rsidR="0065284A" w:rsidRPr="000A22B3">
        <w:rPr>
          <w:rFonts w:ascii="Arial" w:hAnsi="Arial" w:cs="Arial"/>
          <w:sz w:val="24"/>
          <w:szCs w:val="24"/>
        </w:rPr>
        <w:t>terceros</w:t>
      </w:r>
      <w:r w:rsidR="00425760">
        <w:rPr>
          <w:rFonts w:ascii="Arial" w:hAnsi="Arial" w:cs="Arial"/>
          <w:sz w:val="24"/>
          <w:szCs w:val="24"/>
        </w:rPr>
        <w:t>;</w:t>
      </w:r>
    </w:p>
    <w:p w14:paraId="2E3909FE" w14:textId="1EA6899C" w:rsidR="00CD204D" w:rsidRPr="00483541" w:rsidRDefault="00CD204D" w:rsidP="00CD204D">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483541">
        <w:rPr>
          <w:rFonts w:ascii="Arial" w:hAnsi="Arial" w:cs="Arial"/>
          <w:b/>
          <w:bCs/>
          <w:sz w:val="24"/>
          <w:szCs w:val="24"/>
        </w:rPr>
        <w:t>Autoridad</w:t>
      </w:r>
      <w:r w:rsidRPr="00483541">
        <w:rPr>
          <w:b/>
          <w:bCs/>
        </w:rPr>
        <w:t xml:space="preserve"> </w:t>
      </w:r>
      <w:r w:rsidRPr="00483541">
        <w:rPr>
          <w:rFonts w:ascii="Arial" w:hAnsi="Arial" w:cs="Arial"/>
          <w:b/>
          <w:bCs/>
          <w:sz w:val="24"/>
          <w:szCs w:val="24"/>
        </w:rPr>
        <w:t>Investigadora:</w:t>
      </w:r>
      <w:r w:rsidRPr="00483541">
        <w:t xml:space="preserve"> </w:t>
      </w:r>
      <w:r w:rsidRPr="00483541">
        <w:rPr>
          <w:rFonts w:ascii="Arial" w:hAnsi="Arial" w:cs="Arial"/>
          <w:sz w:val="24"/>
          <w:szCs w:val="24"/>
        </w:rPr>
        <w:t xml:space="preserve">La persona que funge </w:t>
      </w:r>
      <w:r w:rsidRPr="0046268E">
        <w:rPr>
          <w:rFonts w:ascii="Arial" w:hAnsi="Arial" w:cs="Arial"/>
          <w:sz w:val="24"/>
          <w:szCs w:val="24"/>
        </w:rPr>
        <w:t>como autoridad</w:t>
      </w:r>
      <w:r w:rsidRPr="00483541">
        <w:rPr>
          <w:rFonts w:ascii="Arial" w:hAnsi="Arial" w:cs="Arial"/>
          <w:sz w:val="24"/>
          <w:szCs w:val="24"/>
        </w:rPr>
        <w:t xml:space="preserve"> del Órgano Interno de Control del</w:t>
      </w:r>
      <w:r w:rsidRPr="00483541">
        <w:t xml:space="preserve"> </w:t>
      </w:r>
      <w:r w:rsidR="004D4CCA" w:rsidRPr="00DA53FB">
        <w:rPr>
          <w:rFonts w:ascii="Arial" w:hAnsi="Arial" w:cs="Arial"/>
          <w:sz w:val="24"/>
          <w:szCs w:val="24"/>
        </w:rPr>
        <w:t>I</w:t>
      </w:r>
      <w:r w:rsidRPr="00DA53FB">
        <w:rPr>
          <w:rFonts w:ascii="Arial" w:hAnsi="Arial" w:cs="Arial"/>
          <w:sz w:val="24"/>
          <w:szCs w:val="24"/>
        </w:rPr>
        <w:t>nstituto</w:t>
      </w:r>
      <w:r w:rsidRPr="00483541">
        <w:rPr>
          <w:rFonts w:ascii="Arial" w:hAnsi="Arial" w:cs="Arial"/>
          <w:sz w:val="24"/>
          <w:szCs w:val="24"/>
        </w:rPr>
        <w:t xml:space="preserve"> Electoral de</w:t>
      </w:r>
      <w:r w:rsidRPr="00483541">
        <w:t>l</w:t>
      </w:r>
      <w:r w:rsidRPr="00483541">
        <w:rPr>
          <w:rFonts w:ascii="Arial" w:hAnsi="Arial" w:cs="Arial"/>
          <w:sz w:val="24"/>
          <w:szCs w:val="24"/>
        </w:rPr>
        <w:t xml:space="preserve"> Estado de Sinaloa, encargada de la investigación de faltas administrativas;</w:t>
      </w:r>
    </w:p>
    <w:p w14:paraId="266CEF05" w14:textId="7717156E" w:rsidR="00FE17C3" w:rsidRPr="007E2295" w:rsidRDefault="001251DA" w:rsidP="00B05919">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7E2295">
        <w:rPr>
          <w:rFonts w:ascii="Arial" w:hAnsi="Arial" w:cs="Arial"/>
          <w:b/>
          <w:bCs/>
          <w:sz w:val="24"/>
          <w:szCs w:val="24"/>
        </w:rPr>
        <w:t>Código de Conducta:</w:t>
      </w:r>
      <w:r w:rsidRPr="007E2295">
        <w:rPr>
          <w:rFonts w:ascii="Arial" w:hAnsi="Arial" w:cs="Arial"/>
          <w:sz w:val="24"/>
          <w:szCs w:val="24"/>
        </w:rPr>
        <w:t xml:space="preserve"> </w:t>
      </w:r>
      <w:r w:rsidR="00204716" w:rsidRPr="007E2295">
        <w:rPr>
          <w:rFonts w:ascii="Arial" w:hAnsi="Arial" w:cs="Arial"/>
          <w:sz w:val="24"/>
          <w:szCs w:val="24"/>
        </w:rPr>
        <w:t>Es el documento normativo que determina las reglas sobre el actuar de las personas servidoras públicas del Instituto Electoral del Estado de Sinaloa, estableciendo los parámetros mediante los cuales desarrollan sus atribuciones y/</w:t>
      </w:r>
      <w:r w:rsidR="009B71A5">
        <w:rPr>
          <w:rFonts w:ascii="Arial" w:hAnsi="Arial" w:cs="Arial"/>
          <w:sz w:val="24"/>
          <w:szCs w:val="24"/>
        </w:rPr>
        <w:t>o</w:t>
      </w:r>
      <w:r w:rsidR="00204716" w:rsidRPr="007E2295">
        <w:rPr>
          <w:rFonts w:ascii="Arial" w:hAnsi="Arial" w:cs="Arial"/>
          <w:sz w:val="24"/>
          <w:szCs w:val="24"/>
        </w:rPr>
        <w:t xml:space="preserve"> funciones;  </w:t>
      </w:r>
    </w:p>
    <w:p w14:paraId="776FFD60" w14:textId="56A1E092" w:rsidR="001251DA" w:rsidRPr="00BF59C7" w:rsidRDefault="00FE17C3">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7E2295">
        <w:rPr>
          <w:rFonts w:ascii="Arial" w:hAnsi="Arial" w:cs="Arial"/>
          <w:b/>
          <w:bCs/>
          <w:sz w:val="24"/>
          <w:szCs w:val="24"/>
        </w:rPr>
        <w:t xml:space="preserve">Código de </w:t>
      </w:r>
      <w:r w:rsidR="008632CD" w:rsidRPr="007E2295">
        <w:rPr>
          <w:rFonts w:ascii="Arial" w:hAnsi="Arial" w:cs="Arial"/>
          <w:b/>
          <w:bCs/>
          <w:sz w:val="24"/>
          <w:szCs w:val="24"/>
        </w:rPr>
        <w:t>É</w:t>
      </w:r>
      <w:r w:rsidRPr="007E2295">
        <w:rPr>
          <w:rFonts w:ascii="Arial" w:hAnsi="Arial" w:cs="Arial"/>
          <w:b/>
          <w:bCs/>
          <w:sz w:val="24"/>
          <w:szCs w:val="24"/>
        </w:rPr>
        <w:t>tica:</w:t>
      </w:r>
      <w:r w:rsidRPr="007E2295">
        <w:rPr>
          <w:rFonts w:ascii="Arial" w:hAnsi="Arial" w:cs="Arial"/>
          <w:sz w:val="24"/>
          <w:szCs w:val="24"/>
        </w:rPr>
        <w:t xml:space="preserve"> Conjunto de normas legales sistemáticas</w:t>
      </w:r>
      <w:r w:rsidRPr="00BF59C7">
        <w:rPr>
          <w:rFonts w:ascii="Arial" w:hAnsi="Arial" w:cs="Arial"/>
          <w:sz w:val="24"/>
          <w:szCs w:val="24"/>
        </w:rPr>
        <w:t xml:space="preserve"> que regulan los comportamientos de las personas </w:t>
      </w:r>
      <w:r w:rsidR="00354C97" w:rsidRPr="00BF59C7">
        <w:rPr>
          <w:rFonts w:ascii="Arial" w:hAnsi="Arial" w:cs="Arial"/>
          <w:sz w:val="24"/>
          <w:szCs w:val="24"/>
        </w:rPr>
        <w:t>servidoras públicas del Instituto Electoral del Estado de Sinaloa</w:t>
      </w:r>
      <w:r w:rsidR="00425760" w:rsidRPr="00BF59C7">
        <w:rPr>
          <w:rFonts w:ascii="Arial" w:hAnsi="Arial" w:cs="Arial"/>
          <w:sz w:val="24"/>
          <w:szCs w:val="24"/>
        </w:rPr>
        <w:t>;</w:t>
      </w:r>
    </w:p>
    <w:p w14:paraId="798C3E7F" w14:textId="068F5D3F" w:rsidR="008173D9" w:rsidRPr="000872AC" w:rsidRDefault="008173D9" w:rsidP="008173D9">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31295C">
        <w:rPr>
          <w:rFonts w:ascii="Arial" w:hAnsi="Arial" w:cs="Arial"/>
          <w:b/>
          <w:bCs/>
          <w:sz w:val="24"/>
          <w:szCs w:val="24"/>
        </w:rPr>
        <w:t>Comité:</w:t>
      </w:r>
      <w:r w:rsidRPr="0031295C">
        <w:rPr>
          <w:rFonts w:ascii="Arial" w:hAnsi="Arial" w:cs="Arial"/>
          <w:sz w:val="24"/>
          <w:szCs w:val="24"/>
        </w:rPr>
        <w:t xml:space="preserve"> El Comité de Ética y Conducta del Instituto Electoral del Estado de Sinaloa</w:t>
      </w:r>
      <w:r w:rsidR="008632CD">
        <w:rPr>
          <w:rFonts w:ascii="Arial" w:hAnsi="Arial" w:cs="Arial"/>
          <w:sz w:val="24"/>
          <w:szCs w:val="24"/>
        </w:rPr>
        <w:t>;</w:t>
      </w:r>
    </w:p>
    <w:p w14:paraId="1588E15C" w14:textId="4B83E3D0" w:rsidR="000872AC" w:rsidRPr="00B05919" w:rsidRDefault="00E12E58">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D11979">
        <w:rPr>
          <w:rFonts w:ascii="Arial" w:hAnsi="Arial" w:cs="Arial"/>
          <w:b/>
          <w:bCs/>
          <w:sz w:val="24"/>
          <w:szCs w:val="24"/>
        </w:rPr>
        <w:t>Conducta:</w:t>
      </w:r>
      <w:r w:rsidRPr="00D11979">
        <w:rPr>
          <w:rFonts w:ascii="Arial" w:hAnsi="Arial" w:cs="Arial"/>
          <w:sz w:val="24"/>
          <w:szCs w:val="24"/>
        </w:rPr>
        <w:t xml:space="preserve"> Es el comportamiento que deben observar las personas servidoras públicas del Instituto Electoral del </w:t>
      </w:r>
      <w:r w:rsidRPr="00B05919">
        <w:rPr>
          <w:rFonts w:ascii="Arial" w:hAnsi="Arial" w:cs="Arial"/>
          <w:sz w:val="24"/>
          <w:szCs w:val="24"/>
        </w:rPr>
        <w:t>Estado de Sinaloa en el desempeño de su empleo, cargo o comisión</w:t>
      </w:r>
      <w:r w:rsidR="003D5EBC" w:rsidRPr="00B05919">
        <w:rPr>
          <w:rFonts w:ascii="Arial" w:hAnsi="Arial" w:cs="Arial"/>
          <w:sz w:val="24"/>
          <w:szCs w:val="24"/>
        </w:rPr>
        <w:t xml:space="preserve">, </w:t>
      </w:r>
      <w:r w:rsidR="0094177B" w:rsidRPr="00B05919">
        <w:rPr>
          <w:rFonts w:ascii="Arial" w:hAnsi="Arial" w:cs="Arial"/>
          <w:sz w:val="24"/>
          <w:szCs w:val="24"/>
        </w:rPr>
        <w:t xml:space="preserve">así </w:t>
      </w:r>
      <w:r w:rsidR="003D5EBC" w:rsidRPr="00B05919">
        <w:rPr>
          <w:rFonts w:ascii="Arial" w:hAnsi="Arial" w:cs="Arial"/>
          <w:sz w:val="24"/>
          <w:szCs w:val="24"/>
        </w:rPr>
        <w:t xml:space="preserve">como, en lo aplicable, las personas físicas y morales que celebren contratos con el mismo, </w:t>
      </w:r>
      <w:r w:rsidR="008173D9" w:rsidRPr="00B05919">
        <w:rPr>
          <w:rFonts w:ascii="Arial" w:hAnsi="Arial" w:cs="Arial"/>
          <w:sz w:val="24"/>
          <w:szCs w:val="24"/>
        </w:rPr>
        <w:t xml:space="preserve">empleando </w:t>
      </w:r>
      <w:r w:rsidR="003D5EBC" w:rsidRPr="00B05919">
        <w:rPr>
          <w:rFonts w:ascii="Arial" w:hAnsi="Arial" w:cs="Arial"/>
          <w:sz w:val="24"/>
          <w:szCs w:val="24"/>
        </w:rPr>
        <w:t>los principios rectores, valores éticos y reglas de integridad establecidos en el Código de Ética de dicho Instituto</w:t>
      </w:r>
      <w:r w:rsidR="00425760" w:rsidRPr="00B05919">
        <w:rPr>
          <w:rFonts w:ascii="Arial" w:hAnsi="Arial" w:cs="Arial"/>
          <w:sz w:val="24"/>
          <w:szCs w:val="24"/>
        </w:rPr>
        <w:t>;</w:t>
      </w:r>
    </w:p>
    <w:p w14:paraId="2D6AFAD0" w14:textId="2F9A2F91" w:rsidR="00E12E58" w:rsidRPr="008173D9" w:rsidRDefault="000872AC">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8173D9">
        <w:rPr>
          <w:rFonts w:ascii="Arial" w:hAnsi="Arial" w:cs="Arial"/>
          <w:b/>
          <w:bCs/>
          <w:sz w:val="24"/>
          <w:szCs w:val="24"/>
        </w:rPr>
        <w:t>Conflicto de interés:</w:t>
      </w:r>
      <w:r w:rsidRPr="008173D9">
        <w:rPr>
          <w:rFonts w:ascii="Arial" w:hAnsi="Arial" w:cs="Arial"/>
          <w:sz w:val="24"/>
          <w:szCs w:val="24"/>
        </w:rPr>
        <w:t xml:space="preserve"> </w:t>
      </w:r>
      <w:r w:rsidR="00354C97" w:rsidRPr="008173D9">
        <w:rPr>
          <w:rFonts w:ascii="Arial" w:hAnsi="Arial" w:cs="Arial"/>
          <w:sz w:val="24"/>
          <w:szCs w:val="24"/>
        </w:rPr>
        <w:t xml:space="preserve">La posible afectación del desempeño imparcial y objetivo de </w:t>
      </w:r>
      <w:r w:rsidR="003D5EBC" w:rsidRPr="008173D9">
        <w:rPr>
          <w:rFonts w:ascii="Arial" w:hAnsi="Arial" w:cs="Arial"/>
          <w:sz w:val="24"/>
          <w:szCs w:val="24"/>
        </w:rPr>
        <w:t>las atribuciones</w:t>
      </w:r>
      <w:r w:rsidR="00354C97" w:rsidRPr="008173D9">
        <w:rPr>
          <w:rFonts w:ascii="Arial" w:hAnsi="Arial" w:cs="Arial"/>
          <w:sz w:val="24"/>
          <w:szCs w:val="24"/>
        </w:rPr>
        <w:t xml:space="preserve"> y/o </w:t>
      </w:r>
      <w:r w:rsidR="002E0520" w:rsidRPr="008173D9">
        <w:rPr>
          <w:rFonts w:ascii="Arial" w:hAnsi="Arial" w:cs="Arial"/>
          <w:sz w:val="24"/>
          <w:szCs w:val="24"/>
        </w:rPr>
        <w:t>funciones de</w:t>
      </w:r>
      <w:r w:rsidR="00354C97" w:rsidRPr="008173D9">
        <w:rPr>
          <w:rFonts w:ascii="Arial" w:hAnsi="Arial" w:cs="Arial"/>
          <w:sz w:val="24"/>
          <w:szCs w:val="24"/>
        </w:rPr>
        <w:t xml:space="preserve"> </w:t>
      </w:r>
      <w:r w:rsidRPr="008173D9">
        <w:rPr>
          <w:rFonts w:ascii="Arial" w:hAnsi="Arial" w:cs="Arial"/>
          <w:sz w:val="24"/>
          <w:szCs w:val="24"/>
        </w:rPr>
        <w:t>l</w:t>
      </w:r>
      <w:r w:rsidR="00354C97" w:rsidRPr="008173D9">
        <w:rPr>
          <w:rFonts w:ascii="Arial" w:hAnsi="Arial" w:cs="Arial"/>
          <w:sz w:val="24"/>
          <w:szCs w:val="24"/>
        </w:rPr>
        <w:t xml:space="preserve">as personas </w:t>
      </w:r>
      <w:r w:rsidRPr="008173D9">
        <w:rPr>
          <w:rFonts w:ascii="Arial" w:hAnsi="Arial" w:cs="Arial"/>
          <w:sz w:val="24"/>
          <w:szCs w:val="24"/>
        </w:rPr>
        <w:t>servidor</w:t>
      </w:r>
      <w:r w:rsidR="00354C97" w:rsidRPr="008173D9">
        <w:rPr>
          <w:rFonts w:ascii="Arial" w:hAnsi="Arial" w:cs="Arial"/>
          <w:sz w:val="24"/>
          <w:szCs w:val="24"/>
        </w:rPr>
        <w:t>as</w:t>
      </w:r>
      <w:r w:rsidRPr="008173D9">
        <w:rPr>
          <w:rFonts w:ascii="Arial" w:hAnsi="Arial" w:cs="Arial"/>
          <w:sz w:val="24"/>
          <w:szCs w:val="24"/>
        </w:rPr>
        <w:t xml:space="preserve"> públic</w:t>
      </w:r>
      <w:r w:rsidR="00354C97" w:rsidRPr="008173D9">
        <w:rPr>
          <w:rFonts w:ascii="Arial" w:hAnsi="Arial" w:cs="Arial"/>
          <w:sz w:val="24"/>
          <w:szCs w:val="24"/>
        </w:rPr>
        <w:t>as del Instituto Electoral del Estado de Sinaloa en razón</w:t>
      </w:r>
      <w:r w:rsidR="002E0520" w:rsidRPr="008173D9">
        <w:rPr>
          <w:rFonts w:ascii="Arial" w:hAnsi="Arial" w:cs="Arial"/>
          <w:sz w:val="24"/>
          <w:szCs w:val="24"/>
        </w:rPr>
        <w:t xml:space="preserve"> de</w:t>
      </w:r>
      <w:r w:rsidR="00354C97" w:rsidRPr="008173D9">
        <w:rPr>
          <w:rFonts w:ascii="Arial" w:hAnsi="Arial" w:cs="Arial"/>
          <w:sz w:val="24"/>
          <w:szCs w:val="24"/>
        </w:rPr>
        <w:t xml:space="preserve"> </w:t>
      </w:r>
      <w:bookmarkStart w:id="0" w:name="_Hlk125364038"/>
      <w:r w:rsidR="003D5EBC" w:rsidRPr="008173D9">
        <w:rPr>
          <w:rFonts w:ascii="Arial" w:hAnsi="Arial" w:cs="Arial"/>
          <w:sz w:val="24"/>
          <w:szCs w:val="24"/>
        </w:rPr>
        <w:t>intereses personales</w:t>
      </w:r>
      <w:r w:rsidR="00354C97" w:rsidRPr="008173D9">
        <w:rPr>
          <w:rFonts w:ascii="Arial" w:hAnsi="Arial" w:cs="Arial"/>
          <w:sz w:val="24"/>
          <w:szCs w:val="24"/>
        </w:rPr>
        <w:t>, familiares o de negocios</w:t>
      </w:r>
      <w:bookmarkEnd w:id="0"/>
      <w:r w:rsidR="00425760">
        <w:rPr>
          <w:rFonts w:ascii="Arial" w:hAnsi="Arial" w:cs="Arial"/>
          <w:sz w:val="24"/>
          <w:szCs w:val="24"/>
        </w:rPr>
        <w:t>;</w:t>
      </w:r>
    </w:p>
    <w:p w14:paraId="0928830D" w14:textId="5B25CA42" w:rsidR="00A25285" w:rsidRPr="008173D9" w:rsidRDefault="000872AC">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8173D9">
        <w:rPr>
          <w:rFonts w:ascii="Arial" w:hAnsi="Arial" w:cs="Arial"/>
          <w:b/>
          <w:bCs/>
          <w:sz w:val="24"/>
          <w:szCs w:val="24"/>
        </w:rPr>
        <w:lastRenderedPageBreak/>
        <w:t xml:space="preserve">Información pública: </w:t>
      </w:r>
      <w:r w:rsidRPr="008173D9">
        <w:rPr>
          <w:rFonts w:ascii="Arial" w:hAnsi="Arial" w:cs="Arial"/>
          <w:sz w:val="24"/>
          <w:szCs w:val="24"/>
        </w:rPr>
        <w:t>Toda información que gener</w:t>
      </w:r>
      <w:r w:rsidR="00354C97" w:rsidRPr="008173D9">
        <w:rPr>
          <w:rFonts w:ascii="Arial" w:hAnsi="Arial" w:cs="Arial"/>
          <w:sz w:val="24"/>
          <w:szCs w:val="24"/>
        </w:rPr>
        <w:t>a</w:t>
      </w:r>
      <w:r w:rsidRPr="008173D9">
        <w:rPr>
          <w:rFonts w:ascii="Arial" w:hAnsi="Arial" w:cs="Arial"/>
          <w:sz w:val="24"/>
          <w:szCs w:val="24"/>
        </w:rPr>
        <w:t>, pose</w:t>
      </w:r>
      <w:r w:rsidR="00354C97" w:rsidRPr="008173D9">
        <w:rPr>
          <w:rFonts w:ascii="Arial" w:hAnsi="Arial" w:cs="Arial"/>
          <w:sz w:val="24"/>
          <w:szCs w:val="24"/>
        </w:rPr>
        <w:t>e</w:t>
      </w:r>
      <w:r w:rsidRPr="008173D9">
        <w:rPr>
          <w:rFonts w:ascii="Arial" w:hAnsi="Arial" w:cs="Arial"/>
          <w:sz w:val="24"/>
          <w:szCs w:val="24"/>
        </w:rPr>
        <w:t xml:space="preserve"> o </w:t>
      </w:r>
      <w:r w:rsidR="00354C97" w:rsidRPr="008173D9">
        <w:rPr>
          <w:rFonts w:ascii="Arial" w:hAnsi="Arial" w:cs="Arial"/>
          <w:sz w:val="24"/>
          <w:szCs w:val="24"/>
        </w:rPr>
        <w:t>administra el Instituto Electoral del Estado de Sinaloa,</w:t>
      </w:r>
      <w:r w:rsidRPr="008173D9">
        <w:rPr>
          <w:rFonts w:ascii="Arial" w:hAnsi="Arial" w:cs="Arial"/>
          <w:sz w:val="24"/>
          <w:szCs w:val="24"/>
        </w:rPr>
        <w:t xml:space="preserve"> como consecuencia del ejercicio de sus facultades, atribuciones, o el cumplimiento de sus obligaciones, sin importar su origen, utilización o el medio en el que se contengan o almacenen</w:t>
      </w:r>
      <w:r w:rsidR="00425760">
        <w:rPr>
          <w:rFonts w:ascii="Arial" w:hAnsi="Arial" w:cs="Arial"/>
          <w:sz w:val="24"/>
          <w:szCs w:val="24"/>
        </w:rPr>
        <w:t>;</w:t>
      </w:r>
    </w:p>
    <w:p w14:paraId="1E5851ED" w14:textId="00B7762D" w:rsidR="001251DA" w:rsidRPr="00D11979" w:rsidRDefault="001251DA">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D11979">
        <w:rPr>
          <w:rFonts w:ascii="Arial" w:hAnsi="Arial" w:cs="Arial"/>
          <w:b/>
          <w:bCs/>
          <w:sz w:val="24"/>
          <w:szCs w:val="24"/>
        </w:rPr>
        <w:t>Instituto:</w:t>
      </w:r>
      <w:r w:rsidRPr="00D11979">
        <w:rPr>
          <w:rFonts w:ascii="Arial" w:hAnsi="Arial" w:cs="Arial"/>
          <w:sz w:val="24"/>
          <w:szCs w:val="24"/>
        </w:rPr>
        <w:t xml:space="preserve"> Instituto Electoral del Estado de Sinaloa</w:t>
      </w:r>
      <w:r w:rsidR="00425760">
        <w:rPr>
          <w:rFonts w:ascii="Arial" w:hAnsi="Arial" w:cs="Arial"/>
          <w:sz w:val="24"/>
          <w:szCs w:val="24"/>
        </w:rPr>
        <w:t>;</w:t>
      </w:r>
    </w:p>
    <w:p w14:paraId="3D4BA2ED" w14:textId="6228EC6F" w:rsidR="001251DA" w:rsidRPr="00D11979" w:rsidRDefault="001251DA">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D11979">
        <w:rPr>
          <w:rFonts w:ascii="Arial" w:hAnsi="Arial" w:cs="Arial"/>
          <w:b/>
          <w:bCs/>
          <w:sz w:val="24"/>
          <w:szCs w:val="24"/>
        </w:rPr>
        <w:t>OIC:</w:t>
      </w:r>
      <w:r w:rsidRPr="00D11979">
        <w:rPr>
          <w:rFonts w:ascii="Arial" w:hAnsi="Arial" w:cs="Arial"/>
          <w:sz w:val="24"/>
          <w:szCs w:val="24"/>
        </w:rPr>
        <w:t xml:space="preserve"> Órgano Interno de Control del Instituto</w:t>
      </w:r>
      <w:r w:rsidR="00425760">
        <w:rPr>
          <w:rFonts w:ascii="Arial" w:hAnsi="Arial" w:cs="Arial"/>
          <w:sz w:val="24"/>
          <w:szCs w:val="24"/>
        </w:rPr>
        <w:t>;</w:t>
      </w:r>
    </w:p>
    <w:p w14:paraId="65F191CD" w14:textId="74A009BE" w:rsidR="00A7497E" w:rsidRDefault="00A25285" w:rsidP="00A7497E">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A25285">
        <w:rPr>
          <w:rFonts w:ascii="Arial" w:hAnsi="Arial" w:cs="Arial"/>
          <w:b/>
          <w:bCs/>
          <w:sz w:val="24"/>
          <w:szCs w:val="24"/>
        </w:rPr>
        <w:t>Persona</w:t>
      </w:r>
      <w:r w:rsidR="00204716">
        <w:rPr>
          <w:rFonts w:ascii="Arial" w:hAnsi="Arial" w:cs="Arial"/>
          <w:b/>
          <w:bCs/>
          <w:sz w:val="24"/>
          <w:szCs w:val="24"/>
        </w:rPr>
        <w:t>s</w:t>
      </w:r>
      <w:r w:rsidRPr="00A25285">
        <w:rPr>
          <w:rFonts w:ascii="Arial" w:hAnsi="Arial" w:cs="Arial"/>
          <w:b/>
          <w:bCs/>
          <w:sz w:val="24"/>
          <w:szCs w:val="24"/>
        </w:rPr>
        <w:t xml:space="preserve"> servidora</w:t>
      </w:r>
      <w:r w:rsidR="00204716">
        <w:rPr>
          <w:rFonts w:ascii="Arial" w:hAnsi="Arial" w:cs="Arial"/>
          <w:b/>
          <w:bCs/>
          <w:sz w:val="24"/>
          <w:szCs w:val="24"/>
        </w:rPr>
        <w:t>s</w:t>
      </w:r>
      <w:r w:rsidRPr="00A25285">
        <w:rPr>
          <w:rFonts w:ascii="Arial" w:hAnsi="Arial" w:cs="Arial"/>
          <w:b/>
          <w:bCs/>
          <w:sz w:val="24"/>
          <w:szCs w:val="24"/>
        </w:rPr>
        <w:t xml:space="preserve"> pública</w:t>
      </w:r>
      <w:r w:rsidR="00204716">
        <w:rPr>
          <w:rFonts w:ascii="Arial" w:hAnsi="Arial" w:cs="Arial"/>
          <w:b/>
          <w:bCs/>
          <w:sz w:val="24"/>
          <w:szCs w:val="24"/>
        </w:rPr>
        <w:t>s</w:t>
      </w:r>
      <w:r w:rsidRPr="00A25285">
        <w:rPr>
          <w:rFonts w:ascii="Arial" w:hAnsi="Arial" w:cs="Arial"/>
          <w:b/>
          <w:bCs/>
          <w:sz w:val="24"/>
          <w:szCs w:val="24"/>
        </w:rPr>
        <w:t>:</w:t>
      </w:r>
      <w:r w:rsidRPr="00A25285">
        <w:rPr>
          <w:rFonts w:ascii="Arial" w:hAnsi="Arial" w:cs="Arial"/>
          <w:sz w:val="24"/>
          <w:szCs w:val="24"/>
        </w:rPr>
        <w:t xml:space="preserve"> </w:t>
      </w:r>
      <w:r>
        <w:rPr>
          <w:rFonts w:ascii="Arial" w:hAnsi="Arial" w:cs="Arial"/>
          <w:sz w:val="24"/>
          <w:szCs w:val="24"/>
        </w:rPr>
        <w:t xml:space="preserve">Las y los servidores públicos del </w:t>
      </w:r>
      <w:r w:rsidR="00204716">
        <w:rPr>
          <w:rFonts w:ascii="Arial" w:hAnsi="Arial" w:cs="Arial"/>
          <w:sz w:val="24"/>
          <w:szCs w:val="24"/>
        </w:rPr>
        <w:t>I</w:t>
      </w:r>
      <w:r>
        <w:rPr>
          <w:rFonts w:ascii="Arial" w:hAnsi="Arial" w:cs="Arial"/>
          <w:sz w:val="24"/>
          <w:szCs w:val="24"/>
        </w:rPr>
        <w:t>nstituto</w:t>
      </w:r>
      <w:r w:rsidR="00425760">
        <w:rPr>
          <w:rFonts w:ascii="Arial" w:hAnsi="Arial" w:cs="Arial"/>
          <w:sz w:val="24"/>
          <w:szCs w:val="24"/>
        </w:rPr>
        <w:t>;</w:t>
      </w:r>
      <w:r>
        <w:rPr>
          <w:rFonts w:ascii="Arial" w:hAnsi="Arial" w:cs="Arial"/>
          <w:sz w:val="24"/>
          <w:szCs w:val="24"/>
        </w:rPr>
        <w:t xml:space="preserve"> </w:t>
      </w:r>
    </w:p>
    <w:p w14:paraId="7C454025" w14:textId="0EBC3C2A" w:rsidR="00A7497E" w:rsidRPr="008173D9" w:rsidRDefault="00A7497E" w:rsidP="00A7497E">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8173D9">
        <w:rPr>
          <w:rFonts w:ascii="Arial" w:hAnsi="Arial" w:cs="Arial"/>
          <w:b/>
          <w:bCs/>
          <w:sz w:val="24"/>
          <w:szCs w:val="24"/>
        </w:rPr>
        <w:t>Reglas de Integridad</w:t>
      </w:r>
      <w:r w:rsidR="00204716">
        <w:rPr>
          <w:rFonts w:ascii="Arial" w:hAnsi="Arial" w:cs="Arial"/>
          <w:b/>
          <w:bCs/>
          <w:sz w:val="24"/>
          <w:szCs w:val="24"/>
        </w:rPr>
        <w:t>:</w:t>
      </w:r>
      <w:r w:rsidRPr="008173D9">
        <w:rPr>
          <w:rFonts w:ascii="Arial" w:hAnsi="Arial" w:cs="Arial"/>
          <w:sz w:val="24"/>
          <w:szCs w:val="24"/>
        </w:rPr>
        <w:t xml:space="preserve"> Lineamientos que brindan herramientas a las personas servidoras públicas para resolver dilemas éticos ante situaciones concretas con relación a su actuar laboral</w:t>
      </w:r>
      <w:r w:rsidR="00425760">
        <w:rPr>
          <w:rFonts w:ascii="Arial" w:hAnsi="Arial" w:cs="Arial"/>
          <w:sz w:val="24"/>
          <w:szCs w:val="24"/>
        </w:rPr>
        <w:t>; y,</w:t>
      </w:r>
      <w:r w:rsidRPr="008173D9">
        <w:rPr>
          <w:rFonts w:ascii="Arial" w:hAnsi="Arial" w:cs="Arial"/>
          <w:sz w:val="24"/>
          <w:szCs w:val="24"/>
        </w:rPr>
        <w:t xml:space="preserve"> </w:t>
      </w:r>
    </w:p>
    <w:p w14:paraId="13618150" w14:textId="665CD872" w:rsidR="00CD204D" w:rsidRPr="008173D9" w:rsidRDefault="00A7497E" w:rsidP="008F623F">
      <w:pPr>
        <w:pStyle w:val="Prrafodelista"/>
        <w:numPr>
          <w:ilvl w:val="0"/>
          <w:numId w:val="5"/>
        </w:numPr>
        <w:autoSpaceDE w:val="0"/>
        <w:autoSpaceDN w:val="0"/>
        <w:adjustRightInd w:val="0"/>
        <w:spacing w:before="120" w:after="120" w:line="240" w:lineRule="auto"/>
        <w:ind w:left="360"/>
        <w:jc w:val="both"/>
        <w:rPr>
          <w:rFonts w:ascii="Arial" w:hAnsi="Arial" w:cs="Arial"/>
          <w:sz w:val="24"/>
          <w:szCs w:val="24"/>
        </w:rPr>
      </w:pPr>
      <w:r w:rsidRPr="00B05919">
        <w:rPr>
          <w:rFonts w:ascii="Arial" w:hAnsi="Arial" w:cs="Arial"/>
          <w:b/>
          <w:bCs/>
          <w:sz w:val="24"/>
          <w:szCs w:val="24"/>
        </w:rPr>
        <w:t xml:space="preserve">Valores </w:t>
      </w:r>
      <w:r w:rsidR="00393D7E" w:rsidRPr="00B05919">
        <w:rPr>
          <w:rFonts w:ascii="Arial" w:hAnsi="Arial" w:cs="Arial"/>
          <w:b/>
          <w:bCs/>
          <w:sz w:val="24"/>
          <w:szCs w:val="24"/>
        </w:rPr>
        <w:t>é</w:t>
      </w:r>
      <w:r w:rsidRPr="00B05919">
        <w:rPr>
          <w:rFonts w:ascii="Arial" w:hAnsi="Arial" w:cs="Arial"/>
          <w:b/>
          <w:bCs/>
          <w:sz w:val="24"/>
          <w:szCs w:val="24"/>
        </w:rPr>
        <w:t>ticos</w:t>
      </w:r>
      <w:r w:rsidRPr="008173D9">
        <w:rPr>
          <w:rFonts w:ascii="Arial" w:hAnsi="Arial" w:cs="Arial"/>
          <w:b/>
          <w:bCs/>
          <w:sz w:val="24"/>
          <w:szCs w:val="24"/>
        </w:rPr>
        <w:t>.</w:t>
      </w:r>
      <w:r w:rsidRPr="008173D9">
        <w:rPr>
          <w:rFonts w:ascii="Arial" w:hAnsi="Arial" w:cs="Arial"/>
          <w:sz w:val="24"/>
          <w:szCs w:val="24"/>
        </w:rPr>
        <w:t xml:space="preserve"> Son las actitudes y conductas positivas adquiridas socialmente a partir de los principios y la educación, que influyen en el juicio moral de las personas al tomar decisiones</w:t>
      </w:r>
      <w:r w:rsidR="00204716">
        <w:rPr>
          <w:rFonts w:ascii="Arial" w:hAnsi="Arial" w:cs="Arial"/>
          <w:sz w:val="24"/>
          <w:szCs w:val="24"/>
        </w:rPr>
        <w:t>.</w:t>
      </w:r>
    </w:p>
    <w:p w14:paraId="1F3ABAC4" w14:textId="122AEA0C" w:rsidR="008F623F" w:rsidRPr="00D11979" w:rsidRDefault="008F623F" w:rsidP="008F623F">
      <w:pPr>
        <w:pStyle w:val="Default"/>
        <w:spacing w:before="120" w:after="120"/>
        <w:jc w:val="both"/>
        <w:rPr>
          <w:b/>
          <w:bCs/>
          <w:color w:val="auto"/>
        </w:rPr>
      </w:pPr>
      <w:r w:rsidRPr="00D11979">
        <w:rPr>
          <w:b/>
          <w:bCs/>
          <w:color w:val="auto"/>
        </w:rPr>
        <w:t>Objeto</w:t>
      </w:r>
    </w:p>
    <w:p w14:paraId="1706DAB3" w14:textId="0C4D706D" w:rsidR="003A435F" w:rsidRPr="00D11979" w:rsidRDefault="008F623F" w:rsidP="00355EDE">
      <w:pPr>
        <w:pStyle w:val="Default"/>
        <w:spacing w:before="120" w:after="120"/>
        <w:jc w:val="both"/>
        <w:rPr>
          <w:color w:val="auto"/>
        </w:rPr>
      </w:pPr>
      <w:r w:rsidRPr="00D11979">
        <w:rPr>
          <w:b/>
          <w:bCs/>
          <w:color w:val="auto"/>
        </w:rPr>
        <w:t xml:space="preserve">Artículo </w:t>
      </w:r>
      <w:r w:rsidR="001251DA" w:rsidRPr="00D11979">
        <w:rPr>
          <w:b/>
          <w:bCs/>
          <w:color w:val="auto"/>
        </w:rPr>
        <w:t>4</w:t>
      </w:r>
      <w:r w:rsidRPr="00D11979">
        <w:rPr>
          <w:b/>
          <w:bCs/>
          <w:color w:val="auto"/>
        </w:rPr>
        <w:t xml:space="preserve">. </w:t>
      </w:r>
      <w:r w:rsidR="00355EDE" w:rsidRPr="00D11979">
        <w:rPr>
          <w:color w:val="auto"/>
        </w:rPr>
        <w:t xml:space="preserve">El Código de Conducta tiene como finalidad enfatizar el comportamiento ético que se espera del quehacer cotidiano de las </w:t>
      </w:r>
      <w:r w:rsidR="00E34718" w:rsidRPr="00D11979">
        <w:rPr>
          <w:color w:val="auto"/>
        </w:rPr>
        <w:t>personas servidoras públicas</w:t>
      </w:r>
      <w:r w:rsidR="00355EDE" w:rsidRPr="00D11979">
        <w:rPr>
          <w:color w:val="auto"/>
        </w:rPr>
        <w:t xml:space="preserve">, con relación a las facultades que tiene </w:t>
      </w:r>
      <w:r w:rsidR="001A6169">
        <w:rPr>
          <w:color w:val="auto"/>
        </w:rPr>
        <w:t>el Instituto</w:t>
      </w:r>
      <w:r w:rsidR="00355EDE" w:rsidRPr="00D11979">
        <w:rPr>
          <w:color w:val="auto"/>
        </w:rPr>
        <w:t xml:space="preserve"> en materia </w:t>
      </w:r>
      <w:r w:rsidR="0065284A" w:rsidRPr="000A22B3">
        <w:rPr>
          <w:color w:val="auto"/>
        </w:rPr>
        <w:t xml:space="preserve">administrativa </w:t>
      </w:r>
      <w:r w:rsidR="00355EDE" w:rsidRPr="00D11979">
        <w:rPr>
          <w:color w:val="auto"/>
        </w:rPr>
        <w:t xml:space="preserve">de preparación, desarrollo, vigilancia, y en su caso </w:t>
      </w:r>
      <w:r w:rsidR="00355EDE" w:rsidRPr="00A4244C">
        <w:rPr>
          <w:color w:val="auto"/>
        </w:rPr>
        <w:t xml:space="preserve">calificación </w:t>
      </w:r>
      <w:r w:rsidR="00355EDE" w:rsidRPr="00C51456">
        <w:rPr>
          <w:color w:val="auto"/>
        </w:rPr>
        <w:t xml:space="preserve">de los </w:t>
      </w:r>
      <w:r w:rsidR="00355EDE" w:rsidRPr="00A4244C">
        <w:rPr>
          <w:color w:val="auto"/>
        </w:rPr>
        <w:t>procesos electorales</w:t>
      </w:r>
      <w:r w:rsidR="00355EDE" w:rsidRPr="00D11979">
        <w:rPr>
          <w:color w:val="auto"/>
        </w:rPr>
        <w:t xml:space="preserve"> locales, así como la información de los resultados.</w:t>
      </w:r>
    </w:p>
    <w:p w14:paraId="139A4429" w14:textId="164CCC92" w:rsidR="00E34718" w:rsidRPr="00FD79FB" w:rsidRDefault="00E34718" w:rsidP="00E34718">
      <w:pPr>
        <w:pStyle w:val="Default"/>
        <w:spacing w:before="120" w:after="120"/>
        <w:jc w:val="both"/>
        <w:rPr>
          <w:color w:val="auto"/>
        </w:rPr>
      </w:pPr>
      <w:r w:rsidRPr="00FD79FB">
        <w:rPr>
          <w:b/>
          <w:bCs/>
          <w:color w:val="auto"/>
        </w:rPr>
        <w:t xml:space="preserve">Artículo </w:t>
      </w:r>
      <w:r w:rsidR="001251DA" w:rsidRPr="00FD79FB">
        <w:rPr>
          <w:b/>
          <w:bCs/>
          <w:color w:val="auto"/>
        </w:rPr>
        <w:t>5</w:t>
      </w:r>
      <w:r w:rsidRPr="00FD79FB">
        <w:rPr>
          <w:b/>
          <w:bCs/>
          <w:color w:val="auto"/>
        </w:rPr>
        <w:t xml:space="preserve">. </w:t>
      </w:r>
      <w:r w:rsidR="001251DA" w:rsidRPr="00FD79FB">
        <w:rPr>
          <w:color w:val="auto"/>
        </w:rPr>
        <w:t>El</w:t>
      </w:r>
      <w:r w:rsidRPr="00FD79FB">
        <w:rPr>
          <w:color w:val="auto"/>
        </w:rPr>
        <w:t xml:space="preserve"> Código</w:t>
      </w:r>
      <w:r w:rsidR="00DD2E5B" w:rsidRPr="00FD79FB">
        <w:rPr>
          <w:color w:val="auto"/>
        </w:rPr>
        <w:t xml:space="preserve"> de</w:t>
      </w:r>
      <w:r w:rsidRPr="00FD79FB">
        <w:rPr>
          <w:color w:val="auto"/>
        </w:rPr>
        <w:t xml:space="preserve"> </w:t>
      </w:r>
      <w:r w:rsidR="00DD2E5B" w:rsidRPr="00FD79FB">
        <w:rPr>
          <w:color w:val="auto"/>
        </w:rPr>
        <w:t xml:space="preserve">Conducta </w:t>
      </w:r>
      <w:r w:rsidRPr="00FD79FB">
        <w:rPr>
          <w:color w:val="auto"/>
        </w:rPr>
        <w:t>coadyuvará en la prevención de conflictos de interés y en la delimitación de actuaciones</w:t>
      </w:r>
      <w:r w:rsidR="00147AE6" w:rsidRPr="00FD79FB">
        <w:rPr>
          <w:color w:val="auto"/>
        </w:rPr>
        <w:t>,</w:t>
      </w:r>
      <w:r w:rsidRPr="00FD79FB">
        <w:rPr>
          <w:color w:val="auto"/>
        </w:rPr>
        <w:t xml:space="preserve"> en situaciones específicas que pueden presentarse conforme a las </w:t>
      </w:r>
      <w:r w:rsidR="00002487" w:rsidRPr="00FD79FB">
        <w:rPr>
          <w:color w:val="auto"/>
        </w:rPr>
        <w:t>atribuciones y</w:t>
      </w:r>
      <w:r w:rsidR="00FD79FB" w:rsidRPr="00FD79FB">
        <w:rPr>
          <w:color w:val="auto"/>
        </w:rPr>
        <w:t xml:space="preserve">/o </w:t>
      </w:r>
      <w:r w:rsidRPr="00FD79FB">
        <w:rPr>
          <w:color w:val="auto"/>
        </w:rPr>
        <w:t>funciones que involucra la operación y el cumplimiento de los planes y programas del Instituto, así como las áreas</w:t>
      </w:r>
      <w:r w:rsidR="00147AE6" w:rsidRPr="00FD79FB">
        <w:rPr>
          <w:color w:val="auto"/>
        </w:rPr>
        <w:t xml:space="preserve"> que lo conforman </w:t>
      </w:r>
      <w:r w:rsidRPr="00FD79FB">
        <w:rPr>
          <w:color w:val="auto"/>
        </w:rPr>
        <w:t xml:space="preserve">y procesos que </w:t>
      </w:r>
      <w:r w:rsidR="00DD2E5B" w:rsidRPr="00FD79FB">
        <w:rPr>
          <w:color w:val="auto"/>
        </w:rPr>
        <w:t>impliquen</w:t>
      </w:r>
      <w:r w:rsidRPr="00FD79FB">
        <w:rPr>
          <w:color w:val="auto"/>
        </w:rPr>
        <w:t xml:space="preserve"> riesgos de posibles </w:t>
      </w:r>
      <w:r w:rsidR="00002487" w:rsidRPr="00FD79FB">
        <w:rPr>
          <w:color w:val="auto"/>
        </w:rPr>
        <w:t>faltas administrativas y</w:t>
      </w:r>
      <w:r w:rsidR="00AA4F60" w:rsidRPr="00FD79FB">
        <w:rPr>
          <w:color w:val="auto"/>
        </w:rPr>
        <w:t>/o</w:t>
      </w:r>
      <w:r w:rsidR="00002487" w:rsidRPr="00FD79FB">
        <w:rPr>
          <w:color w:val="auto"/>
        </w:rPr>
        <w:t xml:space="preserve"> </w:t>
      </w:r>
      <w:r w:rsidRPr="00FD79FB">
        <w:rPr>
          <w:color w:val="auto"/>
        </w:rPr>
        <w:t>actos de corrupción</w:t>
      </w:r>
      <w:r w:rsidR="007F799B" w:rsidRPr="00FD79FB">
        <w:rPr>
          <w:color w:val="auto"/>
        </w:rPr>
        <w:t xml:space="preserve">, por lo que </w:t>
      </w:r>
      <w:r w:rsidR="00DA4CF7" w:rsidRPr="00FD79FB">
        <w:rPr>
          <w:color w:val="auto"/>
        </w:rPr>
        <w:t>tiene, entre otros, los objetivos siguientes:</w:t>
      </w:r>
    </w:p>
    <w:p w14:paraId="6B67D0B9" w14:textId="576BCE3D" w:rsidR="00D73EA0" w:rsidRPr="00FD79FB" w:rsidRDefault="00D73EA0">
      <w:pPr>
        <w:pStyle w:val="Default"/>
        <w:numPr>
          <w:ilvl w:val="0"/>
          <w:numId w:val="3"/>
        </w:numPr>
        <w:spacing w:before="120" w:after="120"/>
        <w:ind w:left="360"/>
        <w:jc w:val="both"/>
        <w:rPr>
          <w:color w:val="auto"/>
        </w:rPr>
      </w:pPr>
      <w:r w:rsidRPr="00FD79FB">
        <w:rPr>
          <w:color w:val="auto"/>
        </w:rPr>
        <w:t xml:space="preserve">Especificar de manera puntual y concreta la forma en que las </w:t>
      </w:r>
      <w:r w:rsidR="00AB52BF" w:rsidRPr="00FD79FB">
        <w:rPr>
          <w:color w:val="auto"/>
        </w:rPr>
        <w:t xml:space="preserve">personas servidoras públicas </w:t>
      </w:r>
      <w:r w:rsidRPr="00FD79FB">
        <w:rPr>
          <w:color w:val="auto"/>
        </w:rPr>
        <w:t>han de aplicar los principios, valores y reglas de integridad contenidos</w:t>
      </w:r>
      <w:r w:rsidR="007C0189" w:rsidRPr="00FD79FB">
        <w:rPr>
          <w:color w:val="auto"/>
        </w:rPr>
        <w:t xml:space="preserve"> en </w:t>
      </w:r>
      <w:r w:rsidR="00403B75" w:rsidRPr="00FD79FB">
        <w:rPr>
          <w:color w:val="auto"/>
        </w:rPr>
        <w:t xml:space="preserve">el </w:t>
      </w:r>
      <w:r w:rsidR="007C0189" w:rsidRPr="00FD79FB">
        <w:rPr>
          <w:color w:val="auto"/>
        </w:rPr>
        <w:t>Código de Ética</w:t>
      </w:r>
      <w:r w:rsidR="00425760">
        <w:rPr>
          <w:color w:val="auto"/>
        </w:rPr>
        <w:t xml:space="preserve">; y, </w:t>
      </w:r>
    </w:p>
    <w:p w14:paraId="41F223AC" w14:textId="039159BB" w:rsidR="007C0189" w:rsidRPr="00FD79FB" w:rsidRDefault="005F32F1">
      <w:pPr>
        <w:pStyle w:val="Default"/>
        <w:numPr>
          <w:ilvl w:val="0"/>
          <w:numId w:val="3"/>
        </w:numPr>
        <w:spacing w:before="120" w:after="120"/>
        <w:ind w:left="360"/>
        <w:jc w:val="both"/>
        <w:rPr>
          <w:color w:val="auto"/>
        </w:rPr>
      </w:pPr>
      <w:r w:rsidRPr="00FD79FB">
        <w:rPr>
          <w:color w:val="auto"/>
        </w:rPr>
        <w:t xml:space="preserve">Determinar los </w:t>
      </w:r>
      <w:r w:rsidRPr="00C91938">
        <w:rPr>
          <w:color w:val="auto"/>
        </w:rPr>
        <w:t xml:space="preserve">estándares de comportamiento que conforman los principios y valores organizacionales que se deben </w:t>
      </w:r>
      <w:r w:rsidR="00BA7CAC" w:rsidRPr="00C91938">
        <w:rPr>
          <w:color w:val="auto"/>
        </w:rPr>
        <w:t>adopt</w:t>
      </w:r>
      <w:r w:rsidR="00991FE0" w:rsidRPr="00C91938">
        <w:rPr>
          <w:color w:val="auto"/>
        </w:rPr>
        <w:t xml:space="preserve">ar </w:t>
      </w:r>
      <w:r w:rsidR="00BA7CAC" w:rsidRPr="00C91938">
        <w:rPr>
          <w:color w:val="auto"/>
        </w:rPr>
        <w:t xml:space="preserve">y </w:t>
      </w:r>
      <w:r w:rsidRPr="00A310C3">
        <w:rPr>
          <w:color w:val="auto"/>
        </w:rPr>
        <w:t xml:space="preserve">promover en el desarrollo de las </w:t>
      </w:r>
      <w:r w:rsidR="00D86354" w:rsidRPr="00A310C3">
        <w:rPr>
          <w:color w:val="auto"/>
        </w:rPr>
        <w:t>atribuciones y/o funciones</w:t>
      </w:r>
      <w:r w:rsidR="00B63444" w:rsidRPr="00A310C3">
        <w:rPr>
          <w:color w:val="auto"/>
        </w:rPr>
        <w:t xml:space="preserve"> </w:t>
      </w:r>
      <w:r w:rsidRPr="00A310C3">
        <w:rPr>
          <w:color w:val="auto"/>
        </w:rPr>
        <w:t xml:space="preserve">de las </w:t>
      </w:r>
      <w:r w:rsidR="008D5068" w:rsidRPr="00A310C3">
        <w:rPr>
          <w:color w:val="auto"/>
        </w:rPr>
        <w:t>personas servidoras públicas</w:t>
      </w:r>
      <w:r w:rsidR="0005069C" w:rsidRPr="00A310C3">
        <w:rPr>
          <w:color w:val="auto"/>
        </w:rPr>
        <w:t>, mismos</w:t>
      </w:r>
      <w:r w:rsidRPr="00A310C3">
        <w:rPr>
          <w:color w:val="auto"/>
        </w:rPr>
        <w:t xml:space="preserve"> que representan el marco de comportamiento ideal y cuyo propósito es que se </w:t>
      </w:r>
      <w:r w:rsidR="005D2A1B" w:rsidRPr="00483541">
        <w:rPr>
          <w:color w:val="auto"/>
        </w:rPr>
        <w:t>admitan</w:t>
      </w:r>
      <w:r w:rsidRPr="00A310C3">
        <w:rPr>
          <w:color w:val="auto"/>
        </w:rPr>
        <w:t xml:space="preserve"> como criterios </w:t>
      </w:r>
      <w:r w:rsidRPr="0005069C">
        <w:rPr>
          <w:color w:val="auto"/>
        </w:rPr>
        <w:t>personales de cada uno de quienes integran esta Institución,</w:t>
      </w:r>
      <w:r w:rsidRPr="00FD79FB">
        <w:rPr>
          <w:color w:val="auto"/>
        </w:rPr>
        <w:t xml:space="preserve"> las cuales están alineadas a los principios establecidos en el Código de Ética expedido por el </w:t>
      </w:r>
      <w:r w:rsidR="002C72B8" w:rsidRPr="00FD79FB">
        <w:rPr>
          <w:color w:val="auto"/>
        </w:rPr>
        <w:t>OIC</w:t>
      </w:r>
      <w:r w:rsidRPr="00FD79FB">
        <w:rPr>
          <w:color w:val="auto"/>
        </w:rPr>
        <w:t>, así como a lo establecido en las Leyes Generales del Sistema Nacional Anticorrupció</w:t>
      </w:r>
      <w:r w:rsidR="007350FA" w:rsidRPr="00FD79FB">
        <w:rPr>
          <w:color w:val="auto"/>
        </w:rPr>
        <w:t>n,</w:t>
      </w:r>
      <w:r w:rsidRPr="00FD79FB">
        <w:rPr>
          <w:color w:val="auto"/>
        </w:rPr>
        <w:t xml:space="preserve"> de Responsabilidades Administrativas</w:t>
      </w:r>
      <w:r w:rsidR="00002487" w:rsidRPr="00FD79FB">
        <w:rPr>
          <w:color w:val="auto"/>
        </w:rPr>
        <w:t xml:space="preserve"> y demás normatividad aplicable</w:t>
      </w:r>
      <w:r w:rsidRPr="00FD79FB">
        <w:rPr>
          <w:color w:val="auto"/>
        </w:rPr>
        <w:t>.</w:t>
      </w:r>
    </w:p>
    <w:p w14:paraId="353B2C35" w14:textId="77777777" w:rsidR="001150D9" w:rsidRDefault="001150D9" w:rsidP="006B7764">
      <w:pPr>
        <w:pStyle w:val="Default"/>
        <w:spacing w:before="120" w:after="120"/>
        <w:jc w:val="both"/>
        <w:rPr>
          <w:b/>
          <w:bCs/>
          <w:color w:val="auto"/>
        </w:rPr>
      </w:pPr>
    </w:p>
    <w:p w14:paraId="56F0F28B" w14:textId="77777777" w:rsidR="001150D9" w:rsidRDefault="001150D9" w:rsidP="006B7764">
      <w:pPr>
        <w:pStyle w:val="Default"/>
        <w:spacing w:before="120" w:after="120"/>
        <w:jc w:val="both"/>
        <w:rPr>
          <w:b/>
          <w:bCs/>
          <w:color w:val="auto"/>
        </w:rPr>
      </w:pPr>
    </w:p>
    <w:p w14:paraId="04903CA0" w14:textId="3A1BC8BE" w:rsidR="006B7764" w:rsidRPr="00FD79FB" w:rsidRDefault="006B7764" w:rsidP="006B7764">
      <w:pPr>
        <w:pStyle w:val="Default"/>
        <w:spacing w:before="120" w:after="120"/>
        <w:jc w:val="both"/>
        <w:rPr>
          <w:b/>
          <w:bCs/>
          <w:color w:val="auto"/>
        </w:rPr>
      </w:pPr>
      <w:r w:rsidRPr="00FD79FB">
        <w:rPr>
          <w:b/>
          <w:bCs/>
          <w:color w:val="auto"/>
        </w:rPr>
        <w:t xml:space="preserve">Interpretación </w:t>
      </w:r>
    </w:p>
    <w:p w14:paraId="34B4F429" w14:textId="02CAAB0E" w:rsidR="00FC3EBD" w:rsidRDefault="006B7764" w:rsidP="006B7764">
      <w:pPr>
        <w:pStyle w:val="Default"/>
        <w:spacing w:before="120" w:after="120"/>
        <w:jc w:val="both"/>
        <w:rPr>
          <w:color w:val="auto"/>
        </w:rPr>
      </w:pPr>
      <w:r w:rsidRPr="00FD79FB">
        <w:rPr>
          <w:b/>
          <w:bCs/>
          <w:color w:val="auto"/>
        </w:rPr>
        <w:t>Artículo 6.</w:t>
      </w:r>
      <w:r w:rsidRPr="00FD79FB">
        <w:rPr>
          <w:color w:val="auto"/>
        </w:rPr>
        <w:t xml:space="preserve"> Cualquier interpretación acerca de la aplicación de lo establecido en el </w:t>
      </w:r>
      <w:r w:rsidR="00002487" w:rsidRPr="00FD79FB">
        <w:rPr>
          <w:color w:val="auto"/>
        </w:rPr>
        <w:t>C</w:t>
      </w:r>
      <w:r w:rsidRPr="00FD79FB">
        <w:rPr>
          <w:color w:val="auto"/>
        </w:rPr>
        <w:t xml:space="preserve">ódigo de </w:t>
      </w:r>
      <w:r w:rsidR="00002487" w:rsidRPr="00FD79FB">
        <w:rPr>
          <w:color w:val="auto"/>
        </w:rPr>
        <w:t>C</w:t>
      </w:r>
      <w:r w:rsidRPr="00FD79FB">
        <w:rPr>
          <w:color w:val="auto"/>
        </w:rPr>
        <w:t xml:space="preserve">onducta deberá consultarse </w:t>
      </w:r>
      <w:r w:rsidR="00002487" w:rsidRPr="00FD79FB">
        <w:rPr>
          <w:color w:val="auto"/>
        </w:rPr>
        <w:t>formalmente</w:t>
      </w:r>
      <w:r w:rsidR="00C23808" w:rsidRPr="005531FC">
        <w:rPr>
          <w:color w:val="auto"/>
        </w:rPr>
        <w:t xml:space="preserve"> al Comité de Conducta</w:t>
      </w:r>
      <w:r w:rsidR="00FE4558" w:rsidRPr="00FD79FB">
        <w:rPr>
          <w:color w:val="auto"/>
        </w:rPr>
        <w:t xml:space="preserve">, quién deberá responder en un plazo no mayor a </w:t>
      </w:r>
      <w:r w:rsidR="00C23808" w:rsidRPr="005531FC">
        <w:rPr>
          <w:color w:val="auto"/>
        </w:rPr>
        <w:t>veinte</w:t>
      </w:r>
      <w:r w:rsidR="00FE4558" w:rsidRPr="005531FC">
        <w:rPr>
          <w:color w:val="auto"/>
        </w:rPr>
        <w:t xml:space="preserve"> </w:t>
      </w:r>
      <w:r w:rsidR="00FE4558" w:rsidRPr="00FD79FB">
        <w:rPr>
          <w:color w:val="auto"/>
        </w:rPr>
        <w:t>días</w:t>
      </w:r>
      <w:r w:rsidR="007350FA" w:rsidRPr="00FD79FB">
        <w:rPr>
          <w:color w:val="auto"/>
        </w:rPr>
        <w:t xml:space="preserve"> hábiles</w:t>
      </w:r>
      <w:r w:rsidR="00FC3EBD">
        <w:rPr>
          <w:color w:val="auto"/>
        </w:rPr>
        <w:t>.</w:t>
      </w:r>
    </w:p>
    <w:p w14:paraId="62D53798" w14:textId="437786AD" w:rsidR="00FC3EBD" w:rsidRPr="00FC3EBD" w:rsidRDefault="00FC3EBD" w:rsidP="006B7764">
      <w:pPr>
        <w:pStyle w:val="Default"/>
        <w:spacing w:before="120" w:after="120"/>
        <w:jc w:val="both"/>
        <w:rPr>
          <w:b/>
          <w:bCs/>
          <w:color w:val="auto"/>
        </w:rPr>
      </w:pPr>
      <w:r w:rsidRPr="00FC3EBD">
        <w:rPr>
          <w:b/>
          <w:bCs/>
          <w:color w:val="auto"/>
        </w:rPr>
        <w:t>Supletoriedad</w:t>
      </w:r>
    </w:p>
    <w:p w14:paraId="5F70358F" w14:textId="61741A47" w:rsidR="006B7764" w:rsidRPr="00373EE8" w:rsidRDefault="00FC3EBD" w:rsidP="006B7764">
      <w:pPr>
        <w:pStyle w:val="Default"/>
        <w:spacing w:before="120" w:after="120"/>
        <w:jc w:val="both"/>
        <w:rPr>
          <w:color w:val="auto"/>
        </w:rPr>
      </w:pPr>
      <w:r w:rsidRPr="00373EE8">
        <w:rPr>
          <w:b/>
          <w:bCs/>
          <w:color w:val="auto"/>
        </w:rPr>
        <w:lastRenderedPageBreak/>
        <w:t>Artículo 7.</w:t>
      </w:r>
      <w:r w:rsidRPr="00373EE8">
        <w:rPr>
          <w:color w:val="auto"/>
        </w:rPr>
        <w:t xml:space="preserve"> En los casos </w:t>
      </w:r>
      <w:r w:rsidRPr="008173D9">
        <w:rPr>
          <w:color w:val="auto"/>
        </w:rPr>
        <w:t>no previsto</w:t>
      </w:r>
      <w:r w:rsidR="001A6169">
        <w:rPr>
          <w:color w:val="auto"/>
        </w:rPr>
        <w:t>s</w:t>
      </w:r>
      <w:r w:rsidRPr="008173D9">
        <w:rPr>
          <w:color w:val="auto"/>
        </w:rPr>
        <w:t xml:space="preserve"> en el Código de </w:t>
      </w:r>
      <w:r w:rsidR="00F317F6" w:rsidRPr="008173D9">
        <w:rPr>
          <w:color w:val="auto"/>
        </w:rPr>
        <w:t>C</w:t>
      </w:r>
      <w:r w:rsidRPr="008173D9">
        <w:rPr>
          <w:color w:val="auto"/>
        </w:rPr>
        <w:t>onducta, será de aplicación supletoria la</w:t>
      </w:r>
      <w:r w:rsidR="00D2366E" w:rsidRPr="008173D9">
        <w:rPr>
          <w:color w:val="auto"/>
        </w:rPr>
        <w:t xml:space="preserve"> Ley de Responsabilidades Administrativas del Estado de Sinaloa y</w:t>
      </w:r>
      <w:r w:rsidRPr="008173D9">
        <w:rPr>
          <w:color w:val="auto"/>
        </w:rPr>
        <w:t xml:space="preserve"> </w:t>
      </w:r>
      <w:r w:rsidR="00D2366E" w:rsidRPr="008173D9">
        <w:rPr>
          <w:color w:val="auto"/>
        </w:rPr>
        <w:t xml:space="preserve">demás </w:t>
      </w:r>
      <w:r w:rsidRPr="00373EE8">
        <w:rPr>
          <w:color w:val="auto"/>
        </w:rPr>
        <w:t xml:space="preserve">normatividad aplicable </w:t>
      </w:r>
      <w:r w:rsidR="0065284A" w:rsidRPr="000A22B3">
        <w:rPr>
          <w:color w:val="auto"/>
        </w:rPr>
        <w:t>al</w:t>
      </w:r>
      <w:r w:rsidR="0065284A">
        <w:rPr>
          <w:color w:val="auto"/>
        </w:rPr>
        <w:t xml:space="preserve"> </w:t>
      </w:r>
      <w:r w:rsidRPr="00373EE8">
        <w:rPr>
          <w:color w:val="auto"/>
        </w:rPr>
        <w:t>Instituto</w:t>
      </w:r>
      <w:r w:rsidR="006B7764" w:rsidRPr="00373EE8">
        <w:rPr>
          <w:color w:val="auto"/>
        </w:rPr>
        <w:t>.</w:t>
      </w:r>
    </w:p>
    <w:p w14:paraId="718F8457" w14:textId="0C60F94D" w:rsidR="00F317F6" w:rsidRPr="00910717" w:rsidRDefault="005D2A1B" w:rsidP="00910717">
      <w:pPr>
        <w:pStyle w:val="Default"/>
        <w:spacing w:before="60" w:after="60"/>
        <w:jc w:val="center"/>
        <w:rPr>
          <w:b/>
          <w:bCs/>
          <w:color w:val="auto"/>
        </w:rPr>
      </w:pPr>
      <w:r w:rsidRPr="00910717">
        <w:rPr>
          <w:b/>
          <w:bCs/>
          <w:color w:val="auto"/>
        </w:rPr>
        <w:t>Título II</w:t>
      </w:r>
    </w:p>
    <w:p w14:paraId="29D4DEB7" w14:textId="3AFF8873" w:rsidR="00F317F6" w:rsidRPr="00910717" w:rsidRDefault="005D2A1B" w:rsidP="00910717">
      <w:pPr>
        <w:pStyle w:val="Default"/>
        <w:spacing w:before="60" w:after="60"/>
        <w:jc w:val="center"/>
        <w:rPr>
          <w:b/>
          <w:bCs/>
          <w:color w:val="auto"/>
        </w:rPr>
      </w:pPr>
      <w:r w:rsidRPr="00910717">
        <w:rPr>
          <w:b/>
          <w:bCs/>
          <w:color w:val="auto"/>
        </w:rPr>
        <w:t>Mecanismos de Capacitación y</w:t>
      </w:r>
    </w:p>
    <w:p w14:paraId="6670D58A" w14:textId="4A356974" w:rsidR="00F317F6" w:rsidRPr="00910717" w:rsidRDefault="005D2A1B" w:rsidP="00910717">
      <w:pPr>
        <w:pStyle w:val="Default"/>
        <w:spacing w:before="60" w:after="60"/>
        <w:jc w:val="center"/>
        <w:rPr>
          <w:b/>
          <w:bCs/>
          <w:color w:val="auto"/>
        </w:rPr>
      </w:pPr>
      <w:r w:rsidRPr="00910717">
        <w:rPr>
          <w:b/>
          <w:bCs/>
          <w:color w:val="auto"/>
        </w:rPr>
        <w:t>Difusión del Código</w:t>
      </w:r>
      <w:r w:rsidR="001A6169" w:rsidRPr="001A6169">
        <w:rPr>
          <w:b/>
          <w:bCs/>
        </w:rPr>
        <w:t xml:space="preserve"> </w:t>
      </w:r>
      <w:r w:rsidR="001A6169" w:rsidRPr="00483541">
        <w:rPr>
          <w:b/>
          <w:bCs/>
        </w:rPr>
        <w:t>de Conducta</w:t>
      </w:r>
    </w:p>
    <w:p w14:paraId="11BCFEC7" w14:textId="67FD94CB" w:rsidR="00F317F6" w:rsidRPr="00910717" w:rsidRDefault="005D2A1B" w:rsidP="00910717">
      <w:pPr>
        <w:pStyle w:val="Default"/>
        <w:spacing w:before="60" w:after="60"/>
        <w:jc w:val="center"/>
        <w:rPr>
          <w:b/>
          <w:bCs/>
          <w:color w:val="auto"/>
        </w:rPr>
      </w:pPr>
      <w:r w:rsidRPr="00910717">
        <w:rPr>
          <w:b/>
          <w:bCs/>
          <w:color w:val="auto"/>
        </w:rPr>
        <w:t>Capítulo Único</w:t>
      </w:r>
    </w:p>
    <w:p w14:paraId="43F8AB90" w14:textId="77777777" w:rsidR="00F317F6" w:rsidRPr="00262941" w:rsidRDefault="00F317F6" w:rsidP="00483541">
      <w:pPr>
        <w:autoSpaceDE w:val="0"/>
        <w:autoSpaceDN w:val="0"/>
        <w:adjustRightInd w:val="0"/>
        <w:spacing w:before="120" w:after="120" w:line="240" w:lineRule="auto"/>
        <w:jc w:val="both"/>
        <w:rPr>
          <w:rFonts w:ascii="Arial" w:hAnsi="Arial" w:cs="Arial"/>
          <w:b/>
          <w:bCs/>
          <w:sz w:val="24"/>
          <w:szCs w:val="24"/>
        </w:rPr>
      </w:pPr>
      <w:r w:rsidRPr="00262941">
        <w:rPr>
          <w:rFonts w:ascii="Arial" w:hAnsi="Arial" w:cs="Arial"/>
          <w:b/>
          <w:bCs/>
          <w:sz w:val="24"/>
          <w:szCs w:val="24"/>
        </w:rPr>
        <w:t>Objetivo de los mecanismos de difusión</w:t>
      </w:r>
    </w:p>
    <w:p w14:paraId="62D28D4C" w14:textId="2D4EF208" w:rsidR="00F317F6" w:rsidRPr="00262941" w:rsidRDefault="00F317F6" w:rsidP="00262941">
      <w:pPr>
        <w:pStyle w:val="Default"/>
        <w:spacing w:before="120" w:after="120"/>
        <w:jc w:val="both"/>
        <w:rPr>
          <w:color w:val="auto"/>
        </w:rPr>
      </w:pPr>
      <w:r w:rsidRPr="00262941">
        <w:rPr>
          <w:b/>
          <w:bCs/>
          <w:color w:val="auto"/>
        </w:rPr>
        <w:t xml:space="preserve">Artículo </w:t>
      </w:r>
      <w:r w:rsidR="00373EE8" w:rsidRPr="00262941">
        <w:rPr>
          <w:b/>
          <w:bCs/>
          <w:color w:val="auto"/>
        </w:rPr>
        <w:t>8</w:t>
      </w:r>
      <w:r w:rsidR="005D2A1B">
        <w:rPr>
          <w:b/>
          <w:bCs/>
          <w:color w:val="auto"/>
        </w:rPr>
        <w:t>.</w:t>
      </w:r>
      <w:r w:rsidRPr="00262941">
        <w:rPr>
          <w:b/>
          <w:bCs/>
          <w:color w:val="auto"/>
        </w:rPr>
        <w:t xml:space="preserve"> </w:t>
      </w:r>
      <w:r w:rsidRPr="00262941">
        <w:rPr>
          <w:color w:val="auto"/>
        </w:rPr>
        <w:t>El objetivo de los mecanismos de capacitación y difusión es promover el conocimiento y aplicación del Código</w:t>
      </w:r>
      <w:r w:rsidR="0065284A">
        <w:rPr>
          <w:color w:val="auto"/>
        </w:rPr>
        <w:t xml:space="preserve"> </w:t>
      </w:r>
      <w:r w:rsidR="0065284A" w:rsidRPr="000A22B3">
        <w:rPr>
          <w:color w:val="auto"/>
        </w:rPr>
        <w:t>de Conducta</w:t>
      </w:r>
      <w:r w:rsidR="00060541" w:rsidRPr="00262941">
        <w:rPr>
          <w:color w:val="auto"/>
        </w:rPr>
        <w:t xml:space="preserve">, así como </w:t>
      </w:r>
      <w:r w:rsidRPr="00262941">
        <w:rPr>
          <w:color w:val="auto"/>
        </w:rPr>
        <w:t xml:space="preserve">facilitar su eficacia en la prevención de faltas </w:t>
      </w:r>
      <w:r w:rsidRPr="008173D9">
        <w:rPr>
          <w:color w:val="auto"/>
        </w:rPr>
        <w:t xml:space="preserve">administrativas y </w:t>
      </w:r>
      <w:r w:rsidR="00D2366E" w:rsidRPr="008173D9">
        <w:rPr>
          <w:color w:val="auto"/>
        </w:rPr>
        <w:t xml:space="preserve">de </w:t>
      </w:r>
      <w:r w:rsidRPr="008173D9">
        <w:rPr>
          <w:color w:val="auto"/>
        </w:rPr>
        <w:t>actos de corrupción</w:t>
      </w:r>
      <w:r w:rsidRPr="00262941">
        <w:rPr>
          <w:color w:val="auto"/>
        </w:rPr>
        <w:t>.</w:t>
      </w:r>
      <w:r w:rsidR="00531031">
        <w:rPr>
          <w:color w:val="auto"/>
        </w:rPr>
        <w:t xml:space="preserve"> </w:t>
      </w:r>
    </w:p>
    <w:p w14:paraId="42838582" w14:textId="77777777" w:rsidR="00F317F6" w:rsidRPr="00262941" w:rsidRDefault="00F317F6" w:rsidP="00262941">
      <w:pPr>
        <w:pStyle w:val="Default"/>
        <w:spacing w:before="120" w:after="120"/>
        <w:jc w:val="both"/>
        <w:rPr>
          <w:b/>
          <w:bCs/>
          <w:color w:val="auto"/>
        </w:rPr>
      </w:pPr>
      <w:r w:rsidRPr="00262941">
        <w:rPr>
          <w:b/>
          <w:bCs/>
          <w:color w:val="auto"/>
        </w:rPr>
        <w:t>Capacitación</w:t>
      </w:r>
    </w:p>
    <w:p w14:paraId="567960C0" w14:textId="4D211536" w:rsidR="00F317F6" w:rsidRPr="00262941" w:rsidRDefault="00F317F6" w:rsidP="00262941">
      <w:pPr>
        <w:pStyle w:val="Default"/>
        <w:spacing w:before="120" w:after="120"/>
        <w:jc w:val="both"/>
        <w:rPr>
          <w:color w:val="auto"/>
        </w:rPr>
      </w:pPr>
      <w:r w:rsidRPr="00262941">
        <w:rPr>
          <w:b/>
          <w:bCs/>
          <w:color w:val="auto"/>
        </w:rPr>
        <w:t xml:space="preserve">Artículo </w:t>
      </w:r>
      <w:r w:rsidR="00373EE8" w:rsidRPr="00262941">
        <w:rPr>
          <w:b/>
          <w:bCs/>
          <w:color w:val="auto"/>
        </w:rPr>
        <w:t>9</w:t>
      </w:r>
      <w:r w:rsidRPr="00262941">
        <w:rPr>
          <w:b/>
          <w:bCs/>
          <w:color w:val="auto"/>
        </w:rPr>
        <w:t xml:space="preserve">. </w:t>
      </w:r>
      <w:r w:rsidRPr="00262941">
        <w:rPr>
          <w:color w:val="auto"/>
        </w:rPr>
        <w:t xml:space="preserve">El OIC </w:t>
      </w:r>
      <w:r w:rsidR="00060541" w:rsidRPr="00262941">
        <w:rPr>
          <w:color w:val="auto"/>
        </w:rPr>
        <w:t xml:space="preserve">con apoyo de las autoridades competentes, </w:t>
      </w:r>
      <w:r w:rsidRPr="00262941">
        <w:rPr>
          <w:color w:val="auto"/>
        </w:rPr>
        <w:t xml:space="preserve">capacitará a las personas servidoras públicas en el razonamiento sobre los </w:t>
      </w:r>
      <w:r w:rsidR="00060541" w:rsidRPr="00262941">
        <w:rPr>
          <w:color w:val="auto"/>
        </w:rPr>
        <w:t>v</w:t>
      </w:r>
      <w:r w:rsidRPr="00262941">
        <w:rPr>
          <w:color w:val="auto"/>
        </w:rPr>
        <w:t xml:space="preserve">alores </w:t>
      </w:r>
      <w:r w:rsidR="00060541" w:rsidRPr="00262941">
        <w:rPr>
          <w:color w:val="auto"/>
        </w:rPr>
        <w:t>é</w:t>
      </w:r>
      <w:r w:rsidRPr="00262941">
        <w:rPr>
          <w:color w:val="auto"/>
        </w:rPr>
        <w:t xml:space="preserve">ticos que deberán prevalecer en </w:t>
      </w:r>
      <w:r w:rsidR="00060541" w:rsidRPr="00262941">
        <w:rPr>
          <w:color w:val="auto"/>
        </w:rPr>
        <w:t xml:space="preserve">el ejercicio de sus atribuciones y/o funciones. </w:t>
      </w:r>
    </w:p>
    <w:p w14:paraId="098199AB" w14:textId="77777777" w:rsidR="00F317F6" w:rsidRPr="00262941" w:rsidRDefault="00F317F6" w:rsidP="00262941">
      <w:pPr>
        <w:pStyle w:val="Default"/>
        <w:spacing w:before="120" w:after="120"/>
        <w:jc w:val="both"/>
        <w:rPr>
          <w:b/>
          <w:bCs/>
          <w:color w:val="auto"/>
        </w:rPr>
      </w:pPr>
      <w:r w:rsidRPr="00262941">
        <w:rPr>
          <w:b/>
          <w:bCs/>
          <w:color w:val="auto"/>
        </w:rPr>
        <w:t>Difusión</w:t>
      </w:r>
    </w:p>
    <w:p w14:paraId="6667FE62" w14:textId="6B8C2246" w:rsidR="00F317F6" w:rsidRPr="00262941" w:rsidRDefault="00F317F6" w:rsidP="00F317F6">
      <w:pPr>
        <w:autoSpaceDE w:val="0"/>
        <w:autoSpaceDN w:val="0"/>
        <w:adjustRightInd w:val="0"/>
        <w:spacing w:after="0" w:line="240" w:lineRule="auto"/>
        <w:jc w:val="both"/>
        <w:rPr>
          <w:rFonts w:ascii="Arial" w:hAnsi="Arial" w:cs="Arial"/>
          <w:sz w:val="24"/>
          <w:szCs w:val="24"/>
        </w:rPr>
      </w:pPr>
      <w:r w:rsidRPr="00262941">
        <w:rPr>
          <w:rFonts w:ascii="Arial" w:hAnsi="Arial" w:cs="Arial"/>
          <w:b/>
          <w:bCs/>
          <w:sz w:val="24"/>
          <w:szCs w:val="24"/>
        </w:rPr>
        <w:t xml:space="preserve">Artículo </w:t>
      </w:r>
      <w:r w:rsidR="00373EE8" w:rsidRPr="00262941">
        <w:rPr>
          <w:rFonts w:ascii="Arial" w:hAnsi="Arial" w:cs="Arial"/>
          <w:b/>
          <w:bCs/>
          <w:sz w:val="24"/>
          <w:szCs w:val="24"/>
        </w:rPr>
        <w:t>10</w:t>
      </w:r>
      <w:r w:rsidRPr="00262941">
        <w:rPr>
          <w:rFonts w:ascii="Arial" w:hAnsi="Arial" w:cs="Arial"/>
          <w:b/>
          <w:bCs/>
          <w:sz w:val="24"/>
          <w:szCs w:val="24"/>
        </w:rPr>
        <w:t xml:space="preserve">. </w:t>
      </w:r>
      <w:r w:rsidRPr="00262941">
        <w:rPr>
          <w:rFonts w:ascii="Arial" w:hAnsi="Arial" w:cs="Arial"/>
          <w:sz w:val="24"/>
          <w:szCs w:val="24"/>
        </w:rPr>
        <w:t xml:space="preserve">El OIC </w:t>
      </w:r>
      <w:bookmarkStart w:id="1" w:name="_Hlk125109488"/>
      <w:r w:rsidRPr="00262941">
        <w:rPr>
          <w:rFonts w:ascii="Arial" w:hAnsi="Arial" w:cs="Arial"/>
          <w:sz w:val="24"/>
          <w:szCs w:val="24"/>
        </w:rPr>
        <w:t>con apoyo de las autoridades competentes</w:t>
      </w:r>
      <w:bookmarkEnd w:id="1"/>
      <w:r w:rsidRPr="00262941">
        <w:rPr>
          <w:rFonts w:ascii="Arial" w:hAnsi="Arial" w:cs="Arial"/>
          <w:sz w:val="24"/>
          <w:szCs w:val="24"/>
        </w:rPr>
        <w:t xml:space="preserve">, difundirá </w:t>
      </w:r>
      <w:r w:rsidR="00C23808" w:rsidRPr="00FA0FBC">
        <w:rPr>
          <w:rFonts w:ascii="Arial" w:hAnsi="Arial" w:cs="Arial"/>
          <w:sz w:val="24"/>
          <w:szCs w:val="24"/>
        </w:rPr>
        <w:t>entre las personas servidoras públicas</w:t>
      </w:r>
      <w:r w:rsidR="0065284A" w:rsidRPr="00FA0FBC">
        <w:rPr>
          <w:rFonts w:ascii="Arial" w:hAnsi="Arial" w:cs="Arial"/>
          <w:sz w:val="24"/>
          <w:szCs w:val="24"/>
        </w:rPr>
        <w:t>, en los estrados</w:t>
      </w:r>
      <w:r w:rsidR="00C23808" w:rsidRPr="00FA0FBC">
        <w:rPr>
          <w:rFonts w:ascii="Arial" w:hAnsi="Arial" w:cs="Arial"/>
          <w:sz w:val="24"/>
          <w:szCs w:val="24"/>
        </w:rPr>
        <w:t xml:space="preserve"> y </w:t>
      </w:r>
      <w:r w:rsidR="005D2A1B" w:rsidRPr="00FA0FBC">
        <w:rPr>
          <w:rFonts w:ascii="Arial" w:hAnsi="Arial" w:cs="Arial"/>
          <w:sz w:val="24"/>
          <w:szCs w:val="24"/>
        </w:rPr>
        <w:t xml:space="preserve">en la página oficial del Instituto, </w:t>
      </w:r>
      <w:r w:rsidRPr="00FA0FBC">
        <w:rPr>
          <w:rFonts w:ascii="Arial" w:hAnsi="Arial" w:cs="Arial"/>
          <w:sz w:val="24"/>
          <w:szCs w:val="24"/>
        </w:rPr>
        <w:t>el co</w:t>
      </w:r>
      <w:r w:rsidRPr="00262941">
        <w:rPr>
          <w:rFonts w:ascii="Arial" w:hAnsi="Arial" w:cs="Arial"/>
          <w:sz w:val="24"/>
          <w:szCs w:val="24"/>
        </w:rPr>
        <w:t>ntenido del Código</w:t>
      </w:r>
      <w:r w:rsidR="005D2A1B">
        <w:rPr>
          <w:rFonts w:ascii="Arial" w:hAnsi="Arial" w:cs="Arial"/>
          <w:sz w:val="24"/>
          <w:szCs w:val="24"/>
        </w:rPr>
        <w:t xml:space="preserve"> </w:t>
      </w:r>
      <w:r w:rsidR="005D2A1B" w:rsidRPr="00483541">
        <w:rPr>
          <w:rFonts w:ascii="Arial" w:hAnsi="Arial" w:cs="Arial"/>
          <w:sz w:val="24"/>
          <w:szCs w:val="24"/>
        </w:rPr>
        <w:t>de Conducta</w:t>
      </w:r>
      <w:r w:rsidRPr="00483541">
        <w:rPr>
          <w:rFonts w:ascii="Arial" w:hAnsi="Arial" w:cs="Arial"/>
          <w:sz w:val="24"/>
          <w:szCs w:val="24"/>
        </w:rPr>
        <w:t xml:space="preserve">, </w:t>
      </w:r>
      <w:r w:rsidRPr="00262941">
        <w:rPr>
          <w:rFonts w:ascii="Arial" w:hAnsi="Arial" w:cs="Arial"/>
          <w:sz w:val="24"/>
          <w:szCs w:val="24"/>
        </w:rPr>
        <w:t>así como las reformas que, en su caso, se hicieran al mismo.</w:t>
      </w:r>
    </w:p>
    <w:p w14:paraId="3ECB63BE" w14:textId="77777777" w:rsidR="00F317F6" w:rsidRPr="00262941" w:rsidRDefault="00F317F6" w:rsidP="00262941">
      <w:pPr>
        <w:pStyle w:val="Default"/>
        <w:spacing w:before="120" w:after="120"/>
        <w:jc w:val="both"/>
        <w:rPr>
          <w:b/>
          <w:bCs/>
          <w:color w:val="auto"/>
        </w:rPr>
      </w:pPr>
      <w:r w:rsidRPr="00262941">
        <w:rPr>
          <w:b/>
          <w:bCs/>
          <w:color w:val="auto"/>
        </w:rPr>
        <w:t>Mecanismos de capacitación</w:t>
      </w:r>
    </w:p>
    <w:p w14:paraId="5F610434" w14:textId="7DBE6B11" w:rsidR="00F317F6" w:rsidRPr="00262941" w:rsidRDefault="00F317F6" w:rsidP="00F317F6">
      <w:pPr>
        <w:autoSpaceDE w:val="0"/>
        <w:autoSpaceDN w:val="0"/>
        <w:adjustRightInd w:val="0"/>
        <w:spacing w:after="0" w:line="240" w:lineRule="auto"/>
        <w:jc w:val="both"/>
        <w:rPr>
          <w:rFonts w:ascii="Arial" w:hAnsi="Arial" w:cs="Arial"/>
          <w:sz w:val="24"/>
          <w:szCs w:val="24"/>
        </w:rPr>
      </w:pPr>
      <w:r w:rsidRPr="00262941">
        <w:rPr>
          <w:rFonts w:ascii="Arial" w:hAnsi="Arial" w:cs="Arial"/>
          <w:b/>
          <w:bCs/>
          <w:sz w:val="24"/>
          <w:szCs w:val="24"/>
        </w:rPr>
        <w:t xml:space="preserve">Artículo </w:t>
      </w:r>
      <w:r w:rsidR="00373EE8" w:rsidRPr="00262941">
        <w:rPr>
          <w:rFonts w:ascii="Arial" w:hAnsi="Arial" w:cs="Arial"/>
          <w:b/>
          <w:bCs/>
          <w:sz w:val="24"/>
          <w:szCs w:val="24"/>
        </w:rPr>
        <w:t>11</w:t>
      </w:r>
      <w:r w:rsidRPr="00262941">
        <w:rPr>
          <w:rFonts w:ascii="Arial" w:hAnsi="Arial" w:cs="Arial"/>
          <w:b/>
          <w:bCs/>
          <w:sz w:val="24"/>
          <w:szCs w:val="24"/>
        </w:rPr>
        <w:t xml:space="preserve">. </w:t>
      </w:r>
      <w:r w:rsidRPr="00262941">
        <w:rPr>
          <w:rFonts w:ascii="Arial" w:hAnsi="Arial" w:cs="Arial"/>
          <w:sz w:val="24"/>
          <w:szCs w:val="24"/>
        </w:rPr>
        <w:t xml:space="preserve">A fin de capacitar a las personas servidoras públicas, el OIC </w:t>
      </w:r>
      <w:bookmarkStart w:id="2" w:name="_Hlk125110117"/>
      <w:r w:rsidRPr="00262941">
        <w:rPr>
          <w:rFonts w:ascii="Arial" w:hAnsi="Arial" w:cs="Arial"/>
          <w:sz w:val="24"/>
          <w:szCs w:val="24"/>
        </w:rPr>
        <w:t>con apoyo de las autoridades competentes</w:t>
      </w:r>
      <w:bookmarkEnd w:id="2"/>
      <w:r w:rsidRPr="00262941">
        <w:rPr>
          <w:rFonts w:ascii="Arial" w:hAnsi="Arial" w:cs="Arial"/>
          <w:sz w:val="24"/>
          <w:szCs w:val="24"/>
        </w:rPr>
        <w:t xml:space="preserve">, podrá desarrollar mecanismos consistentes en cursos, talleres, conferencias, seminarios o cualquier otra dinámica que facilite el conocimiento y sensibilización en los </w:t>
      </w:r>
      <w:r w:rsidR="00F642F8" w:rsidRPr="00262941">
        <w:rPr>
          <w:rFonts w:ascii="Arial" w:hAnsi="Arial" w:cs="Arial"/>
          <w:sz w:val="24"/>
          <w:szCs w:val="24"/>
        </w:rPr>
        <w:t>v</w:t>
      </w:r>
      <w:r w:rsidRPr="00262941">
        <w:rPr>
          <w:rFonts w:ascii="Arial" w:hAnsi="Arial" w:cs="Arial"/>
          <w:sz w:val="24"/>
          <w:szCs w:val="24"/>
        </w:rPr>
        <w:t xml:space="preserve">alores </w:t>
      </w:r>
      <w:r w:rsidR="00F642F8" w:rsidRPr="00262941">
        <w:rPr>
          <w:rFonts w:ascii="Arial" w:hAnsi="Arial" w:cs="Arial"/>
          <w:sz w:val="24"/>
          <w:szCs w:val="24"/>
        </w:rPr>
        <w:t>é</w:t>
      </w:r>
      <w:r w:rsidRPr="00262941">
        <w:rPr>
          <w:rFonts w:ascii="Arial" w:hAnsi="Arial" w:cs="Arial"/>
          <w:sz w:val="24"/>
          <w:szCs w:val="24"/>
        </w:rPr>
        <w:t xml:space="preserve">ticos y </w:t>
      </w:r>
      <w:r w:rsidR="00F642F8" w:rsidRPr="00262941">
        <w:rPr>
          <w:rFonts w:ascii="Arial" w:hAnsi="Arial" w:cs="Arial"/>
          <w:sz w:val="24"/>
          <w:szCs w:val="24"/>
        </w:rPr>
        <w:t>r</w:t>
      </w:r>
      <w:r w:rsidRPr="00262941">
        <w:rPr>
          <w:rFonts w:ascii="Arial" w:hAnsi="Arial" w:cs="Arial"/>
          <w:sz w:val="24"/>
          <w:szCs w:val="24"/>
        </w:rPr>
        <w:t xml:space="preserve">eglas de </w:t>
      </w:r>
      <w:r w:rsidR="00F642F8" w:rsidRPr="00262941">
        <w:rPr>
          <w:rFonts w:ascii="Arial" w:hAnsi="Arial" w:cs="Arial"/>
          <w:sz w:val="24"/>
          <w:szCs w:val="24"/>
        </w:rPr>
        <w:t>i</w:t>
      </w:r>
      <w:r w:rsidRPr="00262941">
        <w:rPr>
          <w:rFonts w:ascii="Arial" w:hAnsi="Arial" w:cs="Arial"/>
          <w:sz w:val="24"/>
          <w:szCs w:val="24"/>
        </w:rPr>
        <w:t>ntegridad</w:t>
      </w:r>
      <w:r w:rsidR="00F642F8" w:rsidRPr="00262941">
        <w:rPr>
          <w:rFonts w:ascii="Arial" w:hAnsi="Arial" w:cs="Arial"/>
          <w:sz w:val="24"/>
          <w:szCs w:val="24"/>
        </w:rPr>
        <w:t xml:space="preserve"> contemplados en el Código de Ética</w:t>
      </w:r>
      <w:r w:rsidRPr="00262941">
        <w:rPr>
          <w:rFonts w:ascii="Arial" w:hAnsi="Arial" w:cs="Arial"/>
          <w:sz w:val="24"/>
          <w:szCs w:val="24"/>
        </w:rPr>
        <w:t>.</w:t>
      </w:r>
    </w:p>
    <w:p w14:paraId="26D7A3F8" w14:textId="4B3502E2" w:rsidR="00185934" w:rsidRPr="00FD79FB" w:rsidRDefault="00185934" w:rsidP="00910717">
      <w:pPr>
        <w:pStyle w:val="Default"/>
        <w:spacing w:before="60" w:after="60"/>
        <w:ind w:left="720"/>
        <w:jc w:val="center"/>
        <w:rPr>
          <w:b/>
          <w:bCs/>
          <w:color w:val="auto"/>
        </w:rPr>
      </w:pPr>
      <w:r w:rsidRPr="00FD79FB">
        <w:rPr>
          <w:b/>
          <w:bCs/>
          <w:color w:val="auto"/>
        </w:rPr>
        <w:t xml:space="preserve">Título </w:t>
      </w:r>
      <w:r w:rsidR="00EE638C" w:rsidRPr="00FD79FB">
        <w:rPr>
          <w:b/>
          <w:bCs/>
          <w:color w:val="auto"/>
        </w:rPr>
        <w:t>I</w:t>
      </w:r>
      <w:r w:rsidRPr="00FD79FB">
        <w:rPr>
          <w:b/>
          <w:bCs/>
          <w:color w:val="auto"/>
        </w:rPr>
        <w:t>I</w:t>
      </w:r>
      <w:r w:rsidR="001C401A">
        <w:rPr>
          <w:b/>
          <w:bCs/>
          <w:color w:val="auto"/>
        </w:rPr>
        <w:t>I</w:t>
      </w:r>
    </w:p>
    <w:p w14:paraId="39BA3397" w14:textId="015CA741" w:rsidR="00185934" w:rsidRDefault="00185934" w:rsidP="00910717">
      <w:pPr>
        <w:pStyle w:val="Default"/>
        <w:spacing w:before="60" w:after="60"/>
        <w:ind w:left="720"/>
        <w:jc w:val="center"/>
        <w:rPr>
          <w:b/>
          <w:bCs/>
          <w:color w:val="auto"/>
        </w:rPr>
      </w:pPr>
      <w:r w:rsidRPr="00FD79FB">
        <w:rPr>
          <w:b/>
          <w:bCs/>
          <w:color w:val="auto"/>
        </w:rPr>
        <w:t>Conductas de Reglas de Integridad</w:t>
      </w:r>
      <w:r w:rsidR="00C521DA">
        <w:rPr>
          <w:b/>
          <w:bCs/>
          <w:color w:val="auto"/>
        </w:rPr>
        <w:t xml:space="preserve"> </w:t>
      </w:r>
    </w:p>
    <w:p w14:paraId="186C1B10" w14:textId="505C5968" w:rsidR="003F03BA" w:rsidRPr="00C91938" w:rsidRDefault="00E12E58" w:rsidP="0035420C">
      <w:pPr>
        <w:pStyle w:val="Default"/>
        <w:spacing w:before="120" w:after="120"/>
        <w:jc w:val="both"/>
        <w:rPr>
          <w:color w:val="auto"/>
        </w:rPr>
      </w:pPr>
      <w:r w:rsidRPr="00C91938">
        <w:rPr>
          <w:b/>
          <w:bCs/>
          <w:color w:val="auto"/>
        </w:rPr>
        <w:t xml:space="preserve">Artículo </w:t>
      </w:r>
      <w:r w:rsidR="00373EE8">
        <w:rPr>
          <w:b/>
          <w:bCs/>
          <w:color w:val="auto"/>
        </w:rPr>
        <w:t>12</w:t>
      </w:r>
      <w:r w:rsidRPr="00C91938">
        <w:rPr>
          <w:b/>
          <w:bCs/>
          <w:color w:val="auto"/>
        </w:rPr>
        <w:t xml:space="preserve">. </w:t>
      </w:r>
      <w:r w:rsidR="007E2295" w:rsidRPr="007E2295">
        <w:rPr>
          <w:color w:val="auto"/>
        </w:rPr>
        <w:t>Las personas servidoras públicas, sujetar</w:t>
      </w:r>
      <w:r w:rsidR="00BA0468">
        <w:rPr>
          <w:color w:val="auto"/>
        </w:rPr>
        <w:t>á</w:t>
      </w:r>
      <w:r w:rsidR="007E2295" w:rsidRPr="007E2295">
        <w:rPr>
          <w:color w:val="auto"/>
        </w:rPr>
        <w:t>n su conducta a las reglas de integridad en materia de actuación pública conforme a lo siguiente:</w:t>
      </w:r>
    </w:p>
    <w:p w14:paraId="0F139EA5" w14:textId="2192E005" w:rsidR="006931FF" w:rsidRPr="00C91938" w:rsidRDefault="006931FF">
      <w:pPr>
        <w:pStyle w:val="Default"/>
        <w:numPr>
          <w:ilvl w:val="0"/>
          <w:numId w:val="6"/>
        </w:numPr>
        <w:spacing w:before="120" w:after="120"/>
        <w:ind w:left="360"/>
        <w:jc w:val="both"/>
        <w:rPr>
          <w:color w:val="auto"/>
        </w:rPr>
      </w:pPr>
      <w:r w:rsidRPr="00C91938">
        <w:rPr>
          <w:color w:val="auto"/>
        </w:rPr>
        <w:t xml:space="preserve">Cumplir </w:t>
      </w:r>
      <w:bookmarkStart w:id="3" w:name="_Hlk124751756"/>
      <w:r w:rsidR="00BA7CAC" w:rsidRPr="00C91938">
        <w:rPr>
          <w:color w:val="auto"/>
        </w:rPr>
        <w:t xml:space="preserve">en tiempo y forma </w:t>
      </w:r>
      <w:bookmarkEnd w:id="3"/>
      <w:r w:rsidRPr="00C91938">
        <w:rPr>
          <w:color w:val="auto"/>
        </w:rPr>
        <w:t xml:space="preserve">con las </w:t>
      </w:r>
      <w:r w:rsidR="00AA4F60" w:rsidRPr="00C91938">
        <w:rPr>
          <w:color w:val="auto"/>
        </w:rPr>
        <w:t>atribuciones y</w:t>
      </w:r>
      <w:r w:rsidR="00D86354" w:rsidRPr="00C91938">
        <w:rPr>
          <w:color w:val="auto"/>
        </w:rPr>
        <w:t>/o</w:t>
      </w:r>
      <w:r w:rsidR="00AA4F60" w:rsidRPr="00C91938">
        <w:rPr>
          <w:color w:val="auto"/>
        </w:rPr>
        <w:t xml:space="preserve"> </w:t>
      </w:r>
      <w:r w:rsidR="006C3649" w:rsidRPr="00C91938">
        <w:rPr>
          <w:color w:val="auto"/>
        </w:rPr>
        <w:t xml:space="preserve">funciones </w:t>
      </w:r>
      <w:r w:rsidRPr="00C91938">
        <w:rPr>
          <w:color w:val="auto"/>
        </w:rPr>
        <w:t>que confieren los ordenamientos legales y normativos correspondientes</w:t>
      </w:r>
      <w:r w:rsidR="00425760">
        <w:rPr>
          <w:color w:val="auto"/>
        </w:rPr>
        <w:t>;</w:t>
      </w:r>
    </w:p>
    <w:p w14:paraId="75D9EAD3" w14:textId="21DE2CE8" w:rsidR="008C5501" w:rsidRPr="008173D9" w:rsidRDefault="006931FF">
      <w:pPr>
        <w:pStyle w:val="Default"/>
        <w:numPr>
          <w:ilvl w:val="0"/>
          <w:numId w:val="6"/>
        </w:numPr>
        <w:spacing w:before="120" w:after="120"/>
        <w:ind w:left="360"/>
        <w:jc w:val="both"/>
        <w:rPr>
          <w:color w:val="auto"/>
        </w:rPr>
      </w:pPr>
      <w:r w:rsidRPr="00C91938">
        <w:rPr>
          <w:color w:val="auto"/>
        </w:rPr>
        <w:t xml:space="preserve">Omitir favorecer o ayudar a </w:t>
      </w:r>
      <w:r w:rsidRPr="008173D9">
        <w:rPr>
          <w:color w:val="auto"/>
        </w:rPr>
        <w:t>otras personas</w:t>
      </w:r>
      <w:r w:rsidR="00D2366E" w:rsidRPr="008173D9">
        <w:rPr>
          <w:color w:val="auto"/>
        </w:rPr>
        <w:t xml:space="preserve"> físicas o morales</w:t>
      </w:r>
      <w:r w:rsidRPr="008173D9">
        <w:rPr>
          <w:color w:val="auto"/>
        </w:rPr>
        <w:t xml:space="preserve">, organizaciones </w:t>
      </w:r>
      <w:r w:rsidR="00D73558" w:rsidRPr="008173D9">
        <w:rPr>
          <w:color w:val="auto"/>
        </w:rPr>
        <w:t>civiles, instituciones de educación</w:t>
      </w:r>
      <w:r w:rsidR="002E0520" w:rsidRPr="008173D9">
        <w:rPr>
          <w:color w:val="auto"/>
        </w:rPr>
        <w:t xml:space="preserve">, </w:t>
      </w:r>
      <w:r w:rsidRPr="008173D9">
        <w:rPr>
          <w:color w:val="auto"/>
        </w:rPr>
        <w:t xml:space="preserve">entidades políticas </w:t>
      </w:r>
      <w:r w:rsidR="00D73558" w:rsidRPr="008173D9">
        <w:rPr>
          <w:color w:val="auto"/>
        </w:rPr>
        <w:t xml:space="preserve">o gubernamentales </w:t>
      </w:r>
      <w:r w:rsidRPr="008173D9">
        <w:rPr>
          <w:color w:val="auto"/>
        </w:rPr>
        <w:t>a cambio o bajo la promesa de recibir dinero, dádivas, obsequios, regalos o beneficios personales</w:t>
      </w:r>
      <w:r w:rsidR="00BA0468">
        <w:rPr>
          <w:color w:val="auto"/>
        </w:rPr>
        <w:t xml:space="preserve"> para sí</w:t>
      </w:r>
      <w:r w:rsidRPr="008173D9">
        <w:rPr>
          <w:color w:val="auto"/>
        </w:rPr>
        <w:t xml:space="preserve"> o para terceros</w:t>
      </w:r>
      <w:r w:rsidR="00425760">
        <w:rPr>
          <w:color w:val="auto"/>
        </w:rPr>
        <w:t>;</w:t>
      </w:r>
    </w:p>
    <w:p w14:paraId="4F096612" w14:textId="4232507D" w:rsidR="005C28DE" w:rsidRPr="00544D14" w:rsidRDefault="008C5501">
      <w:pPr>
        <w:pStyle w:val="Default"/>
        <w:numPr>
          <w:ilvl w:val="0"/>
          <w:numId w:val="6"/>
        </w:numPr>
        <w:spacing w:before="120" w:after="120"/>
        <w:ind w:left="360"/>
        <w:jc w:val="both"/>
        <w:rPr>
          <w:color w:val="auto"/>
        </w:rPr>
      </w:pPr>
      <w:r w:rsidRPr="00544D14">
        <w:rPr>
          <w:color w:val="auto"/>
        </w:rPr>
        <w:t xml:space="preserve">No utilizar las atribuciones </w:t>
      </w:r>
      <w:r w:rsidR="007375DB" w:rsidRPr="00544D14">
        <w:rPr>
          <w:color w:val="auto"/>
        </w:rPr>
        <w:t>y</w:t>
      </w:r>
      <w:r w:rsidR="007350FA" w:rsidRPr="00544D14">
        <w:rPr>
          <w:color w:val="auto"/>
        </w:rPr>
        <w:t>/o</w:t>
      </w:r>
      <w:r w:rsidR="007375DB" w:rsidRPr="00544D14">
        <w:rPr>
          <w:color w:val="auto"/>
        </w:rPr>
        <w:t xml:space="preserve"> funciones </w:t>
      </w:r>
      <w:r w:rsidRPr="00544D14">
        <w:rPr>
          <w:color w:val="auto"/>
        </w:rPr>
        <w:t>de su empleo, cargo,</w:t>
      </w:r>
      <w:r w:rsidR="00B61C53" w:rsidRPr="00544D14">
        <w:rPr>
          <w:color w:val="auto"/>
        </w:rPr>
        <w:t xml:space="preserve"> o </w:t>
      </w:r>
      <w:r w:rsidRPr="00544D14">
        <w:rPr>
          <w:color w:val="auto"/>
        </w:rPr>
        <w:t>comisión para beneficio personal o de terceros</w:t>
      </w:r>
      <w:r w:rsidR="00425760">
        <w:rPr>
          <w:color w:val="auto"/>
        </w:rPr>
        <w:t>;</w:t>
      </w:r>
    </w:p>
    <w:p w14:paraId="5BAA0604" w14:textId="75D6878E" w:rsidR="005C28DE" w:rsidRPr="00FD79FB" w:rsidRDefault="007C325D">
      <w:pPr>
        <w:pStyle w:val="Default"/>
        <w:numPr>
          <w:ilvl w:val="0"/>
          <w:numId w:val="6"/>
        </w:numPr>
        <w:spacing w:before="120" w:after="120"/>
        <w:ind w:left="360"/>
        <w:jc w:val="both"/>
        <w:rPr>
          <w:color w:val="auto"/>
        </w:rPr>
      </w:pPr>
      <w:r w:rsidRPr="00544D14">
        <w:rPr>
          <w:color w:val="auto"/>
        </w:rPr>
        <w:t xml:space="preserve">Seguir </w:t>
      </w:r>
      <w:r w:rsidR="00B61C53" w:rsidRPr="00544D14">
        <w:rPr>
          <w:color w:val="auto"/>
        </w:rPr>
        <w:t xml:space="preserve">en tiempo y forma </w:t>
      </w:r>
      <w:r w:rsidRPr="00544D14">
        <w:rPr>
          <w:color w:val="auto"/>
        </w:rPr>
        <w:t>las recomendaciones de los organismos públicos protectores de</w:t>
      </w:r>
      <w:r w:rsidR="005C28DE" w:rsidRPr="00544D14">
        <w:rPr>
          <w:color w:val="auto"/>
        </w:rPr>
        <w:t xml:space="preserve"> </w:t>
      </w:r>
      <w:r w:rsidRPr="00544D14">
        <w:rPr>
          <w:color w:val="auto"/>
        </w:rPr>
        <w:t>los derechos</w:t>
      </w:r>
      <w:r w:rsidR="005C28DE" w:rsidRPr="00544D14">
        <w:rPr>
          <w:color w:val="auto"/>
        </w:rPr>
        <w:t xml:space="preserve"> </w:t>
      </w:r>
      <w:r w:rsidRPr="00544D14">
        <w:rPr>
          <w:color w:val="auto"/>
        </w:rPr>
        <w:t>humanos y de prevención de la discriminación, colaborando</w:t>
      </w:r>
      <w:r w:rsidR="005C28DE" w:rsidRPr="00544D14">
        <w:rPr>
          <w:color w:val="auto"/>
        </w:rPr>
        <w:t xml:space="preserve"> </w:t>
      </w:r>
      <w:r w:rsidR="00F1626E" w:rsidRPr="00544D14">
        <w:rPr>
          <w:color w:val="auto"/>
        </w:rPr>
        <w:t xml:space="preserve">con </w:t>
      </w:r>
      <w:r w:rsidRPr="00544D14">
        <w:rPr>
          <w:color w:val="auto"/>
        </w:rPr>
        <w:t>las investigaciones por</w:t>
      </w:r>
      <w:r w:rsidR="005C28DE" w:rsidRPr="00544D14">
        <w:rPr>
          <w:color w:val="auto"/>
        </w:rPr>
        <w:t xml:space="preserve"> presuntas</w:t>
      </w:r>
      <w:r w:rsidRPr="00544D14">
        <w:rPr>
          <w:color w:val="auto"/>
        </w:rPr>
        <w:t xml:space="preserve"> </w:t>
      </w:r>
      <w:r w:rsidRPr="00FD79FB">
        <w:rPr>
          <w:color w:val="auto"/>
        </w:rPr>
        <w:t>violaciones a esa materia</w:t>
      </w:r>
      <w:r w:rsidR="00425760">
        <w:rPr>
          <w:color w:val="auto"/>
        </w:rPr>
        <w:t>;</w:t>
      </w:r>
    </w:p>
    <w:p w14:paraId="3FDCAD54" w14:textId="2BBCF2B8" w:rsidR="005431FB" w:rsidRPr="00FD79FB" w:rsidRDefault="002D3667">
      <w:pPr>
        <w:pStyle w:val="Default"/>
        <w:numPr>
          <w:ilvl w:val="0"/>
          <w:numId w:val="6"/>
        </w:numPr>
        <w:spacing w:before="120" w:after="120"/>
        <w:ind w:left="360"/>
        <w:jc w:val="both"/>
        <w:rPr>
          <w:color w:val="auto"/>
        </w:rPr>
      </w:pPr>
      <w:r w:rsidRPr="00FD79FB">
        <w:rPr>
          <w:color w:val="auto"/>
        </w:rPr>
        <w:t xml:space="preserve">Abstenerse de utilizar recursos humanos, materiales </w:t>
      </w:r>
      <w:r w:rsidR="00254000">
        <w:rPr>
          <w:color w:val="auto"/>
        </w:rPr>
        <w:t>y/</w:t>
      </w:r>
      <w:r w:rsidRPr="00FD79FB">
        <w:rPr>
          <w:color w:val="auto"/>
        </w:rPr>
        <w:t xml:space="preserve">o financieros </w:t>
      </w:r>
      <w:r w:rsidR="00F35F96" w:rsidRPr="00FD79FB">
        <w:rPr>
          <w:color w:val="auto"/>
        </w:rPr>
        <w:t>del Instituto</w:t>
      </w:r>
      <w:r w:rsidRPr="00FD79FB">
        <w:rPr>
          <w:color w:val="auto"/>
        </w:rPr>
        <w:t xml:space="preserve"> para fines distintos a los asignados</w:t>
      </w:r>
      <w:r w:rsidR="00425760">
        <w:rPr>
          <w:color w:val="auto"/>
        </w:rPr>
        <w:t>;</w:t>
      </w:r>
    </w:p>
    <w:p w14:paraId="5BFBD928" w14:textId="0AB84E38" w:rsidR="005431FB" w:rsidRPr="00C91938" w:rsidRDefault="005431FB">
      <w:pPr>
        <w:pStyle w:val="Default"/>
        <w:numPr>
          <w:ilvl w:val="0"/>
          <w:numId w:val="6"/>
        </w:numPr>
        <w:spacing w:before="120" w:after="120"/>
        <w:ind w:left="360"/>
        <w:jc w:val="both"/>
        <w:rPr>
          <w:color w:val="auto"/>
        </w:rPr>
      </w:pPr>
      <w:r w:rsidRPr="00FD79FB">
        <w:rPr>
          <w:color w:val="auto"/>
        </w:rPr>
        <w:lastRenderedPageBreak/>
        <w:t xml:space="preserve">No obstruir la presentación de </w:t>
      </w:r>
      <w:r w:rsidRPr="00C91938">
        <w:rPr>
          <w:color w:val="auto"/>
        </w:rPr>
        <w:t>denuncias administrativas, penales</w:t>
      </w:r>
      <w:r w:rsidR="007350FA" w:rsidRPr="00C91938">
        <w:rPr>
          <w:color w:val="auto"/>
        </w:rPr>
        <w:t>,</w:t>
      </w:r>
      <w:r w:rsidRPr="00C91938">
        <w:rPr>
          <w:color w:val="auto"/>
        </w:rPr>
        <w:t xml:space="preserve"> </w:t>
      </w:r>
      <w:r w:rsidR="007375DB" w:rsidRPr="00C91938">
        <w:rPr>
          <w:color w:val="auto"/>
        </w:rPr>
        <w:t xml:space="preserve">civiles </w:t>
      </w:r>
      <w:r w:rsidRPr="00C91938">
        <w:rPr>
          <w:color w:val="auto"/>
        </w:rPr>
        <w:t>o políticas, por parte de personas</w:t>
      </w:r>
      <w:r w:rsidR="00BA7CAC" w:rsidRPr="00C91938">
        <w:rPr>
          <w:color w:val="auto"/>
        </w:rPr>
        <w:t xml:space="preserve"> servidoras públicas</w:t>
      </w:r>
      <w:r w:rsidR="00425760">
        <w:rPr>
          <w:color w:val="auto"/>
        </w:rPr>
        <w:t>;</w:t>
      </w:r>
    </w:p>
    <w:p w14:paraId="7578A972" w14:textId="430C11A2" w:rsidR="00215969" w:rsidRPr="00A310C3" w:rsidRDefault="00E33A76">
      <w:pPr>
        <w:pStyle w:val="Default"/>
        <w:numPr>
          <w:ilvl w:val="0"/>
          <w:numId w:val="6"/>
        </w:numPr>
        <w:spacing w:before="120" w:after="120"/>
        <w:ind w:left="360"/>
        <w:jc w:val="both"/>
        <w:rPr>
          <w:color w:val="auto"/>
        </w:rPr>
      </w:pPr>
      <w:r w:rsidRPr="00A310C3">
        <w:rPr>
          <w:color w:val="auto"/>
        </w:rPr>
        <w:t xml:space="preserve">Cumplir con los horarios de entrada y salida del lugar de trabajo, con excepción de las personas titulares de las áreas del Instituto, por motivo de </w:t>
      </w:r>
      <w:r w:rsidRPr="00572773">
        <w:rPr>
          <w:color w:val="auto"/>
        </w:rPr>
        <w:t xml:space="preserve">sus </w:t>
      </w:r>
      <w:r w:rsidR="00FD6A00" w:rsidRPr="00572773">
        <w:rPr>
          <w:color w:val="auto"/>
        </w:rPr>
        <w:t xml:space="preserve">atribuciones y/o </w:t>
      </w:r>
      <w:r w:rsidRPr="00572773">
        <w:rPr>
          <w:color w:val="auto"/>
        </w:rPr>
        <w:t>funciones</w:t>
      </w:r>
      <w:r w:rsidR="00425760">
        <w:rPr>
          <w:color w:val="auto"/>
        </w:rPr>
        <w:t>;</w:t>
      </w:r>
    </w:p>
    <w:p w14:paraId="64510EB9" w14:textId="34146BE0" w:rsidR="007A51CD" w:rsidRPr="00544D14" w:rsidRDefault="00215969">
      <w:pPr>
        <w:pStyle w:val="Default"/>
        <w:numPr>
          <w:ilvl w:val="0"/>
          <w:numId w:val="6"/>
        </w:numPr>
        <w:spacing w:before="120" w:after="120"/>
        <w:ind w:left="360"/>
        <w:jc w:val="both"/>
        <w:rPr>
          <w:color w:val="auto"/>
        </w:rPr>
      </w:pPr>
      <w:r w:rsidRPr="00C91938">
        <w:rPr>
          <w:color w:val="auto"/>
        </w:rPr>
        <w:t xml:space="preserve">No permitir que las </w:t>
      </w:r>
      <w:bookmarkStart w:id="4" w:name="_Hlk124406978"/>
      <w:r w:rsidR="004B0A98" w:rsidRPr="00C91938">
        <w:rPr>
          <w:color w:val="auto"/>
        </w:rPr>
        <w:t xml:space="preserve">personas servidoras públicas </w:t>
      </w:r>
      <w:bookmarkEnd w:id="4"/>
      <w:r w:rsidR="00B61C53" w:rsidRPr="00C91938">
        <w:rPr>
          <w:color w:val="auto"/>
        </w:rPr>
        <w:t xml:space="preserve">en </w:t>
      </w:r>
      <w:r w:rsidRPr="00C91938">
        <w:rPr>
          <w:color w:val="auto"/>
        </w:rPr>
        <w:t xml:space="preserve">su </w:t>
      </w:r>
      <w:r w:rsidR="007375DB" w:rsidRPr="00C91938">
        <w:rPr>
          <w:color w:val="auto"/>
        </w:rPr>
        <w:t xml:space="preserve">empleo, </w:t>
      </w:r>
      <w:r w:rsidRPr="00C91938">
        <w:rPr>
          <w:color w:val="auto"/>
        </w:rPr>
        <w:t>cargo</w:t>
      </w:r>
      <w:r w:rsidR="007375DB" w:rsidRPr="00C91938">
        <w:rPr>
          <w:color w:val="auto"/>
        </w:rPr>
        <w:t xml:space="preserve"> o comisión</w:t>
      </w:r>
      <w:r w:rsidRPr="00C91938">
        <w:rPr>
          <w:color w:val="auto"/>
        </w:rPr>
        <w:t xml:space="preserve"> incumplan sin causa justificada total o parcialmente con su </w:t>
      </w:r>
      <w:r w:rsidRPr="00544D14">
        <w:rPr>
          <w:color w:val="auto"/>
        </w:rPr>
        <w:t>jornada u horario laboral</w:t>
      </w:r>
      <w:r w:rsidR="00425760">
        <w:rPr>
          <w:color w:val="auto"/>
        </w:rPr>
        <w:t>;</w:t>
      </w:r>
    </w:p>
    <w:p w14:paraId="4AC60785" w14:textId="2703DDE2" w:rsidR="00336120" w:rsidRPr="00544D14" w:rsidRDefault="007A51CD">
      <w:pPr>
        <w:pStyle w:val="Default"/>
        <w:numPr>
          <w:ilvl w:val="0"/>
          <w:numId w:val="6"/>
        </w:numPr>
        <w:spacing w:before="120" w:after="120"/>
        <w:ind w:left="360"/>
        <w:jc w:val="both"/>
        <w:rPr>
          <w:color w:val="auto"/>
        </w:rPr>
      </w:pPr>
      <w:r w:rsidRPr="00544D14">
        <w:rPr>
          <w:color w:val="auto"/>
        </w:rPr>
        <w:t>Cumplir con las tareas, trabajos asignados y compromisos oficiales, dentro de los plazos establecidos</w:t>
      </w:r>
      <w:r w:rsidR="00425760">
        <w:rPr>
          <w:color w:val="auto"/>
        </w:rPr>
        <w:t>;</w:t>
      </w:r>
    </w:p>
    <w:p w14:paraId="73561124" w14:textId="47F28154" w:rsidR="00555192" w:rsidRPr="00544D14" w:rsidRDefault="00336120">
      <w:pPr>
        <w:pStyle w:val="Default"/>
        <w:numPr>
          <w:ilvl w:val="0"/>
          <w:numId w:val="6"/>
        </w:numPr>
        <w:spacing w:before="120" w:after="120"/>
        <w:ind w:left="360"/>
        <w:jc w:val="both"/>
        <w:rPr>
          <w:color w:val="auto"/>
        </w:rPr>
      </w:pPr>
      <w:r w:rsidRPr="00544D14">
        <w:rPr>
          <w:color w:val="auto"/>
        </w:rPr>
        <w:t>Abstenerse de realizar cualquier acto de discriminación a toda persona en general</w:t>
      </w:r>
      <w:r w:rsidR="00425760">
        <w:rPr>
          <w:color w:val="auto"/>
        </w:rPr>
        <w:t>;</w:t>
      </w:r>
    </w:p>
    <w:p w14:paraId="4470484B" w14:textId="7FC4ABEB" w:rsidR="009A2433" w:rsidRPr="00544D14" w:rsidRDefault="00555192">
      <w:pPr>
        <w:pStyle w:val="Default"/>
        <w:numPr>
          <w:ilvl w:val="0"/>
          <w:numId w:val="6"/>
        </w:numPr>
        <w:spacing w:before="120" w:after="120"/>
        <w:ind w:left="360"/>
        <w:jc w:val="both"/>
        <w:rPr>
          <w:color w:val="auto"/>
        </w:rPr>
      </w:pPr>
      <w:r w:rsidRPr="00544D14">
        <w:rPr>
          <w:color w:val="auto"/>
        </w:rPr>
        <w:t xml:space="preserve">Como superior jerárquico, establecer medidas preventivas </w:t>
      </w:r>
      <w:r w:rsidR="007375DB" w:rsidRPr="00544D14">
        <w:rPr>
          <w:color w:val="auto"/>
        </w:rPr>
        <w:t xml:space="preserve">y en su caso correctivas, </w:t>
      </w:r>
      <w:r w:rsidRPr="00544D14">
        <w:rPr>
          <w:color w:val="auto"/>
        </w:rPr>
        <w:t>al momento de ser informado de una posible situación de riesgo o conflicto de interés</w:t>
      </w:r>
      <w:r w:rsidR="00425760">
        <w:rPr>
          <w:color w:val="auto"/>
        </w:rPr>
        <w:t>;</w:t>
      </w:r>
    </w:p>
    <w:p w14:paraId="45E0E04B" w14:textId="3CA77106" w:rsidR="00753F00" w:rsidRPr="00544D14" w:rsidRDefault="009A2433">
      <w:pPr>
        <w:pStyle w:val="Default"/>
        <w:numPr>
          <w:ilvl w:val="0"/>
          <w:numId w:val="6"/>
        </w:numPr>
        <w:spacing w:before="120" w:after="120"/>
        <w:ind w:left="360"/>
        <w:jc w:val="both"/>
        <w:rPr>
          <w:color w:val="auto"/>
        </w:rPr>
      </w:pPr>
      <w:r w:rsidRPr="00544D14">
        <w:rPr>
          <w:color w:val="auto"/>
        </w:rPr>
        <w:t>Abstenerse de hostigar, agredir, amedrentar, acosar, intimidar, extorsionar, amenazar o realizar cualquier otra expresión que pretenda quebrantar o vulnerar a cualquier persona</w:t>
      </w:r>
      <w:r w:rsidR="00B81FB3">
        <w:rPr>
          <w:color w:val="auto"/>
        </w:rPr>
        <w:t xml:space="preserve">l subordinado o compañeros de trabajo </w:t>
      </w:r>
      <w:r w:rsidRPr="00544D14">
        <w:rPr>
          <w:color w:val="auto"/>
        </w:rPr>
        <w:t>durante el desarrollo de sus actividades</w:t>
      </w:r>
      <w:r w:rsidR="00425760">
        <w:rPr>
          <w:color w:val="auto"/>
        </w:rPr>
        <w:t>;</w:t>
      </w:r>
    </w:p>
    <w:p w14:paraId="0611DF61" w14:textId="0533C770" w:rsidR="008F1C2C" w:rsidRPr="005B44B0" w:rsidRDefault="00753F00">
      <w:pPr>
        <w:pStyle w:val="Default"/>
        <w:numPr>
          <w:ilvl w:val="0"/>
          <w:numId w:val="6"/>
        </w:numPr>
        <w:spacing w:before="120" w:after="120"/>
        <w:ind w:left="360"/>
        <w:jc w:val="both"/>
        <w:rPr>
          <w:color w:val="000000" w:themeColor="text1"/>
        </w:rPr>
      </w:pPr>
      <w:r w:rsidRPr="005B44B0">
        <w:rPr>
          <w:color w:val="000000" w:themeColor="text1"/>
        </w:rPr>
        <w:t>Colaborar</w:t>
      </w:r>
      <w:r w:rsidR="00910455" w:rsidRPr="005B44B0">
        <w:rPr>
          <w:color w:val="000000" w:themeColor="text1"/>
        </w:rPr>
        <w:t xml:space="preserve"> y/o </w:t>
      </w:r>
      <w:r w:rsidR="00BA0468">
        <w:rPr>
          <w:color w:val="000000" w:themeColor="text1"/>
        </w:rPr>
        <w:t>coadyuvar</w:t>
      </w:r>
      <w:r w:rsidR="00910455" w:rsidRPr="005B44B0">
        <w:rPr>
          <w:color w:val="000000" w:themeColor="text1"/>
        </w:rPr>
        <w:t>,</w:t>
      </w:r>
      <w:r w:rsidRPr="005B44B0">
        <w:rPr>
          <w:color w:val="000000" w:themeColor="text1"/>
        </w:rPr>
        <w:t xml:space="preserve"> </w:t>
      </w:r>
      <w:r w:rsidR="00910455" w:rsidRPr="005B44B0">
        <w:rPr>
          <w:color w:val="000000" w:themeColor="text1"/>
        </w:rPr>
        <w:t xml:space="preserve">en el ámbito de sus atribuciones, </w:t>
      </w:r>
      <w:r w:rsidRPr="005B44B0">
        <w:rPr>
          <w:color w:val="000000" w:themeColor="text1"/>
        </w:rPr>
        <w:t>con las personas servidoras públicas</w:t>
      </w:r>
      <w:r w:rsidR="00910455" w:rsidRPr="005B44B0">
        <w:rPr>
          <w:color w:val="000000" w:themeColor="text1"/>
        </w:rPr>
        <w:t xml:space="preserve"> en </w:t>
      </w:r>
      <w:r w:rsidR="006D0DD0" w:rsidRPr="005B44B0">
        <w:rPr>
          <w:color w:val="000000" w:themeColor="text1"/>
        </w:rPr>
        <w:t xml:space="preserve">el desarrollo de las actividades institucionales, así como, en la </w:t>
      </w:r>
      <w:r w:rsidR="00910455" w:rsidRPr="005B44B0">
        <w:rPr>
          <w:color w:val="000000" w:themeColor="text1"/>
        </w:rPr>
        <w:t>generación de soluciones a dificultades</w:t>
      </w:r>
      <w:r w:rsidR="006D0DD0" w:rsidRPr="005B44B0">
        <w:rPr>
          <w:color w:val="000000" w:themeColor="text1"/>
        </w:rPr>
        <w:t xml:space="preserve"> que se presenten en el mismo</w:t>
      </w:r>
      <w:r w:rsidR="00AB52BF" w:rsidRPr="005B44B0">
        <w:rPr>
          <w:color w:val="000000" w:themeColor="text1"/>
        </w:rPr>
        <w:t xml:space="preserve">, </w:t>
      </w:r>
      <w:r w:rsidRPr="005B44B0">
        <w:rPr>
          <w:color w:val="000000" w:themeColor="text1"/>
        </w:rPr>
        <w:t xml:space="preserve">a fin de propiciar el trabajo en equipo para alcanzar los objetivos comunes previstos en los planes y programas </w:t>
      </w:r>
      <w:r w:rsidR="00F35F96" w:rsidRPr="005B44B0">
        <w:rPr>
          <w:color w:val="000000" w:themeColor="text1"/>
        </w:rPr>
        <w:t>del Instituto</w:t>
      </w:r>
      <w:r w:rsidR="00425760" w:rsidRPr="005B44B0">
        <w:rPr>
          <w:color w:val="000000" w:themeColor="text1"/>
        </w:rPr>
        <w:t>;</w:t>
      </w:r>
    </w:p>
    <w:p w14:paraId="3FE4AE52" w14:textId="26FFA01A" w:rsidR="00382BAA" w:rsidRPr="00E74577" w:rsidRDefault="00541CEE" w:rsidP="00541CEE">
      <w:pPr>
        <w:pStyle w:val="Default"/>
        <w:numPr>
          <w:ilvl w:val="0"/>
          <w:numId w:val="6"/>
        </w:numPr>
        <w:spacing w:before="120" w:after="120"/>
        <w:ind w:left="360"/>
        <w:jc w:val="both"/>
        <w:rPr>
          <w:color w:val="000000" w:themeColor="text1"/>
        </w:rPr>
      </w:pPr>
      <w:r w:rsidRPr="005B44B0">
        <w:rPr>
          <w:color w:val="000000" w:themeColor="text1"/>
        </w:rPr>
        <w:t xml:space="preserve">No actuar como abogado o procurador en juicios de carácter penal, civil, mercantil o laboral que se promuevan en contra de instituciones públicas de cualquiera de los tres órdenes y </w:t>
      </w:r>
      <w:r w:rsidRPr="00E74577">
        <w:rPr>
          <w:color w:val="000000" w:themeColor="text1"/>
        </w:rPr>
        <w:t xml:space="preserve">niveles de Gobierno; </w:t>
      </w:r>
    </w:p>
    <w:p w14:paraId="720BA378" w14:textId="42876B05" w:rsidR="00F35F96" w:rsidRPr="00E74577" w:rsidRDefault="008600F8">
      <w:pPr>
        <w:pStyle w:val="Default"/>
        <w:numPr>
          <w:ilvl w:val="0"/>
          <w:numId w:val="6"/>
        </w:numPr>
        <w:spacing w:before="120" w:after="120"/>
        <w:ind w:left="360"/>
        <w:jc w:val="both"/>
        <w:rPr>
          <w:color w:val="auto"/>
        </w:rPr>
      </w:pPr>
      <w:r w:rsidRPr="00E74577">
        <w:rPr>
          <w:color w:val="000000" w:themeColor="text1"/>
        </w:rPr>
        <w:t xml:space="preserve">Conducirse bajo los criterios de austeridad, sencillez y uso apropiado de los bienes y medios que disponga con motivo del ejercicio de </w:t>
      </w:r>
      <w:r w:rsidR="007375DB" w:rsidRPr="00E74577">
        <w:rPr>
          <w:color w:val="000000" w:themeColor="text1"/>
        </w:rPr>
        <w:t>su empleo,</w:t>
      </w:r>
      <w:r w:rsidR="00A66BC8" w:rsidRPr="00E74577">
        <w:rPr>
          <w:color w:val="000000" w:themeColor="text1"/>
        </w:rPr>
        <w:t xml:space="preserve"> </w:t>
      </w:r>
      <w:r w:rsidRPr="00E74577">
        <w:rPr>
          <w:color w:val="000000" w:themeColor="text1"/>
        </w:rPr>
        <w:t>cargo</w:t>
      </w:r>
      <w:r w:rsidR="00A66BC8" w:rsidRPr="00E74577">
        <w:rPr>
          <w:color w:val="000000" w:themeColor="text1"/>
        </w:rPr>
        <w:t xml:space="preserve"> </w:t>
      </w:r>
      <w:r w:rsidR="00A66BC8" w:rsidRPr="00E74577">
        <w:rPr>
          <w:color w:val="auto"/>
        </w:rPr>
        <w:t>o comisión</w:t>
      </w:r>
      <w:r w:rsidR="00425760" w:rsidRPr="00E74577">
        <w:rPr>
          <w:color w:val="auto"/>
        </w:rPr>
        <w:t>; y,</w:t>
      </w:r>
      <w:r w:rsidRPr="00E74577">
        <w:rPr>
          <w:color w:val="auto"/>
        </w:rPr>
        <w:t xml:space="preserve"> </w:t>
      </w:r>
    </w:p>
    <w:p w14:paraId="1CCD2754" w14:textId="1DD91F30" w:rsidR="00171609" w:rsidRPr="00C91938" w:rsidRDefault="00F35F96" w:rsidP="00FD79FB">
      <w:pPr>
        <w:pStyle w:val="Default"/>
        <w:numPr>
          <w:ilvl w:val="0"/>
          <w:numId w:val="6"/>
        </w:numPr>
        <w:spacing w:before="120" w:after="120"/>
        <w:ind w:left="360"/>
        <w:jc w:val="both"/>
        <w:rPr>
          <w:color w:val="auto"/>
        </w:rPr>
      </w:pPr>
      <w:r w:rsidRPr="00FD79FB">
        <w:rPr>
          <w:color w:val="auto"/>
        </w:rPr>
        <w:t xml:space="preserve">Abstenerse de utilizar indebidamente </w:t>
      </w:r>
      <w:r w:rsidRPr="00C91938">
        <w:rPr>
          <w:color w:val="auto"/>
        </w:rPr>
        <w:t xml:space="preserve">la identificación o papelería oficial del Instituto para beneficio </w:t>
      </w:r>
      <w:r w:rsidRPr="00483541">
        <w:rPr>
          <w:color w:val="auto"/>
        </w:rPr>
        <w:t>personal</w:t>
      </w:r>
      <w:r w:rsidR="007242F3" w:rsidRPr="00483541">
        <w:rPr>
          <w:color w:val="auto"/>
        </w:rPr>
        <w:t>,</w:t>
      </w:r>
      <w:r w:rsidRPr="00483541">
        <w:rPr>
          <w:color w:val="auto"/>
        </w:rPr>
        <w:t xml:space="preserve"> o </w:t>
      </w:r>
      <w:r w:rsidRPr="00C91938">
        <w:rPr>
          <w:color w:val="auto"/>
        </w:rPr>
        <w:t>bien, para beneficiar o perjudicar a terceros.</w:t>
      </w:r>
    </w:p>
    <w:p w14:paraId="2F149566" w14:textId="1E5EA0F3" w:rsidR="007C1BE8" w:rsidRPr="00572773" w:rsidRDefault="007C1BE8" w:rsidP="007C1BE8">
      <w:pPr>
        <w:pStyle w:val="Default"/>
        <w:spacing w:before="120" w:after="120"/>
        <w:jc w:val="both"/>
        <w:rPr>
          <w:color w:val="auto"/>
        </w:rPr>
      </w:pPr>
      <w:r w:rsidRPr="00C91938">
        <w:rPr>
          <w:b/>
          <w:bCs/>
          <w:color w:val="auto"/>
        </w:rPr>
        <w:t xml:space="preserve">Artículo </w:t>
      </w:r>
      <w:r w:rsidR="00373EE8">
        <w:rPr>
          <w:b/>
          <w:bCs/>
          <w:color w:val="auto"/>
        </w:rPr>
        <w:t>13</w:t>
      </w:r>
      <w:r w:rsidRPr="00C91938">
        <w:rPr>
          <w:b/>
          <w:bCs/>
          <w:color w:val="auto"/>
        </w:rPr>
        <w:t xml:space="preserve">. </w:t>
      </w:r>
      <w:r w:rsidR="007E2295" w:rsidRPr="007E2295">
        <w:rPr>
          <w:color w:val="auto"/>
        </w:rPr>
        <w:t>Las personas servidoras públicas, sujetar</w:t>
      </w:r>
      <w:r w:rsidR="00BA0468">
        <w:rPr>
          <w:color w:val="auto"/>
        </w:rPr>
        <w:t>á</w:t>
      </w:r>
      <w:r w:rsidR="007E2295" w:rsidRPr="007E2295">
        <w:rPr>
          <w:color w:val="auto"/>
        </w:rPr>
        <w:t xml:space="preserve">n su conducta a las reglas de integridad en materia de </w:t>
      </w:r>
      <w:r w:rsidR="007E2295">
        <w:rPr>
          <w:color w:val="auto"/>
        </w:rPr>
        <w:t>información</w:t>
      </w:r>
      <w:r w:rsidR="007E2295" w:rsidRPr="007E2295">
        <w:rPr>
          <w:color w:val="auto"/>
        </w:rPr>
        <w:t xml:space="preserve"> pública conforme a lo siguiente:</w:t>
      </w:r>
    </w:p>
    <w:p w14:paraId="2211562E" w14:textId="0068ABEB" w:rsidR="002875FD" w:rsidRPr="002F1D9D" w:rsidRDefault="00520062">
      <w:pPr>
        <w:pStyle w:val="Default"/>
        <w:numPr>
          <w:ilvl w:val="0"/>
          <w:numId w:val="7"/>
        </w:numPr>
        <w:spacing w:before="120" w:after="120"/>
        <w:ind w:left="360"/>
        <w:jc w:val="both"/>
        <w:rPr>
          <w:color w:val="auto"/>
        </w:rPr>
      </w:pPr>
      <w:r w:rsidRPr="00C91938">
        <w:rPr>
          <w:color w:val="auto"/>
        </w:rPr>
        <w:t xml:space="preserve">Omitir cualquier actitud intimidatoria frente a las personas </w:t>
      </w:r>
      <w:r w:rsidR="00A25285" w:rsidRPr="00C91938">
        <w:rPr>
          <w:color w:val="auto"/>
        </w:rPr>
        <w:t xml:space="preserve">ciudadanas </w:t>
      </w:r>
      <w:r w:rsidRPr="00C91938">
        <w:rPr>
          <w:color w:val="auto"/>
        </w:rPr>
        <w:t xml:space="preserve">que requieren de orientación para la </w:t>
      </w:r>
      <w:r w:rsidRPr="002F1D9D">
        <w:rPr>
          <w:color w:val="auto"/>
        </w:rPr>
        <w:t>presentación de una solicitud de acceso a información pública</w:t>
      </w:r>
      <w:r w:rsidR="00425760">
        <w:rPr>
          <w:color w:val="auto"/>
        </w:rPr>
        <w:t>;</w:t>
      </w:r>
    </w:p>
    <w:p w14:paraId="48A48991" w14:textId="4814809B" w:rsidR="00606EA3" w:rsidRPr="002F1D9D" w:rsidRDefault="002875FD">
      <w:pPr>
        <w:pStyle w:val="Default"/>
        <w:numPr>
          <w:ilvl w:val="0"/>
          <w:numId w:val="7"/>
        </w:numPr>
        <w:spacing w:before="120" w:after="120"/>
        <w:ind w:left="360"/>
        <w:jc w:val="both"/>
        <w:rPr>
          <w:color w:val="auto"/>
        </w:rPr>
      </w:pPr>
      <w:r w:rsidRPr="002F1D9D">
        <w:rPr>
          <w:color w:val="auto"/>
        </w:rPr>
        <w:t xml:space="preserve">Atender </w:t>
      </w:r>
      <w:r w:rsidR="00BA7CAC" w:rsidRPr="002F1D9D">
        <w:rPr>
          <w:color w:val="auto"/>
        </w:rPr>
        <w:t xml:space="preserve">diligentemente </w:t>
      </w:r>
      <w:r w:rsidR="00A7554D" w:rsidRPr="002F1D9D">
        <w:rPr>
          <w:color w:val="auto"/>
        </w:rPr>
        <w:t xml:space="preserve">y </w:t>
      </w:r>
      <w:r w:rsidRPr="002F1D9D">
        <w:rPr>
          <w:color w:val="auto"/>
        </w:rPr>
        <w:t xml:space="preserve">de </w:t>
      </w:r>
      <w:r w:rsidR="00A66BC8" w:rsidRPr="002F1D9D">
        <w:rPr>
          <w:color w:val="auto"/>
        </w:rPr>
        <w:t>conformidad con la normatividad aplicable</w:t>
      </w:r>
      <w:r w:rsidR="00BA7CAC" w:rsidRPr="002F1D9D">
        <w:rPr>
          <w:color w:val="auto"/>
        </w:rPr>
        <w:t>,</w:t>
      </w:r>
      <w:r w:rsidR="00A66BC8" w:rsidRPr="002F1D9D">
        <w:rPr>
          <w:color w:val="auto"/>
        </w:rPr>
        <w:t xml:space="preserve"> </w:t>
      </w:r>
      <w:r w:rsidRPr="002F1D9D">
        <w:rPr>
          <w:color w:val="auto"/>
        </w:rPr>
        <w:t>las solicitudes de acceso a información pública</w:t>
      </w:r>
      <w:r w:rsidR="00425760">
        <w:rPr>
          <w:color w:val="auto"/>
        </w:rPr>
        <w:t>;</w:t>
      </w:r>
    </w:p>
    <w:p w14:paraId="0FC92A6C" w14:textId="5C19878A" w:rsidR="0062103F" w:rsidRPr="00FD79FB" w:rsidRDefault="00606EA3">
      <w:pPr>
        <w:pStyle w:val="Default"/>
        <w:numPr>
          <w:ilvl w:val="0"/>
          <w:numId w:val="7"/>
        </w:numPr>
        <w:spacing w:before="120" w:after="120"/>
        <w:ind w:left="360"/>
        <w:jc w:val="both"/>
        <w:rPr>
          <w:color w:val="auto"/>
        </w:rPr>
      </w:pPr>
      <w:r w:rsidRPr="00C91938">
        <w:rPr>
          <w:color w:val="auto"/>
        </w:rPr>
        <w:t xml:space="preserve">Abstenerse de declarar la incompetencia para </w:t>
      </w:r>
      <w:r w:rsidRPr="00FD79FB">
        <w:rPr>
          <w:color w:val="auto"/>
        </w:rPr>
        <w:t xml:space="preserve">la atención de una solicitud de acceso a información pública, </w:t>
      </w:r>
      <w:r w:rsidR="00A66BC8" w:rsidRPr="00FD79FB">
        <w:rPr>
          <w:color w:val="auto"/>
        </w:rPr>
        <w:t xml:space="preserve">cuando se cuente </w:t>
      </w:r>
      <w:r w:rsidRPr="00FD79FB">
        <w:rPr>
          <w:color w:val="auto"/>
        </w:rPr>
        <w:t xml:space="preserve">con atribuciones </w:t>
      </w:r>
      <w:r w:rsidR="007350FA" w:rsidRPr="00FD79FB">
        <w:rPr>
          <w:color w:val="auto"/>
        </w:rPr>
        <w:t xml:space="preserve">y funciones </w:t>
      </w:r>
      <w:r w:rsidRPr="00FD79FB">
        <w:rPr>
          <w:color w:val="auto"/>
        </w:rPr>
        <w:t xml:space="preserve">legales </w:t>
      </w:r>
      <w:r w:rsidR="007350FA" w:rsidRPr="00FD79FB">
        <w:rPr>
          <w:color w:val="auto"/>
        </w:rPr>
        <w:t>y/</w:t>
      </w:r>
      <w:r w:rsidRPr="00FD79FB">
        <w:rPr>
          <w:color w:val="auto"/>
        </w:rPr>
        <w:t>o normativas</w:t>
      </w:r>
      <w:r w:rsidR="00425760">
        <w:rPr>
          <w:color w:val="auto"/>
        </w:rPr>
        <w:t>;</w:t>
      </w:r>
    </w:p>
    <w:p w14:paraId="150E740D" w14:textId="2A28F25F" w:rsidR="00EB598D" w:rsidRPr="00FD79FB" w:rsidRDefault="0062103F">
      <w:pPr>
        <w:pStyle w:val="Default"/>
        <w:numPr>
          <w:ilvl w:val="0"/>
          <w:numId w:val="7"/>
        </w:numPr>
        <w:spacing w:before="120" w:after="120"/>
        <w:ind w:left="360"/>
        <w:jc w:val="both"/>
        <w:rPr>
          <w:color w:val="auto"/>
        </w:rPr>
      </w:pPr>
      <w:r w:rsidRPr="00FD79FB">
        <w:rPr>
          <w:color w:val="auto"/>
        </w:rPr>
        <w:t>Omitir declarar la inexistencia de información o documentación sin realizar una búsqueda exhaustiva en los expedientes y archivos bajo su resguardo</w:t>
      </w:r>
      <w:r w:rsidR="00425760">
        <w:rPr>
          <w:color w:val="auto"/>
        </w:rPr>
        <w:t>;</w:t>
      </w:r>
    </w:p>
    <w:p w14:paraId="429B95E1" w14:textId="5A61A13F" w:rsidR="007D0A8D" w:rsidRPr="00FD79FB" w:rsidRDefault="00EB598D">
      <w:pPr>
        <w:pStyle w:val="Default"/>
        <w:numPr>
          <w:ilvl w:val="0"/>
          <w:numId w:val="7"/>
        </w:numPr>
        <w:spacing w:before="120" w:after="120"/>
        <w:ind w:left="360"/>
        <w:jc w:val="both"/>
        <w:rPr>
          <w:color w:val="auto"/>
        </w:rPr>
      </w:pPr>
      <w:r w:rsidRPr="00FD79FB">
        <w:rPr>
          <w:color w:val="auto"/>
        </w:rPr>
        <w:t xml:space="preserve">Utilizar debidamente la información que se obtenga con motivo de sus </w:t>
      </w:r>
      <w:r w:rsidR="00A66BC8" w:rsidRPr="00FD79FB">
        <w:rPr>
          <w:color w:val="auto"/>
        </w:rPr>
        <w:t>atribuciones y</w:t>
      </w:r>
      <w:r w:rsidR="00D86354">
        <w:rPr>
          <w:color w:val="auto"/>
        </w:rPr>
        <w:t>/o</w:t>
      </w:r>
      <w:r w:rsidR="00A66BC8" w:rsidRPr="00FD79FB">
        <w:rPr>
          <w:color w:val="auto"/>
        </w:rPr>
        <w:t xml:space="preserve"> </w:t>
      </w:r>
      <w:r w:rsidRPr="00FD79FB">
        <w:rPr>
          <w:color w:val="auto"/>
        </w:rPr>
        <w:t>funciones, y abstenerse de utilizarla para fines distintos a la normatividad aplicable</w:t>
      </w:r>
      <w:r w:rsidR="00425760">
        <w:rPr>
          <w:color w:val="auto"/>
        </w:rPr>
        <w:t>;</w:t>
      </w:r>
    </w:p>
    <w:p w14:paraId="077B1EA2" w14:textId="6E9ECFC0" w:rsidR="00B818D8" w:rsidRPr="00FD79FB" w:rsidRDefault="007D0A8D">
      <w:pPr>
        <w:pStyle w:val="Default"/>
        <w:numPr>
          <w:ilvl w:val="0"/>
          <w:numId w:val="7"/>
        </w:numPr>
        <w:spacing w:before="120" w:after="120"/>
        <w:ind w:left="360"/>
        <w:jc w:val="both"/>
        <w:rPr>
          <w:color w:val="auto"/>
        </w:rPr>
      </w:pPr>
      <w:r w:rsidRPr="00FD79FB">
        <w:rPr>
          <w:color w:val="auto"/>
        </w:rPr>
        <w:t xml:space="preserve">No ocultar </w:t>
      </w:r>
      <w:r w:rsidRPr="00425760">
        <w:rPr>
          <w:color w:val="auto"/>
        </w:rPr>
        <w:t xml:space="preserve">información </w:t>
      </w:r>
      <w:r w:rsidR="00DB53B4" w:rsidRPr="00425760">
        <w:rPr>
          <w:color w:val="auto"/>
        </w:rPr>
        <w:t xml:space="preserve">pública </w:t>
      </w:r>
      <w:r w:rsidRPr="00425760">
        <w:rPr>
          <w:color w:val="auto"/>
        </w:rPr>
        <w:t xml:space="preserve">y documentación </w:t>
      </w:r>
      <w:r w:rsidRPr="00FD79FB">
        <w:rPr>
          <w:color w:val="auto"/>
        </w:rPr>
        <w:t>en archivos personales, ya sea fuera o dentro del Instituto</w:t>
      </w:r>
      <w:r w:rsidR="00425760">
        <w:rPr>
          <w:color w:val="auto"/>
        </w:rPr>
        <w:t>;</w:t>
      </w:r>
    </w:p>
    <w:p w14:paraId="65F8BA4C" w14:textId="3758F7CD" w:rsidR="00E33EA7" w:rsidRPr="00FD79FB" w:rsidRDefault="00B818D8">
      <w:pPr>
        <w:pStyle w:val="Default"/>
        <w:numPr>
          <w:ilvl w:val="0"/>
          <w:numId w:val="7"/>
        </w:numPr>
        <w:spacing w:before="120" w:after="120"/>
        <w:ind w:left="360"/>
        <w:jc w:val="both"/>
        <w:rPr>
          <w:color w:val="auto"/>
        </w:rPr>
      </w:pPr>
      <w:r w:rsidRPr="00FD79FB">
        <w:rPr>
          <w:color w:val="auto"/>
        </w:rPr>
        <w:t>Abstenerse de alterar, plagiar, ocultar o eliminar de manera deliberada información</w:t>
      </w:r>
      <w:r w:rsidR="00A66BC8" w:rsidRPr="00FD79FB">
        <w:rPr>
          <w:color w:val="auto"/>
        </w:rPr>
        <w:t xml:space="preserve"> pública</w:t>
      </w:r>
      <w:r w:rsidR="00425760">
        <w:rPr>
          <w:color w:val="auto"/>
        </w:rPr>
        <w:t>;</w:t>
      </w:r>
    </w:p>
    <w:p w14:paraId="4B100049" w14:textId="3F929044" w:rsidR="00F5063E" w:rsidRPr="00447E55" w:rsidRDefault="008B3BBE">
      <w:pPr>
        <w:pStyle w:val="Default"/>
        <w:numPr>
          <w:ilvl w:val="0"/>
          <w:numId w:val="7"/>
        </w:numPr>
        <w:spacing w:before="120" w:after="120"/>
        <w:ind w:left="360"/>
        <w:jc w:val="both"/>
        <w:rPr>
          <w:color w:val="auto"/>
        </w:rPr>
      </w:pPr>
      <w:r w:rsidRPr="00447E55">
        <w:rPr>
          <w:color w:val="auto"/>
        </w:rPr>
        <w:lastRenderedPageBreak/>
        <w:t>Abstenerse de utilizar indebidamente las bases de datos a las que tenga acceso o que haya obtenido con motivo de su empleo, cargo</w:t>
      </w:r>
      <w:r w:rsidR="00A66BC8" w:rsidRPr="00447E55">
        <w:rPr>
          <w:color w:val="auto"/>
        </w:rPr>
        <w:t xml:space="preserve"> o</w:t>
      </w:r>
      <w:r w:rsidRPr="00447E55">
        <w:rPr>
          <w:color w:val="auto"/>
        </w:rPr>
        <w:t xml:space="preserve"> comisión</w:t>
      </w:r>
      <w:r w:rsidR="00425760">
        <w:rPr>
          <w:color w:val="auto"/>
        </w:rPr>
        <w:t>;</w:t>
      </w:r>
    </w:p>
    <w:p w14:paraId="30212FF7" w14:textId="6996783D" w:rsidR="00B44B1C" w:rsidRPr="00447E55" w:rsidRDefault="00F5063E">
      <w:pPr>
        <w:pStyle w:val="Default"/>
        <w:numPr>
          <w:ilvl w:val="0"/>
          <w:numId w:val="7"/>
        </w:numPr>
        <w:spacing w:before="120" w:after="120"/>
        <w:ind w:left="360"/>
        <w:jc w:val="both"/>
        <w:rPr>
          <w:color w:val="auto"/>
        </w:rPr>
      </w:pPr>
      <w:r w:rsidRPr="00447E55">
        <w:rPr>
          <w:color w:val="auto"/>
        </w:rPr>
        <w:t xml:space="preserve">Colaborar en las actividades para la identificación, generación, procesamiento, difusión y evaluación de la información </w:t>
      </w:r>
      <w:r w:rsidR="00A66BC8" w:rsidRPr="00447E55">
        <w:rPr>
          <w:color w:val="auto"/>
        </w:rPr>
        <w:t xml:space="preserve">pública </w:t>
      </w:r>
      <w:r w:rsidRPr="00447E55">
        <w:rPr>
          <w:color w:val="auto"/>
        </w:rPr>
        <w:t>en materia de transparencia</w:t>
      </w:r>
      <w:r w:rsidR="00425760">
        <w:rPr>
          <w:color w:val="auto"/>
        </w:rPr>
        <w:t>;</w:t>
      </w:r>
    </w:p>
    <w:p w14:paraId="26986A9E" w14:textId="50C0AB4C" w:rsidR="00882898" w:rsidRPr="00447E55" w:rsidRDefault="00B44B1C">
      <w:pPr>
        <w:pStyle w:val="Default"/>
        <w:numPr>
          <w:ilvl w:val="0"/>
          <w:numId w:val="7"/>
        </w:numPr>
        <w:spacing w:before="120" w:after="120"/>
        <w:ind w:left="360"/>
        <w:jc w:val="both"/>
        <w:rPr>
          <w:color w:val="auto"/>
        </w:rPr>
      </w:pPr>
      <w:r w:rsidRPr="00447E55">
        <w:rPr>
          <w:color w:val="auto"/>
        </w:rPr>
        <w:t>Difundir información pública en materia de transparencia en formatos que, permitan su uso, reutilización o redistribución por cualquier interesado</w:t>
      </w:r>
      <w:r w:rsidR="00425760">
        <w:rPr>
          <w:color w:val="auto"/>
        </w:rPr>
        <w:t>;</w:t>
      </w:r>
    </w:p>
    <w:p w14:paraId="6D881E97" w14:textId="2A654D79" w:rsidR="005444B9" w:rsidRDefault="00290F7E">
      <w:pPr>
        <w:pStyle w:val="Default"/>
        <w:numPr>
          <w:ilvl w:val="0"/>
          <w:numId w:val="7"/>
        </w:numPr>
        <w:spacing w:before="120" w:after="120"/>
        <w:ind w:left="360"/>
        <w:jc w:val="both"/>
        <w:rPr>
          <w:color w:val="auto"/>
        </w:rPr>
      </w:pPr>
      <w:r w:rsidRPr="00F71632">
        <w:rPr>
          <w:color w:val="auto"/>
        </w:rPr>
        <w:t>Abstenerse</w:t>
      </w:r>
      <w:r w:rsidR="00882898" w:rsidRPr="00F71632">
        <w:rPr>
          <w:color w:val="auto"/>
        </w:rPr>
        <w:t xml:space="preserve"> </w:t>
      </w:r>
      <w:r w:rsidR="004D4CCA" w:rsidRPr="002E0037">
        <w:rPr>
          <w:color w:val="auto"/>
        </w:rPr>
        <w:t>de</w:t>
      </w:r>
      <w:r w:rsidR="004D4CCA">
        <w:rPr>
          <w:color w:val="auto"/>
        </w:rPr>
        <w:t xml:space="preserve"> </w:t>
      </w:r>
      <w:r w:rsidR="00882898" w:rsidRPr="00F71632">
        <w:rPr>
          <w:color w:val="auto"/>
        </w:rPr>
        <w:t>difundir</w:t>
      </w:r>
      <w:r w:rsidR="00882898" w:rsidRPr="00447E55">
        <w:rPr>
          <w:color w:val="auto"/>
        </w:rPr>
        <w:t xml:space="preserve"> o proporcionar de manera indebida cualquier información </w:t>
      </w:r>
      <w:r w:rsidR="00A66BC8" w:rsidRPr="00447E55">
        <w:rPr>
          <w:color w:val="auto"/>
        </w:rPr>
        <w:t xml:space="preserve">confidencial </w:t>
      </w:r>
      <w:r w:rsidR="00882898" w:rsidRPr="00447E55">
        <w:rPr>
          <w:color w:val="auto"/>
        </w:rPr>
        <w:t xml:space="preserve">concerniente a una persona física </w:t>
      </w:r>
      <w:r w:rsidR="00882898" w:rsidRPr="00C91938">
        <w:rPr>
          <w:color w:val="auto"/>
        </w:rPr>
        <w:t>identificada o identificable, en materia de protección de datos personales</w:t>
      </w:r>
      <w:r w:rsidR="00425760">
        <w:rPr>
          <w:color w:val="auto"/>
        </w:rPr>
        <w:t>; y,</w:t>
      </w:r>
    </w:p>
    <w:p w14:paraId="2B1BF0C4" w14:textId="25D4B443" w:rsidR="00D73558" w:rsidRPr="00425760" w:rsidRDefault="00D73558" w:rsidP="00425760">
      <w:pPr>
        <w:pStyle w:val="Default"/>
        <w:numPr>
          <w:ilvl w:val="0"/>
          <w:numId w:val="7"/>
        </w:numPr>
        <w:spacing w:before="120" w:after="120"/>
        <w:ind w:left="360"/>
        <w:jc w:val="both"/>
        <w:rPr>
          <w:color w:val="auto"/>
        </w:rPr>
      </w:pPr>
      <w:r w:rsidRPr="00425760">
        <w:rPr>
          <w:color w:val="auto"/>
        </w:rPr>
        <w:t>Abstenerse de ocultar información y documentación, con el fin de entorpecer las solicitudes de acceso a información pública, o de derechos de Acceso, Rectificación, Cancelación y Oposición respecto de datos personales.</w:t>
      </w:r>
    </w:p>
    <w:p w14:paraId="7BA553C5" w14:textId="299C3BEA" w:rsidR="000140C7" w:rsidRPr="00C91938" w:rsidRDefault="000140C7" w:rsidP="000140C7">
      <w:pPr>
        <w:pStyle w:val="Default"/>
        <w:spacing w:before="120" w:after="120"/>
        <w:jc w:val="both"/>
        <w:rPr>
          <w:color w:val="auto"/>
        </w:rPr>
      </w:pPr>
      <w:r w:rsidRPr="007E2295">
        <w:rPr>
          <w:b/>
          <w:bCs/>
          <w:color w:val="auto"/>
        </w:rPr>
        <w:t xml:space="preserve">Artículo </w:t>
      </w:r>
      <w:r w:rsidR="00FC3EBD" w:rsidRPr="007E2295">
        <w:rPr>
          <w:b/>
          <w:bCs/>
          <w:color w:val="auto"/>
        </w:rPr>
        <w:t>1</w:t>
      </w:r>
      <w:r w:rsidR="00373EE8" w:rsidRPr="007E2295">
        <w:rPr>
          <w:b/>
          <w:bCs/>
          <w:color w:val="auto"/>
        </w:rPr>
        <w:t>4</w:t>
      </w:r>
      <w:r w:rsidRPr="007E2295">
        <w:rPr>
          <w:b/>
          <w:bCs/>
          <w:color w:val="auto"/>
        </w:rPr>
        <w:t xml:space="preserve">. </w:t>
      </w:r>
      <w:r w:rsidR="007E2295" w:rsidRPr="007E2295">
        <w:rPr>
          <w:color w:val="auto"/>
        </w:rPr>
        <w:t>Las personas servidoras públicas, sujetar</w:t>
      </w:r>
      <w:r w:rsidR="00BA0468">
        <w:rPr>
          <w:color w:val="auto"/>
        </w:rPr>
        <w:t>á</w:t>
      </w:r>
      <w:r w:rsidR="007E2295" w:rsidRPr="007E2295">
        <w:rPr>
          <w:color w:val="auto"/>
        </w:rPr>
        <w:t xml:space="preserve">n su conducta a las reglas de integridad en materia de </w:t>
      </w:r>
      <w:r w:rsidR="007E2295">
        <w:rPr>
          <w:color w:val="auto"/>
        </w:rPr>
        <w:t>contrataciones</w:t>
      </w:r>
      <w:r w:rsidR="007E2295" w:rsidRPr="007E2295">
        <w:rPr>
          <w:color w:val="auto"/>
        </w:rPr>
        <w:t xml:space="preserve"> pública</w:t>
      </w:r>
      <w:r w:rsidR="00BA0468">
        <w:rPr>
          <w:color w:val="auto"/>
        </w:rPr>
        <w:t>s</w:t>
      </w:r>
      <w:r w:rsidR="007E2295" w:rsidRPr="007E2295">
        <w:rPr>
          <w:color w:val="auto"/>
        </w:rPr>
        <w:t xml:space="preserve"> conforme a lo siguiente:</w:t>
      </w:r>
    </w:p>
    <w:p w14:paraId="60750F4D" w14:textId="5F4793B8" w:rsidR="00C24BDD" w:rsidRPr="00A310C3" w:rsidRDefault="008D0893">
      <w:pPr>
        <w:pStyle w:val="Default"/>
        <w:numPr>
          <w:ilvl w:val="0"/>
          <w:numId w:val="8"/>
        </w:numPr>
        <w:spacing w:before="120" w:after="120"/>
        <w:ind w:left="360"/>
        <w:jc w:val="both"/>
        <w:rPr>
          <w:color w:val="auto"/>
        </w:rPr>
      </w:pPr>
      <w:r w:rsidRPr="00447E55">
        <w:rPr>
          <w:color w:val="auto"/>
        </w:rPr>
        <w:t xml:space="preserve">Declarar en </w:t>
      </w:r>
      <w:r w:rsidRPr="00A310C3">
        <w:rPr>
          <w:color w:val="auto"/>
        </w:rPr>
        <w:t>tiempo y forma de conformidad con la normatividad aplicable, los posibles conflictos de interés, negocios y transacciones comerciales, que de manera particular haya tenido con personas u organizaciones con motivo de su empleo, cargo o comisión como persona servidora pública</w:t>
      </w:r>
      <w:r w:rsidR="00425760">
        <w:rPr>
          <w:color w:val="auto"/>
        </w:rPr>
        <w:t>;</w:t>
      </w:r>
    </w:p>
    <w:p w14:paraId="79F3A187" w14:textId="50B3C2E9" w:rsidR="00775DBA" w:rsidRPr="00A310C3" w:rsidRDefault="00C24BDD">
      <w:pPr>
        <w:pStyle w:val="Default"/>
        <w:numPr>
          <w:ilvl w:val="0"/>
          <w:numId w:val="8"/>
        </w:numPr>
        <w:spacing w:before="120" w:after="120"/>
        <w:ind w:left="360"/>
        <w:jc w:val="both"/>
        <w:rPr>
          <w:color w:val="auto"/>
        </w:rPr>
      </w:pPr>
      <w:r w:rsidRPr="00A310C3">
        <w:rPr>
          <w:color w:val="auto"/>
        </w:rPr>
        <w:t>Aplicar el principio de igualdad de la competencia, que debe prevalecer entre las personas físicas y morales que participan dentro de los procedimientos de contratación pública</w:t>
      </w:r>
      <w:r w:rsidR="00425760">
        <w:rPr>
          <w:color w:val="auto"/>
        </w:rPr>
        <w:t>;</w:t>
      </w:r>
    </w:p>
    <w:p w14:paraId="3043CFE6" w14:textId="67CBC03A" w:rsidR="00D646F8" w:rsidRPr="00A310C3" w:rsidRDefault="00775DBA">
      <w:pPr>
        <w:pStyle w:val="Default"/>
        <w:numPr>
          <w:ilvl w:val="0"/>
          <w:numId w:val="8"/>
        </w:numPr>
        <w:spacing w:before="120" w:after="120"/>
        <w:ind w:left="360"/>
        <w:jc w:val="both"/>
        <w:rPr>
          <w:color w:val="auto"/>
        </w:rPr>
      </w:pPr>
      <w:r w:rsidRPr="00A310C3">
        <w:rPr>
          <w:color w:val="auto"/>
        </w:rPr>
        <w:t xml:space="preserve">Establecer condiciones en las invitaciones o convocatorias que representen un trato igualitario entre las </w:t>
      </w:r>
      <w:r w:rsidR="006F775F" w:rsidRPr="00A310C3">
        <w:rPr>
          <w:color w:val="auto"/>
        </w:rPr>
        <w:t xml:space="preserve">personas físicas y morales </w:t>
      </w:r>
      <w:r w:rsidRPr="00A310C3">
        <w:rPr>
          <w:color w:val="auto"/>
        </w:rPr>
        <w:t xml:space="preserve">invitadas </w:t>
      </w:r>
      <w:r w:rsidR="007D3A57" w:rsidRPr="00A310C3">
        <w:rPr>
          <w:color w:val="auto"/>
        </w:rPr>
        <w:t xml:space="preserve">y </w:t>
      </w:r>
      <w:r w:rsidRPr="00A310C3">
        <w:rPr>
          <w:color w:val="auto"/>
        </w:rPr>
        <w:t>licitantes</w:t>
      </w:r>
      <w:r w:rsidR="00425760">
        <w:rPr>
          <w:color w:val="auto"/>
        </w:rPr>
        <w:t>;</w:t>
      </w:r>
    </w:p>
    <w:p w14:paraId="4CB70DC5" w14:textId="562C19C6" w:rsidR="007535ED" w:rsidRPr="00A310C3" w:rsidRDefault="00D646F8">
      <w:pPr>
        <w:pStyle w:val="Default"/>
        <w:numPr>
          <w:ilvl w:val="0"/>
          <w:numId w:val="8"/>
        </w:numPr>
        <w:spacing w:before="120" w:after="120"/>
        <w:ind w:left="360"/>
        <w:jc w:val="both"/>
        <w:rPr>
          <w:color w:val="auto"/>
        </w:rPr>
      </w:pPr>
      <w:r w:rsidRPr="00A310C3">
        <w:rPr>
          <w:color w:val="auto"/>
        </w:rPr>
        <w:t>No favorecer a licitantes o concursantes teniendo por satisfechos requisitos o reglas previstos en las invitaciones o convocatorias cuando no lo están, simulando el cumplimiento de éstos o coadyuvando a su cumplimiento extemporáneo</w:t>
      </w:r>
      <w:r w:rsidR="00425760">
        <w:rPr>
          <w:color w:val="auto"/>
        </w:rPr>
        <w:t>;</w:t>
      </w:r>
    </w:p>
    <w:p w14:paraId="296F2D8F" w14:textId="27BFC59E" w:rsidR="001C442E" w:rsidRPr="00A310C3" w:rsidRDefault="00534957">
      <w:pPr>
        <w:pStyle w:val="Default"/>
        <w:numPr>
          <w:ilvl w:val="0"/>
          <w:numId w:val="8"/>
        </w:numPr>
        <w:spacing w:before="120" w:after="120"/>
        <w:ind w:left="360"/>
        <w:jc w:val="both"/>
        <w:rPr>
          <w:color w:val="auto"/>
        </w:rPr>
      </w:pPr>
      <w:r w:rsidRPr="00A310C3">
        <w:rPr>
          <w:color w:val="auto"/>
        </w:rPr>
        <w:t>Abstenerse de</w:t>
      </w:r>
      <w:r w:rsidR="007535ED" w:rsidRPr="00A310C3">
        <w:rPr>
          <w:color w:val="auto"/>
        </w:rPr>
        <w:t xml:space="preserve"> proporcionar de manera indebida, información de las </w:t>
      </w:r>
      <w:r w:rsidR="00692FE4" w:rsidRPr="00A310C3">
        <w:rPr>
          <w:color w:val="auto"/>
        </w:rPr>
        <w:t>personas</w:t>
      </w:r>
      <w:r w:rsidR="002F1D9D" w:rsidRPr="00A310C3">
        <w:rPr>
          <w:color w:val="auto"/>
        </w:rPr>
        <w:t xml:space="preserve"> físicas y/o morales</w:t>
      </w:r>
      <w:r w:rsidR="00692FE4" w:rsidRPr="00A310C3">
        <w:rPr>
          <w:color w:val="auto"/>
        </w:rPr>
        <w:t xml:space="preserve"> </w:t>
      </w:r>
      <w:r w:rsidR="007535ED" w:rsidRPr="00A310C3">
        <w:rPr>
          <w:color w:val="auto"/>
        </w:rPr>
        <w:t>que participen en los procedimientos de contrataciones públicas</w:t>
      </w:r>
      <w:r w:rsidR="00425760">
        <w:rPr>
          <w:color w:val="auto"/>
        </w:rPr>
        <w:t>;</w:t>
      </w:r>
    </w:p>
    <w:p w14:paraId="2DD40CA0" w14:textId="0F5160D9" w:rsidR="007D765B" w:rsidRPr="00572773" w:rsidRDefault="001C442E" w:rsidP="007D765B">
      <w:pPr>
        <w:pStyle w:val="Default"/>
        <w:numPr>
          <w:ilvl w:val="0"/>
          <w:numId w:val="8"/>
        </w:numPr>
        <w:spacing w:before="120" w:after="120"/>
        <w:ind w:left="360"/>
        <w:jc w:val="both"/>
        <w:rPr>
          <w:color w:val="auto"/>
        </w:rPr>
      </w:pPr>
      <w:r w:rsidRPr="00A310C3">
        <w:rPr>
          <w:color w:val="auto"/>
        </w:rPr>
        <w:t>Ser imparcial en la selección, designación, contratación, y en su caso</w:t>
      </w:r>
      <w:r w:rsidRPr="00C91938">
        <w:rPr>
          <w:color w:val="auto"/>
        </w:rPr>
        <w:t xml:space="preserve">, remoción o rescisión </w:t>
      </w:r>
      <w:r w:rsidRPr="00572773">
        <w:rPr>
          <w:color w:val="auto"/>
        </w:rPr>
        <w:t>del contrato, en los procedimientos de contratación pública</w:t>
      </w:r>
      <w:r w:rsidR="00425760">
        <w:rPr>
          <w:color w:val="auto"/>
        </w:rPr>
        <w:t>; y,</w:t>
      </w:r>
    </w:p>
    <w:p w14:paraId="125B2F27" w14:textId="0646FAA4" w:rsidR="007D765B" w:rsidRDefault="007D765B" w:rsidP="007D765B">
      <w:pPr>
        <w:pStyle w:val="Default"/>
        <w:numPr>
          <w:ilvl w:val="0"/>
          <w:numId w:val="8"/>
        </w:numPr>
        <w:spacing w:before="120" w:after="120"/>
        <w:ind w:left="360"/>
        <w:jc w:val="both"/>
        <w:rPr>
          <w:color w:val="auto"/>
        </w:rPr>
      </w:pPr>
      <w:r w:rsidRPr="00572773">
        <w:rPr>
          <w:color w:val="auto"/>
        </w:rPr>
        <w:t>Llevar a cabo las reuniones con proveedores en las instalaciones del Instituto, salvo que la normatividad aplicable disponga otra situación</w:t>
      </w:r>
      <w:r w:rsidR="00572773" w:rsidRPr="00572773">
        <w:rPr>
          <w:color w:val="auto"/>
        </w:rPr>
        <w:t>. Dichas reuniones se realizarán</w:t>
      </w:r>
      <w:r w:rsidRPr="00572773">
        <w:rPr>
          <w:color w:val="auto"/>
        </w:rPr>
        <w:t xml:space="preserve"> con </w:t>
      </w:r>
      <w:r w:rsidR="00572773" w:rsidRPr="00572773">
        <w:rPr>
          <w:color w:val="auto"/>
        </w:rPr>
        <w:t xml:space="preserve">la </w:t>
      </w:r>
      <w:r w:rsidRPr="00572773">
        <w:rPr>
          <w:color w:val="auto"/>
        </w:rPr>
        <w:t xml:space="preserve">presencia de al menos </w:t>
      </w:r>
      <w:r w:rsidR="00F642F8">
        <w:rPr>
          <w:color w:val="auto"/>
        </w:rPr>
        <w:t xml:space="preserve">una </w:t>
      </w:r>
      <w:r w:rsidR="00572773" w:rsidRPr="00262941">
        <w:rPr>
          <w:color w:val="auto"/>
        </w:rPr>
        <w:t xml:space="preserve">persona </w:t>
      </w:r>
      <w:r w:rsidRPr="00262941">
        <w:rPr>
          <w:color w:val="auto"/>
        </w:rPr>
        <w:t>integrante del Comité de Adquisiciones</w:t>
      </w:r>
      <w:r w:rsidR="00060541" w:rsidRPr="00262941">
        <w:rPr>
          <w:color w:val="auto"/>
        </w:rPr>
        <w:t>, Arrendamientos, Servicios y Administración del Instituto</w:t>
      </w:r>
      <w:r w:rsidRPr="00262941">
        <w:rPr>
          <w:color w:val="auto"/>
        </w:rPr>
        <w:t xml:space="preserve"> y</w:t>
      </w:r>
      <w:r w:rsidR="00F642F8" w:rsidRPr="00262941">
        <w:rPr>
          <w:color w:val="auto"/>
        </w:rPr>
        <w:t>, en su caso</w:t>
      </w:r>
      <w:r w:rsidRPr="00262941">
        <w:rPr>
          <w:color w:val="auto"/>
        </w:rPr>
        <w:t xml:space="preserve"> </w:t>
      </w:r>
      <w:r w:rsidR="00F642F8" w:rsidRPr="00262941">
        <w:rPr>
          <w:color w:val="auto"/>
        </w:rPr>
        <w:t xml:space="preserve">otra persona </w:t>
      </w:r>
      <w:r w:rsidRPr="00262941">
        <w:rPr>
          <w:color w:val="auto"/>
        </w:rPr>
        <w:t>de</w:t>
      </w:r>
      <w:r w:rsidR="00F642F8" w:rsidRPr="00262941">
        <w:rPr>
          <w:color w:val="auto"/>
        </w:rPr>
        <w:t>l</w:t>
      </w:r>
      <w:r w:rsidRPr="00262941">
        <w:rPr>
          <w:color w:val="auto"/>
        </w:rPr>
        <w:t xml:space="preserve"> área </w:t>
      </w:r>
      <w:r w:rsidR="0033135E" w:rsidRPr="00262941">
        <w:rPr>
          <w:color w:val="auto"/>
        </w:rPr>
        <w:t xml:space="preserve">solicitante </w:t>
      </w:r>
      <w:r w:rsidRPr="00262941">
        <w:rPr>
          <w:color w:val="auto"/>
        </w:rPr>
        <w:t>de que se trate, procurando dejar constancia por escrito</w:t>
      </w:r>
      <w:r w:rsidRPr="00572773">
        <w:rPr>
          <w:color w:val="auto"/>
        </w:rPr>
        <w:t>.</w:t>
      </w:r>
    </w:p>
    <w:p w14:paraId="6F6C4A41" w14:textId="1E7123B1" w:rsidR="000140C7" w:rsidRPr="00572773" w:rsidRDefault="000140C7" w:rsidP="000140C7">
      <w:pPr>
        <w:pStyle w:val="Default"/>
        <w:spacing w:before="120" w:after="120"/>
        <w:jc w:val="both"/>
        <w:rPr>
          <w:color w:val="auto"/>
        </w:rPr>
      </w:pPr>
      <w:r w:rsidRPr="007E2295">
        <w:rPr>
          <w:b/>
          <w:bCs/>
          <w:color w:val="auto"/>
        </w:rPr>
        <w:t>Artículo 1</w:t>
      </w:r>
      <w:r w:rsidR="00373EE8" w:rsidRPr="007E2295">
        <w:rPr>
          <w:b/>
          <w:bCs/>
          <w:color w:val="auto"/>
        </w:rPr>
        <w:t>5</w:t>
      </w:r>
      <w:r w:rsidRPr="007E2295">
        <w:rPr>
          <w:b/>
          <w:bCs/>
          <w:color w:val="auto"/>
        </w:rPr>
        <w:t xml:space="preserve">. </w:t>
      </w:r>
      <w:r w:rsidR="007E2295" w:rsidRPr="007E2295">
        <w:rPr>
          <w:color w:val="auto"/>
        </w:rPr>
        <w:t>Las personas servidoras públicas, sujetar</w:t>
      </w:r>
      <w:r w:rsidR="00BA0468">
        <w:rPr>
          <w:color w:val="auto"/>
        </w:rPr>
        <w:t>á</w:t>
      </w:r>
      <w:r w:rsidR="007E2295" w:rsidRPr="007E2295">
        <w:rPr>
          <w:color w:val="auto"/>
        </w:rPr>
        <w:t>n su conducta a las reglas de integridad en materia de trámites y servicios conforme a lo siguiente:</w:t>
      </w:r>
    </w:p>
    <w:p w14:paraId="576B8F49" w14:textId="6B5B2337" w:rsidR="00E93877" w:rsidRPr="00C91938" w:rsidRDefault="007E3A04">
      <w:pPr>
        <w:pStyle w:val="Default"/>
        <w:numPr>
          <w:ilvl w:val="0"/>
          <w:numId w:val="9"/>
        </w:numPr>
        <w:spacing w:before="120" w:after="120"/>
        <w:ind w:left="360"/>
        <w:jc w:val="both"/>
        <w:rPr>
          <w:color w:val="auto"/>
        </w:rPr>
      </w:pPr>
      <w:r w:rsidRPr="00C91938">
        <w:rPr>
          <w:color w:val="auto"/>
        </w:rPr>
        <w:t>Asumir una actitud de servicio, respeto y cordialidad en el trato, cumpliendo con los protocolos de actuación y atención al público</w:t>
      </w:r>
      <w:r w:rsidR="00425760">
        <w:rPr>
          <w:color w:val="auto"/>
        </w:rPr>
        <w:t>;</w:t>
      </w:r>
    </w:p>
    <w:p w14:paraId="0A45D61C" w14:textId="45AA88C2" w:rsidR="006E36D3" w:rsidRPr="00C91938" w:rsidRDefault="00E93877">
      <w:pPr>
        <w:pStyle w:val="Default"/>
        <w:numPr>
          <w:ilvl w:val="0"/>
          <w:numId w:val="9"/>
        </w:numPr>
        <w:spacing w:before="120" w:after="120"/>
        <w:ind w:left="360"/>
        <w:jc w:val="both"/>
        <w:rPr>
          <w:color w:val="auto"/>
        </w:rPr>
      </w:pPr>
      <w:r w:rsidRPr="00C91938">
        <w:rPr>
          <w:color w:val="auto"/>
        </w:rPr>
        <w:t>Otorgar información veraz y correcta sobre el proceso y requisitos para acceder a consultas, trámites, gestiones y servicios</w:t>
      </w:r>
      <w:r w:rsidR="00425760">
        <w:rPr>
          <w:color w:val="auto"/>
        </w:rPr>
        <w:t>;</w:t>
      </w:r>
    </w:p>
    <w:p w14:paraId="6DE7CC20" w14:textId="42B42417" w:rsidR="0016744F" w:rsidRPr="00C91938" w:rsidRDefault="006E36D3">
      <w:pPr>
        <w:pStyle w:val="Default"/>
        <w:numPr>
          <w:ilvl w:val="0"/>
          <w:numId w:val="9"/>
        </w:numPr>
        <w:spacing w:before="120" w:after="120"/>
        <w:ind w:left="360"/>
        <w:jc w:val="both"/>
        <w:rPr>
          <w:color w:val="auto"/>
        </w:rPr>
      </w:pPr>
      <w:r w:rsidRPr="00C91938">
        <w:rPr>
          <w:color w:val="auto"/>
        </w:rPr>
        <w:t>Realizar eficientemente los trámites y otorgamientos de servicios, a fin de agilizar los tiempos de respuesta, consultas, trámites, gestiones y servicios</w:t>
      </w:r>
      <w:r w:rsidR="00425760">
        <w:rPr>
          <w:color w:val="auto"/>
        </w:rPr>
        <w:t>;</w:t>
      </w:r>
    </w:p>
    <w:p w14:paraId="6FBC9558" w14:textId="362F7F44" w:rsidR="009A08C2" w:rsidRPr="000140C7" w:rsidRDefault="0016744F">
      <w:pPr>
        <w:pStyle w:val="Default"/>
        <w:numPr>
          <w:ilvl w:val="0"/>
          <w:numId w:val="9"/>
        </w:numPr>
        <w:spacing w:before="120" w:after="120"/>
        <w:ind w:left="360"/>
        <w:jc w:val="both"/>
        <w:rPr>
          <w:color w:val="auto"/>
        </w:rPr>
      </w:pPr>
      <w:r w:rsidRPr="00C91938">
        <w:rPr>
          <w:color w:val="auto"/>
        </w:rPr>
        <w:lastRenderedPageBreak/>
        <w:t>Abstenerse de exigir, por cualquier medio, requisitos o condiciones adicionales a l</w:t>
      </w:r>
      <w:r w:rsidR="00BA0468">
        <w:rPr>
          <w:color w:val="auto"/>
        </w:rPr>
        <w:t>a</w:t>
      </w:r>
      <w:r w:rsidRPr="00C91938">
        <w:rPr>
          <w:color w:val="auto"/>
        </w:rPr>
        <w:t>s señalad</w:t>
      </w:r>
      <w:r w:rsidR="00BA0468">
        <w:rPr>
          <w:color w:val="auto"/>
        </w:rPr>
        <w:t>a</w:t>
      </w:r>
      <w:r w:rsidRPr="00C91938">
        <w:rPr>
          <w:color w:val="auto"/>
        </w:rPr>
        <w:t xml:space="preserve">s por </w:t>
      </w:r>
      <w:bookmarkStart w:id="5" w:name="_Hlk124752325"/>
      <w:r w:rsidR="008A3261" w:rsidRPr="00C91938">
        <w:rPr>
          <w:color w:val="auto"/>
        </w:rPr>
        <w:t xml:space="preserve">la normatividad aplicable </w:t>
      </w:r>
      <w:bookmarkEnd w:id="5"/>
      <w:r w:rsidRPr="00C91938">
        <w:rPr>
          <w:color w:val="auto"/>
        </w:rPr>
        <w:t xml:space="preserve">que regulan los trámites </w:t>
      </w:r>
      <w:r w:rsidRPr="000140C7">
        <w:rPr>
          <w:color w:val="auto"/>
        </w:rPr>
        <w:t>y servicios</w:t>
      </w:r>
      <w:r w:rsidR="00425760">
        <w:rPr>
          <w:color w:val="auto"/>
        </w:rPr>
        <w:t>;</w:t>
      </w:r>
    </w:p>
    <w:p w14:paraId="11528C5E" w14:textId="76F848F1" w:rsidR="00272AE3" w:rsidRPr="00B513B1" w:rsidRDefault="009A08C2">
      <w:pPr>
        <w:pStyle w:val="Default"/>
        <w:numPr>
          <w:ilvl w:val="0"/>
          <w:numId w:val="9"/>
        </w:numPr>
        <w:spacing w:before="120" w:after="120"/>
        <w:ind w:left="360"/>
        <w:jc w:val="both"/>
        <w:rPr>
          <w:color w:val="auto"/>
        </w:rPr>
      </w:pPr>
      <w:r w:rsidRPr="00B513B1">
        <w:rPr>
          <w:color w:val="auto"/>
        </w:rPr>
        <w:t>Negar injustificadamente la atención al público, la realización de trámites y gestiones, y la prestación de servicios</w:t>
      </w:r>
      <w:r w:rsidR="00425760">
        <w:rPr>
          <w:color w:val="auto"/>
        </w:rPr>
        <w:t>;</w:t>
      </w:r>
    </w:p>
    <w:p w14:paraId="0CB79C60" w14:textId="2C5CDB4B" w:rsidR="00272AE3" w:rsidRPr="00544D14" w:rsidRDefault="00272AE3">
      <w:pPr>
        <w:pStyle w:val="Default"/>
        <w:numPr>
          <w:ilvl w:val="0"/>
          <w:numId w:val="9"/>
        </w:numPr>
        <w:spacing w:before="120" w:after="120"/>
        <w:ind w:left="360"/>
        <w:jc w:val="both"/>
        <w:rPr>
          <w:color w:val="auto"/>
        </w:rPr>
      </w:pPr>
      <w:r w:rsidRPr="00B513B1">
        <w:rPr>
          <w:color w:val="auto"/>
        </w:rPr>
        <w:t xml:space="preserve">No recibir, solicitar o aceptar, cualquier tipo de compensación, dádiva, obsequio o regalo en la gestión que se </w:t>
      </w:r>
      <w:r w:rsidRPr="00544D14">
        <w:rPr>
          <w:color w:val="auto"/>
        </w:rPr>
        <w:t xml:space="preserve">realice para el otorgamiento del trámite o </w:t>
      </w:r>
      <w:r w:rsidRPr="000A22B3">
        <w:rPr>
          <w:color w:val="auto"/>
        </w:rPr>
        <w:t>servicio</w:t>
      </w:r>
      <w:r w:rsidR="00762014" w:rsidRPr="000A22B3">
        <w:rPr>
          <w:color w:val="auto"/>
        </w:rPr>
        <w:t xml:space="preserve"> de conformidad con la normatividad aplicable</w:t>
      </w:r>
      <w:r w:rsidR="00425760">
        <w:rPr>
          <w:color w:val="auto"/>
        </w:rPr>
        <w:t>; y,</w:t>
      </w:r>
    </w:p>
    <w:p w14:paraId="73643F5E" w14:textId="14E469A9" w:rsidR="00063F96" w:rsidRPr="00C91938" w:rsidRDefault="00063F96">
      <w:pPr>
        <w:pStyle w:val="Default"/>
        <w:numPr>
          <w:ilvl w:val="0"/>
          <w:numId w:val="9"/>
        </w:numPr>
        <w:spacing w:before="120" w:after="120"/>
        <w:ind w:left="360"/>
        <w:jc w:val="both"/>
        <w:rPr>
          <w:color w:val="auto"/>
        </w:rPr>
      </w:pPr>
      <w:r w:rsidRPr="00544D14">
        <w:rPr>
          <w:color w:val="auto"/>
        </w:rPr>
        <w:t xml:space="preserve">Proporcionar en todo momento un trato </w:t>
      </w:r>
      <w:r w:rsidR="006F775F" w:rsidRPr="00544D14">
        <w:rPr>
          <w:color w:val="auto"/>
        </w:rPr>
        <w:t xml:space="preserve">de calidad y calidez, </w:t>
      </w:r>
      <w:r w:rsidRPr="00544D14">
        <w:rPr>
          <w:color w:val="auto"/>
        </w:rPr>
        <w:t>a</w:t>
      </w:r>
      <w:r w:rsidR="006F775F" w:rsidRPr="00544D14">
        <w:rPr>
          <w:color w:val="auto"/>
        </w:rPr>
        <w:t xml:space="preserve"> </w:t>
      </w:r>
      <w:r w:rsidRPr="00544D14">
        <w:rPr>
          <w:color w:val="auto"/>
        </w:rPr>
        <w:t>l</w:t>
      </w:r>
      <w:r w:rsidR="006F775F" w:rsidRPr="00544D14">
        <w:rPr>
          <w:color w:val="auto"/>
        </w:rPr>
        <w:t>os representantes de los partidos políticos, precandidat</w:t>
      </w:r>
      <w:r w:rsidR="00BA0468">
        <w:rPr>
          <w:color w:val="auto"/>
        </w:rPr>
        <w:t>ura</w:t>
      </w:r>
      <w:r w:rsidR="006F775F" w:rsidRPr="00544D14">
        <w:rPr>
          <w:color w:val="auto"/>
        </w:rPr>
        <w:t xml:space="preserve">s, </w:t>
      </w:r>
      <w:r w:rsidR="006F775F" w:rsidRPr="00C91938">
        <w:rPr>
          <w:color w:val="auto"/>
        </w:rPr>
        <w:t>candidat</w:t>
      </w:r>
      <w:r w:rsidR="00BA0468">
        <w:rPr>
          <w:color w:val="auto"/>
        </w:rPr>
        <w:t>uras</w:t>
      </w:r>
      <w:r w:rsidR="006F775F" w:rsidRPr="00C91938">
        <w:rPr>
          <w:color w:val="auto"/>
        </w:rPr>
        <w:t xml:space="preserve">, medios de comunicación y </w:t>
      </w:r>
      <w:r w:rsidR="006F775F" w:rsidRPr="003324B3">
        <w:rPr>
          <w:color w:val="auto"/>
        </w:rPr>
        <w:t>ciudadan</w:t>
      </w:r>
      <w:r w:rsidR="00BA0468">
        <w:rPr>
          <w:color w:val="auto"/>
        </w:rPr>
        <w:t>ía</w:t>
      </w:r>
      <w:r w:rsidRPr="003324B3">
        <w:rPr>
          <w:color w:val="auto"/>
        </w:rPr>
        <w:t xml:space="preserve"> </w:t>
      </w:r>
      <w:r w:rsidR="006F775F" w:rsidRPr="003324B3">
        <w:rPr>
          <w:color w:val="auto"/>
        </w:rPr>
        <w:t>e</w:t>
      </w:r>
      <w:r w:rsidR="006F775F" w:rsidRPr="00C91938">
        <w:rPr>
          <w:color w:val="auto"/>
        </w:rPr>
        <w:t>n general</w:t>
      </w:r>
      <w:r w:rsidRPr="00C91938">
        <w:rPr>
          <w:color w:val="auto"/>
        </w:rPr>
        <w:t>.</w:t>
      </w:r>
    </w:p>
    <w:p w14:paraId="15E5D4E8" w14:textId="0055B24E" w:rsidR="000140C7" w:rsidRPr="00572773" w:rsidRDefault="000140C7" w:rsidP="000140C7">
      <w:pPr>
        <w:pStyle w:val="Default"/>
        <w:spacing w:before="120" w:after="120"/>
        <w:jc w:val="both"/>
        <w:rPr>
          <w:color w:val="auto"/>
        </w:rPr>
      </w:pPr>
      <w:r w:rsidRPr="00EC73E0">
        <w:rPr>
          <w:b/>
          <w:bCs/>
          <w:color w:val="auto"/>
        </w:rPr>
        <w:t>Artículo 1</w:t>
      </w:r>
      <w:r w:rsidR="00373EE8" w:rsidRPr="00EC73E0">
        <w:rPr>
          <w:b/>
          <w:bCs/>
          <w:color w:val="auto"/>
        </w:rPr>
        <w:t>6</w:t>
      </w:r>
      <w:r w:rsidRPr="00EC73E0">
        <w:rPr>
          <w:b/>
          <w:bCs/>
          <w:color w:val="auto"/>
        </w:rPr>
        <w:t xml:space="preserve">. </w:t>
      </w:r>
      <w:r w:rsidR="00EC73E0" w:rsidRPr="00EC73E0">
        <w:rPr>
          <w:color w:val="auto"/>
        </w:rPr>
        <w:t>Las</w:t>
      </w:r>
      <w:r w:rsidR="00EC73E0" w:rsidRPr="007E2295">
        <w:rPr>
          <w:color w:val="auto"/>
        </w:rPr>
        <w:t xml:space="preserve"> personas servidoras públicas, sujetar</w:t>
      </w:r>
      <w:r w:rsidR="00BA0468">
        <w:rPr>
          <w:color w:val="auto"/>
        </w:rPr>
        <w:t>á</w:t>
      </w:r>
      <w:r w:rsidR="00EC73E0" w:rsidRPr="007E2295">
        <w:rPr>
          <w:color w:val="auto"/>
        </w:rPr>
        <w:t xml:space="preserve">n su conducta a las reglas de integridad en materia de </w:t>
      </w:r>
      <w:r w:rsidR="00EC73E0">
        <w:rPr>
          <w:color w:val="auto"/>
        </w:rPr>
        <w:t>recursos humanos</w:t>
      </w:r>
      <w:r w:rsidR="00EC73E0" w:rsidRPr="007E2295">
        <w:rPr>
          <w:color w:val="auto"/>
        </w:rPr>
        <w:t xml:space="preserve"> conforme a lo siguiente:</w:t>
      </w:r>
    </w:p>
    <w:p w14:paraId="79B11285" w14:textId="4D882D85" w:rsidR="00287D2C" w:rsidRPr="00A310C3" w:rsidRDefault="008D0893">
      <w:pPr>
        <w:pStyle w:val="Default"/>
        <w:numPr>
          <w:ilvl w:val="0"/>
          <w:numId w:val="10"/>
        </w:numPr>
        <w:spacing w:before="120" w:after="120"/>
        <w:ind w:left="360"/>
        <w:jc w:val="both"/>
        <w:rPr>
          <w:color w:val="auto"/>
        </w:rPr>
      </w:pPr>
      <w:r w:rsidRPr="00B513B1">
        <w:rPr>
          <w:color w:val="auto"/>
        </w:rPr>
        <w:t xml:space="preserve">Garantizar la igualdad de </w:t>
      </w:r>
      <w:r w:rsidRPr="00A310C3">
        <w:rPr>
          <w:color w:val="auto"/>
        </w:rPr>
        <w:t>oportunidades laborales en el acceso al Instituto con base en el mérito</w:t>
      </w:r>
      <w:r w:rsidR="00425760">
        <w:rPr>
          <w:color w:val="auto"/>
        </w:rPr>
        <w:t>;</w:t>
      </w:r>
    </w:p>
    <w:p w14:paraId="545898D5" w14:textId="524DF07E" w:rsidR="006248F0" w:rsidRPr="00C91938" w:rsidRDefault="00287D2C">
      <w:pPr>
        <w:pStyle w:val="Default"/>
        <w:numPr>
          <w:ilvl w:val="0"/>
          <w:numId w:val="10"/>
        </w:numPr>
        <w:spacing w:before="120" w:after="120"/>
        <w:ind w:left="360"/>
        <w:jc w:val="both"/>
        <w:rPr>
          <w:color w:val="auto"/>
        </w:rPr>
      </w:pPr>
      <w:r w:rsidRPr="00A310C3">
        <w:rPr>
          <w:color w:val="auto"/>
        </w:rPr>
        <w:t>Abstenerse de designar, contratar o nombrar en un empleo, cargo</w:t>
      </w:r>
      <w:r w:rsidR="0055346F" w:rsidRPr="00A310C3">
        <w:rPr>
          <w:color w:val="auto"/>
        </w:rPr>
        <w:t xml:space="preserve"> o</w:t>
      </w:r>
      <w:r w:rsidRPr="00A310C3">
        <w:rPr>
          <w:color w:val="auto"/>
        </w:rPr>
        <w:t xml:space="preserve"> comisión, a personas cuyos intereses particulares, laborales, </w:t>
      </w:r>
      <w:r w:rsidRPr="00262941">
        <w:rPr>
          <w:color w:val="auto"/>
        </w:rPr>
        <w:t>profesionales, económicos o de negocios puedan estar en contraposición o contrarios a l</w:t>
      </w:r>
      <w:r w:rsidR="005449DC" w:rsidRPr="00262941">
        <w:rPr>
          <w:color w:val="auto"/>
        </w:rPr>
        <w:t>a</w:t>
      </w:r>
      <w:r w:rsidR="00262941" w:rsidRPr="00262941">
        <w:rPr>
          <w:color w:val="auto"/>
        </w:rPr>
        <w:t xml:space="preserve"> misión y visión </w:t>
      </w:r>
      <w:r w:rsidR="005F4E22" w:rsidRPr="00262941">
        <w:rPr>
          <w:color w:val="auto"/>
        </w:rPr>
        <w:t>del Instituto</w:t>
      </w:r>
      <w:r w:rsidR="00425760">
        <w:rPr>
          <w:color w:val="auto"/>
        </w:rPr>
        <w:t>;</w:t>
      </w:r>
    </w:p>
    <w:p w14:paraId="079F05FD" w14:textId="08FF37BF" w:rsidR="00084259" w:rsidRPr="00382BAA" w:rsidRDefault="00662BAB">
      <w:pPr>
        <w:pStyle w:val="Default"/>
        <w:numPr>
          <w:ilvl w:val="0"/>
          <w:numId w:val="10"/>
        </w:numPr>
        <w:spacing w:before="120" w:after="120"/>
        <w:ind w:left="360"/>
        <w:jc w:val="both"/>
        <w:rPr>
          <w:color w:val="auto"/>
        </w:rPr>
      </w:pPr>
      <w:r w:rsidRPr="00C91938">
        <w:rPr>
          <w:color w:val="auto"/>
        </w:rPr>
        <w:t xml:space="preserve">Omitir proporcionar a un tercero no autorizado, información </w:t>
      </w:r>
      <w:r w:rsidR="0055346F" w:rsidRPr="00C91938">
        <w:rPr>
          <w:color w:val="auto"/>
        </w:rPr>
        <w:t>confidencial</w:t>
      </w:r>
      <w:r w:rsidR="005449DC">
        <w:rPr>
          <w:color w:val="auto"/>
        </w:rPr>
        <w:t xml:space="preserve"> </w:t>
      </w:r>
      <w:r w:rsidR="005449DC" w:rsidRPr="005449DC">
        <w:rPr>
          <w:color w:val="auto"/>
        </w:rPr>
        <w:t>contenida</w:t>
      </w:r>
      <w:r w:rsidRPr="00C91938">
        <w:rPr>
          <w:color w:val="auto"/>
        </w:rPr>
        <w:t xml:space="preserve"> en </w:t>
      </w:r>
      <w:r w:rsidRPr="00382BAA">
        <w:rPr>
          <w:color w:val="auto"/>
        </w:rPr>
        <w:t>expedientes del personal del Instituto</w:t>
      </w:r>
      <w:r w:rsidR="00425760" w:rsidRPr="00382BAA">
        <w:rPr>
          <w:color w:val="auto"/>
        </w:rPr>
        <w:t>;</w:t>
      </w:r>
    </w:p>
    <w:p w14:paraId="1EBBFB95" w14:textId="5CC3459C" w:rsidR="00382BAA" w:rsidRPr="00382BAA" w:rsidRDefault="00382BAA" w:rsidP="00382BAA">
      <w:pPr>
        <w:pStyle w:val="Default"/>
        <w:numPr>
          <w:ilvl w:val="0"/>
          <w:numId w:val="10"/>
        </w:numPr>
        <w:spacing w:before="120" w:after="120"/>
        <w:ind w:left="360"/>
        <w:jc w:val="both"/>
        <w:rPr>
          <w:color w:val="auto"/>
        </w:rPr>
      </w:pPr>
      <w:r w:rsidRPr="00382BAA">
        <w:rPr>
          <w:color w:val="auto"/>
        </w:rPr>
        <w:t xml:space="preserve">Disponer del personal a su cargo en forma indebida, para que le realice trámites, asuntos o actividades de carácter personal o familiar ajenos al servicio público; </w:t>
      </w:r>
    </w:p>
    <w:p w14:paraId="2CAF4824" w14:textId="52ABEC50" w:rsidR="00382BAA" w:rsidRPr="00382BAA" w:rsidRDefault="00382BAA" w:rsidP="00382BAA">
      <w:pPr>
        <w:pStyle w:val="Default"/>
        <w:numPr>
          <w:ilvl w:val="0"/>
          <w:numId w:val="10"/>
        </w:numPr>
        <w:spacing w:before="120" w:after="120"/>
        <w:ind w:left="360"/>
        <w:jc w:val="both"/>
        <w:rPr>
          <w:color w:val="auto"/>
        </w:rPr>
      </w:pPr>
      <w:r w:rsidRPr="00382BAA">
        <w:rPr>
          <w:color w:val="auto"/>
        </w:rPr>
        <w:t>Omitir excusarse de conocer asuntos que puedan implicar cualquier conflicto de interés;</w:t>
      </w:r>
    </w:p>
    <w:p w14:paraId="5B6F4BB8" w14:textId="4DF5C47F" w:rsidR="00382BAA" w:rsidRPr="00382BAA" w:rsidRDefault="00BA0468" w:rsidP="00382BAA">
      <w:pPr>
        <w:pStyle w:val="Default"/>
        <w:numPr>
          <w:ilvl w:val="0"/>
          <w:numId w:val="10"/>
        </w:numPr>
        <w:spacing w:before="120" w:after="120"/>
        <w:ind w:left="360"/>
        <w:jc w:val="both"/>
        <w:rPr>
          <w:color w:val="auto"/>
        </w:rPr>
      </w:pPr>
      <w:r>
        <w:rPr>
          <w:color w:val="auto"/>
        </w:rPr>
        <w:t>Abstenerse de r</w:t>
      </w:r>
      <w:r w:rsidR="00382BAA" w:rsidRPr="00382BAA">
        <w:rPr>
          <w:color w:val="auto"/>
        </w:rPr>
        <w:t>emover, cesar, despedir, separar, dar o solicitar la baja de personas servidoras públicas de carrera, sin tener atribuciones o por causas y procedimientos no previstos en la normatividad aplicable;</w:t>
      </w:r>
    </w:p>
    <w:p w14:paraId="57B8A5FD" w14:textId="3017DA07" w:rsidR="00382BAA" w:rsidRPr="00382BAA" w:rsidRDefault="00BA0468" w:rsidP="00382BAA">
      <w:pPr>
        <w:pStyle w:val="Default"/>
        <w:numPr>
          <w:ilvl w:val="0"/>
          <w:numId w:val="10"/>
        </w:numPr>
        <w:spacing w:before="120" w:after="120"/>
        <w:ind w:left="360"/>
        <w:jc w:val="both"/>
        <w:rPr>
          <w:color w:val="auto"/>
        </w:rPr>
      </w:pPr>
      <w:r>
        <w:rPr>
          <w:color w:val="auto"/>
        </w:rPr>
        <w:t>Abstenerse de s</w:t>
      </w:r>
      <w:r w:rsidR="00382BAA" w:rsidRPr="00382BAA">
        <w:rPr>
          <w:color w:val="auto"/>
        </w:rPr>
        <w:t xml:space="preserve">eleccionar, contratar, nombrar o designar a personas, sin haber obtenido previamente, la constancia de no inhabilitación; </w:t>
      </w:r>
    </w:p>
    <w:p w14:paraId="61C4B413" w14:textId="52D94D75" w:rsidR="00382BAA" w:rsidRPr="00382BAA" w:rsidRDefault="00EC73E0" w:rsidP="00382BAA">
      <w:pPr>
        <w:pStyle w:val="Default"/>
        <w:numPr>
          <w:ilvl w:val="0"/>
          <w:numId w:val="10"/>
        </w:numPr>
        <w:spacing w:before="120" w:after="120"/>
        <w:ind w:left="360"/>
        <w:jc w:val="both"/>
        <w:rPr>
          <w:color w:val="auto"/>
        </w:rPr>
      </w:pPr>
      <w:r>
        <w:rPr>
          <w:color w:val="auto"/>
        </w:rPr>
        <w:t>Abstenerse de s</w:t>
      </w:r>
      <w:r w:rsidR="00382BAA" w:rsidRPr="00382BAA">
        <w:rPr>
          <w:color w:val="auto"/>
        </w:rPr>
        <w:t xml:space="preserve">eleccionar, contratar, designar o nombrar directa o indirectamente como subalternos a familiares hasta el cuarto grado de parentesco; </w:t>
      </w:r>
    </w:p>
    <w:p w14:paraId="420A4313" w14:textId="41C35407" w:rsidR="00382BAA" w:rsidRPr="00382BAA" w:rsidRDefault="00382BAA" w:rsidP="00382BAA">
      <w:pPr>
        <w:pStyle w:val="Default"/>
        <w:numPr>
          <w:ilvl w:val="0"/>
          <w:numId w:val="10"/>
        </w:numPr>
        <w:spacing w:before="120" w:after="120"/>
        <w:ind w:left="360"/>
        <w:jc w:val="both"/>
        <w:rPr>
          <w:color w:val="auto"/>
        </w:rPr>
      </w:pPr>
      <w:r w:rsidRPr="00382BAA">
        <w:rPr>
          <w:color w:val="auto"/>
        </w:rPr>
        <w:t>No inhibir la formulación o presentación de inconformidades o recursos que se prevean en las disposiciones aplicables para los procesos de ingreso</w:t>
      </w:r>
      <w:r>
        <w:rPr>
          <w:color w:val="auto"/>
        </w:rPr>
        <w:t xml:space="preserve"> del personal</w:t>
      </w:r>
      <w:r w:rsidRPr="00382BAA">
        <w:rPr>
          <w:color w:val="auto"/>
        </w:rPr>
        <w:t>;</w:t>
      </w:r>
      <w:r w:rsidR="00BA0468">
        <w:rPr>
          <w:color w:val="auto"/>
        </w:rPr>
        <w:t xml:space="preserve"> y,</w:t>
      </w:r>
    </w:p>
    <w:p w14:paraId="781A5D14" w14:textId="1778E83E" w:rsidR="00712A10" w:rsidRPr="00EC73E0" w:rsidRDefault="00084259" w:rsidP="00EC73E0">
      <w:pPr>
        <w:pStyle w:val="Default"/>
        <w:numPr>
          <w:ilvl w:val="0"/>
          <w:numId w:val="10"/>
        </w:numPr>
        <w:spacing w:before="120" w:after="120"/>
        <w:ind w:left="360"/>
        <w:jc w:val="both"/>
        <w:rPr>
          <w:color w:val="auto"/>
        </w:rPr>
      </w:pPr>
      <w:r w:rsidRPr="00382BAA">
        <w:rPr>
          <w:color w:val="auto"/>
        </w:rPr>
        <w:t xml:space="preserve">Seleccionar, contratar, nombrar o designar a personas que cuenten </w:t>
      </w:r>
      <w:r w:rsidRPr="00C91938">
        <w:rPr>
          <w:color w:val="auto"/>
        </w:rPr>
        <w:t xml:space="preserve">con el perfil del </w:t>
      </w:r>
      <w:r w:rsidR="0055346F" w:rsidRPr="00C91938">
        <w:rPr>
          <w:color w:val="auto"/>
        </w:rPr>
        <w:t xml:space="preserve">empleo, cargo o comisión </w:t>
      </w:r>
      <w:r w:rsidRPr="00C91938">
        <w:rPr>
          <w:color w:val="auto"/>
        </w:rPr>
        <w:t xml:space="preserve">con los requisitos y documentos establecidos, y que cumplen con las obligaciones que </w:t>
      </w:r>
      <w:r w:rsidR="008A3261" w:rsidRPr="00C91938">
        <w:rPr>
          <w:color w:val="auto"/>
        </w:rPr>
        <w:t xml:space="preserve">la normatividad aplicable </w:t>
      </w:r>
      <w:r w:rsidRPr="00C91938">
        <w:rPr>
          <w:color w:val="auto"/>
        </w:rPr>
        <w:t>impone</w:t>
      </w:r>
      <w:r w:rsidR="00BA0468">
        <w:rPr>
          <w:color w:val="auto"/>
        </w:rPr>
        <w:t>.</w:t>
      </w:r>
    </w:p>
    <w:p w14:paraId="28078046" w14:textId="7F86D913" w:rsidR="000140C7" w:rsidRPr="00A310C3" w:rsidRDefault="000140C7" w:rsidP="000140C7">
      <w:pPr>
        <w:pStyle w:val="Default"/>
        <w:spacing w:before="120" w:after="120"/>
        <w:jc w:val="both"/>
        <w:rPr>
          <w:color w:val="auto"/>
        </w:rPr>
      </w:pPr>
      <w:r w:rsidRPr="00EC73E0">
        <w:rPr>
          <w:b/>
          <w:bCs/>
          <w:color w:val="auto"/>
        </w:rPr>
        <w:t>Artículo 1</w:t>
      </w:r>
      <w:r w:rsidR="00373EE8" w:rsidRPr="00EC73E0">
        <w:rPr>
          <w:b/>
          <w:bCs/>
          <w:color w:val="auto"/>
        </w:rPr>
        <w:t>7</w:t>
      </w:r>
      <w:r w:rsidRPr="00EC73E0">
        <w:rPr>
          <w:b/>
          <w:bCs/>
          <w:color w:val="auto"/>
        </w:rPr>
        <w:t xml:space="preserve">. </w:t>
      </w:r>
      <w:r w:rsidR="00EC73E0" w:rsidRPr="00EC73E0">
        <w:rPr>
          <w:color w:val="auto"/>
        </w:rPr>
        <w:t>Las personas</w:t>
      </w:r>
      <w:r w:rsidR="00EC73E0" w:rsidRPr="007E2295">
        <w:rPr>
          <w:color w:val="auto"/>
        </w:rPr>
        <w:t xml:space="preserve"> servidoras públicas, sujetar</w:t>
      </w:r>
      <w:r w:rsidR="00BA0468">
        <w:rPr>
          <w:color w:val="auto"/>
        </w:rPr>
        <w:t>á</w:t>
      </w:r>
      <w:r w:rsidR="00EC73E0" w:rsidRPr="007E2295">
        <w:rPr>
          <w:color w:val="auto"/>
        </w:rPr>
        <w:t xml:space="preserve">n su conducta a las reglas de integridad en materia de </w:t>
      </w:r>
      <w:r w:rsidR="00EC73E0">
        <w:rPr>
          <w:color w:val="auto"/>
        </w:rPr>
        <w:t>bienes muebles e inmuebles</w:t>
      </w:r>
      <w:r w:rsidR="00EC73E0" w:rsidRPr="007E2295">
        <w:rPr>
          <w:color w:val="auto"/>
        </w:rPr>
        <w:t xml:space="preserve"> conforme a lo siguiente:</w:t>
      </w:r>
    </w:p>
    <w:p w14:paraId="5E3ABE52" w14:textId="7D1CDF62" w:rsidR="00A44AC1" w:rsidRPr="00B513B1" w:rsidRDefault="0013279B">
      <w:pPr>
        <w:pStyle w:val="Default"/>
        <w:numPr>
          <w:ilvl w:val="0"/>
          <w:numId w:val="11"/>
        </w:numPr>
        <w:spacing w:before="120" w:after="120"/>
        <w:ind w:left="360"/>
        <w:jc w:val="both"/>
        <w:rPr>
          <w:color w:val="auto"/>
        </w:rPr>
      </w:pPr>
      <w:r w:rsidRPr="00A310C3">
        <w:rPr>
          <w:color w:val="auto"/>
        </w:rPr>
        <w:t xml:space="preserve">Solicitar la baja, </w:t>
      </w:r>
      <w:r w:rsidR="007810E9" w:rsidRPr="00A310C3">
        <w:rPr>
          <w:color w:val="auto"/>
        </w:rPr>
        <w:t>donación</w:t>
      </w:r>
      <w:r w:rsidRPr="00A310C3">
        <w:rPr>
          <w:color w:val="auto"/>
        </w:rPr>
        <w:t xml:space="preserve"> o destrucción de bienes, que, por su uso, aprovechamiento o estado de conservación, no sean ya adecuados para el servicio </w:t>
      </w:r>
      <w:r w:rsidRPr="00B513B1">
        <w:rPr>
          <w:color w:val="auto"/>
        </w:rPr>
        <w:t>o resulte inconveniente seguirlos utilizando en el mismo, en términos de la normatividad aplicable</w:t>
      </w:r>
      <w:r w:rsidR="00425760">
        <w:rPr>
          <w:color w:val="auto"/>
        </w:rPr>
        <w:t>;</w:t>
      </w:r>
    </w:p>
    <w:p w14:paraId="686F4316" w14:textId="7EBBAC68" w:rsidR="006F4A03" w:rsidRPr="00B513B1" w:rsidRDefault="00A44AC1">
      <w:pPr>
        <w:pStyle w:val="Default"/>
        <w:numPr>
          <w:ilvl w:val="0"/>
          <w:numId w:val="11"/>
        </w:numPr>
        <w:spacing w:before="120" w:after="120"/>
        <w:ind w:left="360"/>
        <w:jc w:val="both"/>
        <w:rPr>
          <w:color w:val="auto"/>
        </w:rPr>
      </w:pPr>
      <w:r w:rsidRPr="00B513B1">
        <w:rPr>
          <w:color w:val="auto"/>
        </w:rPr>
        <w:t xml:space="preserve">Abstenerse de compartir información </w:t>
      </w:r>
      <w:r w:rsidR="00E50E46" w:rsidRPr="00B513B1">
        <w:rPr>
          <w:color w:val="auto"/>
        </w:rPr>
        <w:t xml:space="preserve">reservada </w:t>
      </w:r>
      <w:r w:rsidRPr="00B513B1">
        <w:rPr>
          <w:color w:val="auto"/>
        </w:rPr>
        <w:t xml:space="preserve">con terceros ajenos a los procedimientos de baja, </w:t>
      </w:r>
      <w:r w:rsidR="006F4A03" w:rsidRPr="00B513B1">
        <w:rPr>
          <w:color w:val="auto"/>
        </w:rPr>
        <w:t>donación</w:t>
      </w:r>
      <w:r w:rsidRPr="00B513B1">
        <w:rPr>
          <w:color w:val="auto"/>
        </w:rPr>
        <w:t xml:space="preserve"> o destrucción de bienes públicos,</w:t>
      </w:r>
      <w:r w:rsidRPr="005449DC">
        <w:rPr>
          <w:color w:val="FF0000"/>
        </w:rPr>
        <w:t xml:space="preserve"> </w:t>
      </w:r>
      <w:r w:rsidRPr="00B513B1">
        <w:rPr>
          <w:color w:val="auto"/>
        </w:rPr>
        <w:t>sustituir documentos o alterar éstos</w:t>
      </w:r>
      <w:r w:rsidR="00425760">
        <w:rPr>
          <w:color w:val="auto"/>
        </w:rPr>
        <w:t>;</w:t>
      </w:r>
    </w:p>
    <w:p w14:paraId="3EB92949" w14:textId="17A3CFE1" w:rsidR="00AD7881" w:rsidRPr="00B513B1" w:rsidRDefault="006F4A03">
      <w:pPr>
        <w:pStyle w:val="Default"/>
        <w:numPr>
          <w:ilvl w:val="0"/>
          <w:numId w:val="11"/>
        </w:numPr>
        <w:spacing w:before="120" w:after="120"/>
        <w:ind w:left="360"/>
        <w:jc w:val="both"/>
        <w:rPr>
          <w:color w:val="auto"/>
        </w:rPr>
      </w:pPr>
      <w:r w:rsidRPr="00B513B1">
        <w:rPr>
          <w:color w:val="auto"/>
        </w:rPr>
        <w:lastRenderedPageBreak/>
        <w:t>No recibir o solicitar compensaciones, dádivas u obsequios, a cambio de beneficiar a los participantes en los procedimientos de donación de bienes muebles</w:t>
      </w:r>
      <w:r w:rsidR="00425760">
        <w:rPr>
          <w:color w:val="auto"/>
        </w:rPr>
        <w:t>;</w:t>
      </w:r>
    </w:p>
    <w:p w14:paraId="7D0C5FDB" w14:textId="4F3621CD" w:rsidR="00A5773A" w:rsidRPr="00B513B1" w:rsidRDefault="00AD7881">
      <w:pPr>
        <w:pStyle w:val="Default"/>
        <w:numPr>
          <w:ilvl w:val="0"/>
          <w:numId w:val="11"/>
        </w:numPr>
        <w:spacing w:before="120" w:after="120"/>
        <w:ind w:left="360"/>
        <w:jc w:val="both"/>
        <w:rPr>
          <w:color w:val="auto"/>
        </w:rPr>
      </w:pPr>
      <w:r w:rsidRPr="00B513B1">
        <w:rPr>
          <w:color w:val="auto"/>
        </w:rPr>
        <w:t>Abstenerse de intervenir o influir en las decisiones de otras personas servidoras públicas para que se beneficie a alguna persona participante en los procedimientos de donación de bienes muebles</w:t>
      </w:r>
      <w:r w:rsidR="00425760">
        <w:rPr>
          <w:color w:val="auto"/>
        </w:rPr>
        <w:t>;</w:t>
      </w:r>
    </w:p>
    <w:p w14:paraId="28A2879A" w14:textId="3625202A" w:rsidR="00A123D5" w:rsidRPr="00483541" w:rsidRDefault="007242F3">
      <w:pPr>
        <w:pStyle w:val="Default"/>
        <w:numPr>
          <w:ilvl w:val="0"/>
          <w:numId w:val="11"/>
        </w:numPr>
        <w:spacing w:before="120" w:after="120"/>
        <w:ind w:left="360"/>
        <w:jc w:val="both"/>
        <w:rPr>
          <w:color w:val="auto"/>
        </w:rPr>
      </w:pPr>
      <w:r w:rsidRPr="00483541">
        <w:rPr>
          <w:color w:val="auto"/>
        </w:rPr>
        <w:t>T</w:t>
      </w:r>
      <w:r w:rsidR="00A5773A" w:rsidRPr="00483541">
        <w:rPr>
          <w:color w:val="auto"/>
        </w:rPr>
        <w:t xml:space="preserve">omar decisiones en los procedimientos de donación de bienes muebles, </w:t>
      </w:r>
      <w:r w:rsidRPr="00483541">
        <w:rPr>
          <w:color w:val="auto"/>
        </w:rPr>
        <w:t xml:space="preserve">sin </w:t>
      </w:r>
      <w:r w:rsidR="00A5773A" w:rsidRPr="00483541">
        <w:rPr>
          <w:color w:val="auto"/>
        </w:rPr>
        <w:t>antepon</w:t>
      </w:r>
      <w:r w:rsidRPr="00483541">
        <w:rPr>
          <w:color w:val="auto"/>
        </w:rPr>
        <w:t>er</w:t>
      </w:r>
      <w:r w:rsidR="00A5773A" w:rsidRPr="00483541">
        <w:rPr>
          <w:color w:val="auto"/>
        </w:rPr>
        <w:t xml:space="preserve"> intereses particulares</w:t>
      </w:r>
      <w:r w:rsidR="00425760" w:rsidRPr="00483541">
        <w:rPr>
          <w:color w:val="auto"/>
        </w:rPr>
        <w:t>;</w:t>
      </w:r>
    </w:p>
    <w:p w14:paraId="396BCBE4" w14:textId="7D626E04" w:rsidR="00DB5CBB" w:rsidRPr="004E1EFF" w:rsidRDefault="00A123D5">
      <w:pPr>
        <w:pStyle w:val="Default"/>
        <w:numPr>
          <w:ilvl w:val="0"/>
          <w:numId w:val="11"/>
        </w:numPr>
        <w:spacing w:before="120" w:after="120"/>
        <w:ind w:left="360"/>
        <w:jc w:val="both"/>
        <w:rPr>
          <w:color w:val="auto"/>
        </w:rPr>
      </w:pPr>
      <w:r w:rsidRPr="00B513B1">
        <w:rPr>
          <w:color w:val="auto"/>
        </w:rPr>
        <w:t xml:space="preserve">Utilizar los bienes </w:t>
      </w:r>
      <w:r w:rsidRPr="004E1EFF">
        <w:rPr>
          <w:color w:val="auto"/>
        </w:rPr>
        <w:t>inmuebles de acuerdo a los fines de las actividades laborales</w:t>
      </w:r>
      <w:r w:rsidR="00425760">
        <w:rPr>
          <w:color w:val="auto"/>
        </w:rPr>
        <w:t>;</w:t>
      </w:r>
    </w:p>
    <w:p w14:paraId="387882CC" w14:textId="2336D29C" w:rsidR="000C3F8A" w:rsidRPr="00B513B1" w:rsidRDefault="004C7E7C">
      <w:pPr>
        <w:pStyle w:val="Default"/>
        <w:numPr>
          <w:ilvl w:val="0"/>
          <w:numId w:val="11"/>
        </w:numPr>
        <w:spacing w:before="120" w:after="120"/>
        <w:ind w:left="360"/>
        <w:jc w:val="both"/>
        <w:rPr>
          <w:color w:val="auto"/>
        </w:rPr>
      </w:pPr>
      <w:r w:rsidRPr="004E1EFF">
        <w:rPr>
          <w:color w:val="auto"/>
        </w:rPr>
        <w:t xml:space="preserve">Disponer de los bienes </w:t>
      </w:r>
      <w:r w:rsidR="005449DC" w:rsidRPr="004E1EFF">
        <w:rPr>
          <w:color w:val="auto"/>
        </w:rPr>
        <w:t xml:space="preserve">muebles e inmuebles </w:t>
      </w:r>
      <w:r w:rsidRPr="004E1EFF">
        <w:rPr>
          <w:color w:val="auto"/>
        </w:rPr>
        <w:t>y demás recursos públicos, observando las</w:t>
      </w:r>
      <w:r w:rsidR="00F7602F" w:rsidRPr="004E1EFF">
        <w:rPr>
          <w:color w:val="auto"/>
        </w:rPr>
        <w:t xml:space="preserve"> </w:t>
      </w:r>
      <w:r w:rsidRPr="004E1EFF">
        <w:rPr>
          <w:color w:val="auto"/>
        </w:rPr>
        <w:t>normas</w:t>
      </w:r>
      <w:r w:rsidR="007810E9" w:rsidRPr="004E1EFF">
        <w:rPr>
          <w:color w:val="auto"/>
        </w:rPr>
        <w:t xml:space="preserve"> legales</w:t>
      </w:r>
      <w:r w:rsidRPr="004E1EFF">
        <w:rPr>
          <w:color w:val="auto"/>
        </w:rPr>
        <w:t xml:space="preserve"> a las que se encuentran afectos y destinarlos </w:t>
      </w:r>
      <w:r w:rsidRPr="00B513B1">
        <w:rPr>
          <w:color w:val="auto"/>
        </w:rPr>
        <w:t>a los fines del</w:t>
      </w:r>
      <w:r w:rsidR="00F7602F" w:rsidRPr="00B513B1">
        <w:rPr>
          <w:color w:val="auto"/>
        </w:rPr>
        <w:t xml:space="preserve"> </w:t>
      </w:r>
      <w:r w:rsidRPr="00B513B1">
        <w:rPr>
          <w:color w:val="auto"/>
        </w:rPr>
        <w:t>servicio público</w:t>
      </w:r>
      <w:r w:rsidR="00425760">
        <w:rPr>
          <w:color w:val="auto"/>
        </w:rPr>
        <w:t>;</w:t>
      </w:r>
    </w:p>
    <w:p w14:paraId="43991A50" w14:textId="237C1877" w:rsidR="00A11083" w:rsidRPr="00B513B1" w:rsidRDefault="000C3F8A">
      <w:pPr>
        <w:pStyle w:val="Default"/>
        <w:numPr>
          <w:ilvl w:val="0"/>
          <w:numId w:val="11"/>
        </w:numPr>
        <w:spacing w:before="120" w:after="120"/>
        <w:ind w:left="360"/>
        <w:jc w:val="both"/>
        <w:rPr>
          <w:color w:val="auto"/>
        </w:rPr>
      </w:pPr>
      <w:r w:rsidRPr="00B513B1">
        <w:rPr>
          <w:color w:val="auto"/>
        </w:rPr>
        <w:t>Reportar inmediatamente los equipos o condiciones inseguras al área correspondiente</w:t>
      </w:r>
      <w:r w:rsidR="00425760">
        <w:rPr>
          <w:color w:val="auto"/>
        </w:rPr>
        <w:t>;</w:t>
      </w:r>
    </w:p>
    <w:p w14:paraId="6E55FBC3" w14:textId="5D4C93F1" w:rsidR="00502513" w:rsidRPr="00B513B1" w:rsidRDefault="00A11083">
      <w:pPr>
        <w:pStyle w:val="Default"/>
        <w:numPr>
          <w:ilvl w:val="0"/>
          <w:numId w:val="11"/>
        </w:numPr>
        <w:spacing w:before="120" w:after="120"/>
        <w:ind w:left="360"/>
        <w:jc w:val="both"/>
        <w:rPr>
          <w:color w:val="auto"/>
        </w:rPr>
      </w:pPr>
      <w:r w:rsidRPr="00B513B1">
        <w:rPr>
          <w:color w:val="auto"/>
        </w:rPr>
        <w:t>Utilizar adecuadamente las herramientas de trabajo e instalaciones del Instituto y mantenerl</w:t>
      </w:r>
      <w:r w:rsidR="00BA0468">
        <w:rPr>
          <w:color w:val="auto"/>
        </w:rPr>
        <w:t>a</w:t>
      </w:r>
      <w:r w:rsidRPr="00B513B1">
        <w:rPr>
          <w:color w:val="auto"/>
        </w:rPr>
        <w:t>s en buen estado, limpios, en orden y libres de peligro</w:t>
      </w:r>
      <w:r w:rsidR="00425760">
        <w:rPr>
          <w:color w:val="auto"/>
        </w:rPr>
        <w:t>, y,</w:t>
      </w:r>
    </w:p>
    <w:p w14:paraId="247D67B4" w14:textId="024554C7" w:rsidR="00502513" w:rsidRPr="000A5EBE" w:rsidRDefault="00502513">
      <w:pPr>
        <w:pStyle w:val="Default"/>
        <w:numPr>
          <w:ilvl w:val="0"/>
          <w:numId w:val="11"/>
        </w:numPr>
        <w:spacing w:before="120" w:after="120"/>
        <w:ind w:left="360"/>
        <w:jc w:val="both"/>
        <w:rPr>
          <w:b/>
          <w:bCs/>
          <w:color w:val="auto"/>
        </w:rPr>
      </w:pPr>
      <w:r w:rsidRPr="00B513B1">
        <w:rPr>
          <w:color w:val="auto"/>
        </w:rPr>
        <w:t>Hacer uso del reciclaje o si fuese viable de la reutilización</w:t>
      </w:r>
      <w:r w:rsidR="008F3380" w:rsidRPr="00B513B1">
        <w:rPr>
          <w:color w:val="auto"/>
        </w:rPr>
        <w:t xml:space="preserve"> de recursos materiales</w:t>
      </w:r>
      <w:r w:rsidRPr="00B513B1">
        <w:rPr>
          <w:color w:val="auto"/>
        </w:rPr>
        <w:t xml:space="preserve">, así como del buen </w:t>
      </w:r>
      <w:r w:rsidRPr="000A5EBE">
        <w:rPr>
          <w:color w:val="auto"/>
        </w:rPr>
        <w:t>aprovechamiento de la energía eléctrica y del agua evitando cualquier tipo de derroche</w:t>
      </w:r>
      <w:r w:rsidR="00E50E46" w:rsidRPr="000A5EBE">
        <w:rPr>
          <w:color w:val="auto"/>
        </w:rPr>
        <w:t xml:space="preserve"> o desperdicio</w:t>
      </w:r>
      <w:r w:rsidRPr="000A5EBE">
        <w:rPr>
          <w:color w:val="auto"/>
        </w:rPr>
        <w:t>.</w:t>
      </w:r>
    </w:p>
    <w:p w14:paraId="07EA6E51" w14:textId="36F0F71B" w:rsidR="000140C7" w:rsidRPr="004E1EFF" w:rsidRDefault="000140C7" w:rsidP="000140C7">
      <w:pPr>
        <w:pStyle w:val="Default"/>
        <w:spacing w:before="120" w:after="120"/>
        <w:jc w:val="both"/>
        <w:rPr>
          <w:color w:val="auto"/>
        </w:rPr>
      </w:pPr>
      <w:r w:rsidRPr="000A5EBE">
        <w:rPr>
          <w:b/>
          <w:bCs/>
          <w:color w:val="auto"/>
        </w:rPr>
        <w:t>Artículo 1</w:t>
      </w:r>
      <w:r w:rsidR="00373EE8" w:rsidRPr="000A5EBE">
        <w:rPr>
          <w:b/>
          <w:bCs/>
          <w:color w:val="auto"/>
        </w:rPr>
        <w:t>8</w:t>
      </w:r>
      <w:r w:rsidRPr="000A5EBE">
        <w:rPr>
          <w:b/>
          <w:bCs/>
          <w:color w:val="auto"/>
        </w:rPr>
        <w:t xml:space="preserve">. </w:t>
      </w:r>
      <w:r w:rsidR="00EC73E0" w:rsidRPr="000A5EBE">
        <w:rPr>
          <w:color w:val="auto"/>
        </w:rPr>
        <w:t>Las personas servidoras públicas, sujetar</w:t>
      </w:r>
      <w:r w:rsidR="00BA0468">
        <w:rPr>
          <w:color w:val="auto"/>
        </w:rPr>
        <w:t>á</w:t>
      </w:r>
      <w:r w:rsidR="00EC73E0" w:rsidRPr="000A5EBE">
        <w:rPr>
          <w:color w:val="auto"/>
        </w:rPr>
        <w:t xml:space="preserve">n su conducta a las reglas de integridad en materia de </w:t>
      </w:r>
      <w:r w:rsidR="000A5EBE" w:rsidRPr="000A5EBE">
        <w:rPr>
          <w:color w:val="auto"/>
        </w:rPr>
        <w:t>procesos de evaluación</w:t>
      </w:r>
      <w:r w:rsidR="00EC73E0" w:rsidRPr="007E2295">
        <w:rPr>
          <w:color w:val="auto"/>
        </w:rPr>
        <w:t xml:space="preserve"> conforme a lo siguiente:</w:t>
      </w:r>
    </w:p>
    <w:p w14:paraId="18A2F4D6" w14:textId="6C1B697B" w:rsidR="002536E7" w:rsidRPr="00B513B1" w:rsidRDefault="00A22C57">
      <w:pPr>
        <w:pStyle w:val="Default"/>
        <w:numPr>
          <w:ilvl w:val="0"/>
          <w:numId w:val="12"/>
        </w:numPr>
        <w:spacing w:before="120" w:after="120"/>
        <w:ind w:left="360"/>
        <w:jc w:val="both"/>
        <w:rPr>
          <w:color w:val="auto"/>
        </w:rPr>
      </w:pPr>
      <w:r w:rsidRPr="00C91938">
        <w:rPr>
          <w:color w:val="auto"/>
        </w:rPr>
        <w:t>Omitir proporcionar indebidamente datos contenidos en los sistemas de información a l</w:t>
      </w:r>
      <w:r w:rsidR="00BA0468">
        <w:rPr>
          <w:color w:val="auto"/>
        </w:rPr>
        <w:t>os</w:t>
      </w:r>
      <w:r w:rsidRPr="00C91938">
        <w:rPr>
          <w:color w:val="auto"/>
        </w:rPr>
        <w:t xml:space="preserve"> que tenga acceso con motivo de su empleo, cargo</w:t>
      </w:r>
      <w:r w:rsidR="00E50E46" w:rsidRPr="00C91938">
        <w:rPr>
          <w:color w:val="auto"/>
        </w:rPr>
        <w:t xml:space="preserve"> o</w:t>
      </w:r>
      <w:r w:rsidRPr="00C91938">
        <w:rPr>
          <w:color w:val="auto"/>
        </w:rPr>
        <w:t xml:space="preserve"> comisión</w:t>
      </w:r>
      <w:r w:rsidRPr="00B513B1">
        <w:rPr>
          <w:color w:val="auto"/>
        </w:rPr>
        <w:t>, o acceder a tal información por causas distintas al ejercicio de sus</w:t>
      </w:r>
      <w:r w:rsidR="00E50E46" w:rsidRPr="00B513B1">
        <w:rPr>
          <w:color w:val="auto"/>
        </w:rPr>
        <w:t xml:space="preserve"> atribuciones y</w:t>
      </w:r>
      <w:r w:rsidR="00D86354">
        <w:rPr>
          <w:color w:val="auto"/>
        </w:rPr>
        <w:t>/o</w:t>
      </w:r>
      <w:r w:rsidRPr="00B513B1">
        <w:rPr>
          <w:color w:val="auto"/>
        </w:rPr>
        <w:t xml:space="preserve"> funciones</w:t>
      </w:r>
      <w:r w:rsidR="00425760">
        <w:rPr>
          <w:color w:val="auto"/>
        </w:rPr>
        <w:t>;</w:t>
      </w:r>
    </w:p>
    <w:p w14:paraId="3FCF2D38" w14:textId="2686BFC1" w:rsidR="0028183F" w:rsidRPr="00B513B1" w:rsidRDefault="002536E7">
      <w:pPr>
        <w:pStyle w:val="Default"/>
        <w:numPr>
          <w:ilvl w:val="0"/>
          <w:numId w:val="12"/>
        </w:numPr>
        <w:spacing w:before="120" w:after="120"/>
        <w:ind w:left="360"/>
        <w:jc w:val="both"/>
        <w:rPr>
          <w:color w:val="auto"/>
        </w:rPr>
      </w:pPr>
      <w:r w:rsidRPr="00B513B1">
        <w:rPr>
          <w:color w:val="auto"/>
        </w:rPr>
        <w:t>No trasgredir el alcance y orientación de los resultados de las evaluaciones que realice cualquier instancia externa o interna en materia de evaluación o rendición de cuentas</w:t>
      </w:r>
      <w:r w:rsidR="00425760">
        <w:rPr>
          <w:color w:val="auto"/>
        </w:rPr>
        <w:t>;</w:t>
      </w:r>
    </w:p>
    <w:p w14:paraId="454932E2" w14:textId="62E4A9F0" w:rsidR="00603E13" w:rsidRPr="00262941" w:rsidRDefault="0028183F">
      <w:pPr>
        <w:pStyle w:val="Default"/>
        <w:numPr>
          <w:ilvl w:val="0"/>
          <w:numId w:val="12"/>
        </w:numPr>
        <w:spacing w:before="120" w:after="120"/>
        <w:ind w:left="360"/>
        <w:jc w:val="both"/>
        <w:rPr>
          <w:color w:val="auto"/>
        </w:rPr>
      </w:pPr>
      <w:r w:rsidRPr="00B513B1">
        <w:rPr>
          <w:color w:val="auto"/>
        </w:rPr>
        <w:t xml:space="preserve">Atender </w:t>
      </w:r>
      <w:r w:rsidRPr="00425760">
        <w:rPr>
          <w:color w:val="auto"/>
        </w:rPr>
        <w:t xml:space="preserve">las </w:t>
      </w:r>
      <w:r w:rsidR="00A35070" w:rsidRPr="00425760">
        <w:rPr>
          <w:color w:val="auto"/>
        </w:rPr>
        <w:t xml:space="preserve">observaciones y/o </w:t>
      </w:r>
      <w:r w:rsidRPr="00425760">
        <w:rPr>
          <w:color w:val="auto"/>
        </w:rPr>
        <w:t xml:space="preserve">recomendaciones </w:t>
      </w:r>
      <w:r w:rsidRPr="00262941">
        <w:rPr>
          <w:color w:val="auto"/>
        </w:rPr>
        <w:t>formuladas por cualquier instancia de</w:t>
      </w:r>
      <w:r w:rsidR="007810E9" w:rsidRPr="00262941">
        <w:rPr>
          <w:color w:val="auto"/>
        </w:rPr>
        <w:t xml:space="preserve"> </w:t>
      </w:r>
      <w:r w:rsidRPr="00262941">
        <w:rPr>
          <w:color w:val="auto"/>
        </w:rPr>
        <w:t>evaluación, ya sea interna o externa</w:t>
      </w:r>
      <w:r w:rsidR="00425760">
        <w:rPr>
          <w:color w:val="auto"/>
        </w:rPr>
        <w:t>;</w:t>
      </w:r>
    </w:p>
    <w:p w14:paraId="527807DE" w14:textId="17397F42" w:rsidR="005000F9" w:rsidRPr="00262941" w:rsidRDefault="005000F9" w:rsidP="005000F9">
      <w:pPr>
        <w:pStyle w:val="Default"/>
        <w:numPr>
          <w:ilvl w:val="0"/>
          <w:numId w:val="12"/>
        </w:numPr>
        <w:spacing w:before="120" w:after="120"/>
        <w:ind w:left="360"/>
        <w:jc w:val="both"/>
        <w:rPr>
          <w:color w:val="auto"/>
        </w:rPr>
      </w:pPr>
      <w:r w:rsidRPr="00262941">
        <w:rPr>
          <w:color w:val="auto"/>
        </w:rPr>
        <w:t>Abstenerse de presentar documentación o información falsa que induzca al error, sobre el cumplimiento de metas de evaluación del desempeño</w:t>
      </w:r>
      <w:r w:rsidR="00425760">
        <w:rPr>
          <w:color w:val="auto"/>
        </w:rPr>
        <w:t xml:space="preserve">; y, </w:t>
      </w:r>
    </w:p>
    <w:p w14:paraId="61D2A9EF" w14:textId="77777777" w:rsidR="005000F9" w:rsidRPr="000A5EBE" w:rsidRDefault="005000F9" w:rsidP="005000F9">
      <w:pPr>
        <w:pStyle w:val="Default"/>
        <w:numPr>
          <w:ilvl w:val="0"/>
          <w:numId w:val="12"/>
        </w:numPr>
        <w:spacing w:before="120" w:after="120"/>
        <w:ind w:left="360"/>
        <w:jc w:val="both"/>
        <w:rPr>
          <w:color w:val="auto"/>
        </w:rPr>
      </w:pPr>
      <w:r w:rsidRPr="00262941">
        <w:rPr>
          <w:color w:val="auto"/>
        </w:rPr>
        <w:t>Realizar en forma objetiva el proceso de evaluación del desempeño de las personas servidoras públicas y en su caso, efectuar una retroalimentación sobre los resultados obtenidos</w:t>
      </w:r>
      <w:r w:rsidRPr="000A5EBE">
        <w:rPr>
          <w:color w:val="auto"/>
        </w:rPr>
        <w:t>, cuando su desempeño sea contrario a lo esperado.</w:t>
      </w:r>
    </w:p>
    <w:p w14:paraId="5386DD86" w14:textId="12437C75" w:rsidR="00923B96" w:rsidRPr="004F3D4D" w:rsidRDefault="00923B96" w:rsidP="00923B96">
      <w:pPr>
        <w:pStyle w:val="Default"/>
        <w:spacing w:before="120" w:after="120"/>
        <w:jc w:val="both"/>
        <w:rPr>
          <w:color w:val="auto"/>
        </w:rPr>
      </w:pPr>
      <w:r w:rsidRPr="000A5EBE">
        <w:rPr>
          <w:b/>
          <w:bCs/>
          <w:color w:val="auto"/>
        </w:rPr>
        <w:t>Artículo 1</w:t>
      </w:r>
      <w:r w:rsidR="00373EE8" w:rsidRPr="000A5EBE">
        <w:rPr>
          <w:b/>
          <w:bCs/>
          <w:color w:val="auto"/>
        </w:rPr>
        <w:t>9</w:t>
      </w:r>
      <w:r w:rsidRPr="000A5EBE">
        <w:rPr>
          <w:b/>
          <w:bCs/>
          <w:color w:val="auto"/>
        </w:rPr>
        <w:t xml:space="preserve">. </w:t>
      </w:r>
      <w:r w:rsidR="000A5EBE" w:rsidRPr="000A5EBE">
        <w:rPr>
          <w:color w:val="auto"/>
        </w:rPr>
        <w:t>Las</w:t>
      </w:r>
      <w:r w:rsidR="000A5EBE" w:rsidRPr="007E2295">
        <w:rPr>
          <w:color w:val="auto"/>
        </w:rPr>
        <w:t xml:space="preserve"> personas servidoras públicas, sujetar</w:t>
      </w:r>
      <w:r w:rsidR="00BA0468">
        <w:rPr>
          <w:color w:val="auto"/>
        </w:rPr>
        <w:t>á</w:t>
      </w:r>
      <w:r w:rsidR="000A5EBE" w:rsidRPr="007E2295">
        <w:rPr>
          <w:color w:val="auto"/>
        </w:rPr>
        <w:t xml:space="preserve">n su conducta a las reglas de integridad en materia de </w:t>
      </w:r>
      <w:r w:rsidR="000A5EBE">
        <w:rPr>
          <w:color w:val="auto"/>
        </w:rPr>
        <w:t>control interno</w:t>
      </w:r>
      <w:r w:rsidR="000A5EBE" w:rsidRPr="007E2295">
        <w:rPr>
          <w:color w:val="auto"/>
        </w:rPr>
        <w:t xml:space="preserve"> conforme a lo siguiente:</w:t>
      </w:r>
    </w:p>
    <w:p w14:paraId="57472C5C" w14:textId="3DAD39EA" w:rsidR="00A67ED6" w:rsidRPr="00C91938" w:rsidRDefault="00824430">
      <w:pPr>
        <w:pStyle w:val="Default"/>
        <w:numPr>
          <w:ilvl w:val="0"/>
          <w:numId w:val="13"/>
        </w:numPr>
        <w:spacing w:before="120" w:after="120"/>
        <w:ind w:left="360"/>
        <w:jc w:val="both"/>
        <w:rPr>
          <w:color w:val="auto"/>
        </w:rPr>
      </w:pPr>
      <w:r w:rsidRPr="004F3D4D">
        <w:rPr>
          <w:color w:val="auto"/>
        </w:rPr>
        <w:t xml:space="preserve">Comunicar </w:t>
      </w:r>
      <w:r w:rsidR="00E50E46" w:rsidRPr="004F3D4D">
        <w:rPr>
          <w:color w:val="auto"/>
        </w:rPr>
        <w:t xml:space="preserve">en tiempo y forma </w:t>
      </w:r>
      <w:r w:rsidRPr="004F3D4D">
        <w:rPr>
          <w:color w:val="auto"/>
        </w:rPr>
        <w:t xml:space="preserve">los riesgos asociados al incumplimiento de objetivos </w:t>
      </w:r>
      <w:r w:rsidR="00745078" w:rsidRPr="004F3D4D">
        <w:rPr>
          <w:color w:val="auto"/>
        </w:rPr>
        <w:t xml:space="preserve">y metas </w:t>
      </w:r>
      <w:r w:rsidRPr="004F3D4D">
        <w:rPr>
          <w:color w:val="auto"/>
        </w:rPr>
        <w:t xml:space="preserve">institucionales, así como los relacionados con </w:t>
      </w:r>
      <w:r w:rsidR="00745078" w:rsidRPr="004F3D4D">
        <w:rPr>
          <w:color w:val="auto"/>
        </w:rPr>
        <w:t xml:space="preserve">opacidad, </w:t>
      </w:r>
      <w:r w:rsidR="00E50E46" w:rsidRPr="004F3D4D">
        <w:rPr>
          <w:color w:val="auto"/>
        </w:rPr>
        <w:t xml:space="preserve">presuntas faltas administrativas y actos de </w:t>
      </w:r>
      <w:r w:rsidRPr="004F3D4D">
        <w:rPr>
          <w:color w:val="auto"/>
        </w:rPr>
        <w:t xml:space="preserve">corrupción que afecten los recursos </w:t>
      </w:r>
      <w:r w:rsidR="008F3380" w:rsidRPr="004F3D4D">
        <w:rPr>
          <w:color w:val="auto"/>
        </w:rPr>
        <w:t xml:space="preserve">materiales y/o financieros </w:t>
      </w:r>
      <w:r w:rsidR="00A67ED6" w:rsidRPr="004F3D4D">
        <w:rPr>
          <w:color w:val="auto"/>
        </w:rPr>
        <w:t xml:space="preserve">del </w:t>
      </w:r>
      <w:r w:rsidR="00A67ED6" w:rsidRPr="00C91938">
        <w:rPr>
          <w:color w:val="auto"/>
        </w:rPr>
        <w:t>Instituto</w:t>
      </w:r>
      <w:r w:rsidR="00425760">
        <w:rPr>
          <w:color w:val="auto"/>
        </w:rPr>
        <w:t>;</w:t>
      </w:r>
    </w:p>
    <w:p w14:paraId="7A2BA449" w14:textId="2F6E7DA1" w:rsidR="000E3DA1" w:rsidRPr="00223433" w:rsidRDefault="00A67ED6">
      <w:pPr>
        <w:pStyle w:val="Default"/>
        <w:numPr>
          <w:ilvl w:val="0"/>
          <w:numId w:val="13"/>
        </w:numPr>
        <w:spacing w:before="120" w:after="120"/>
        <w:ind w:left="360"/>
        <w:jc w:val="both"/>
        <w:rPr>
          <w:color w:val="auto"/>
        </w:rPr>
      </w:pPr>
      <w:r w:rsidRPr="00C91938">
        <w:rPr>
          <w:color w:val="auto"/>
        </w:rPr>
        <w:t xml:space="preserve">Diseñar o </w:t>
      </w:r>
      <w:r w:rsidRPr="00223433">
        <w:rPr>
          <w:color w:val="auto"/>
        </w:rPr>
        <w:t xml:space="preserve">actualizar </w:t>
      </w:r>
      <w:r w:rsidR="00A35070" w:rsidRPr="00223433">
        <w:rPr>
          <w:color w:val="auto"/>
        </w:rPr>
        <w:t xml:space="preserve">permanentemente </w:t>
      </w:r>
      <w:r w:rsidRPr="00223433">
        <w:rPr>
          <w:color w:val="auto"/>
        </w:rPr>
        <w:t>las políticas o procedimientos necesarios en materia de control interno</w:t>
      </w:r>
      <w:r w:rsidR="00425760" w:rsidRPr="00223433">
        <w:rPr>
          <w:color w:val="auto"/>
        </w:rPr>
        <w:t>;</w:t>
      </w:r>
    </w:p>
    <w:p w14:paraId="085CB74D" w14:textId="77777777" w:rsidR="00223433" w:rsidRPr="00223433" w:rsidRDefault="00223433" w:rsidP="00223433">
      <w:pPr>
        <w:pStyle w:val="Default"/>
        <w:numPr>
          <w:ilvl w:val="0"/>
          <w:numId w:val="13"/>
        </w:numPr>
        <w:spacing w:before="120" w:after="120"/>
        <w:ind w:left="360"/>
        <w:jc w:val="both"/>
        <w:rPr>
          <w:color w:val="auto"/>
        </w:rPr>
      </w:pPr>
      <w:r w:rsidRPr="00223433">
        <w:rPr>
          <w:color w:val="auto"/>
        </w:rPr>
        <w:t>Ejecutar sus atribuciones y/o funciones estableciendo las medidas de control que le correspondan;</w:t>
      </w:r>
    </w:p>
    <w:p w14:paraId="630EE1FF" w14:textId="1CBD0AF6" w:rsidR="00D46DE4" w:rsidRPr="00425760" w:rsidRDefault="000E3DA1">
      <w:pPr>
        <w:pStyle w:val="Default"/>
        <w:numPr>
          <w:ilvl w:val="0"/>
          <w:numId w:val="13"/>
        </w:numPr>
        <w:spacing w:before="120" w:after="120"/>
        <w:ind w:left="360"/>
        <w:jc w:val="both"/>
        <w:rPr>
          <w:color w:val="auto"/>
        </w:rPr>
      </w:pPr>
      <w:r w:rsidRPr="00223433">
        <w:rPr>
          <w:color w:val="auto"/>
        </w:rPr>
        <w:t xml:space="preserve">Proporcionar </w:t>
      </w:r>
      <w:r w:rsidR="00A35070" w:rsidRPr="00223433">
        <w:rPr>
          <w:color w:val="auto"/>
        </w:rPr>
        <w:t xml:space="preserve">en </w:t>
      </w:r>
      <w:r w:rsidR="00A35070" w:rsidRPr="00425760">
        <w:rPr>
          <w:color w:val="auto"/>
        </w:rPr>
        <w:t xml:space="preserve">tiempo y forma </w:t>
      </w:r>
      <w:r w:rsidR="00E50E46" w:rsidRPr="00425760">
        <w:rPr>
          <w:color w:val="auto"/>
        </w:rPr>
        <w:t xml:space="preserve">a las autoridades competentes </w:t>
      </w:r>
      <w:r w:rsidRPr="00425760">
        <w:rPr>
          <w:color w:val="auto"/>
        </w:rPr>
        <w:t>de manera completa y correcta la información financiera, presupuestaria y de operación</w:t>
      </w:r>
      <w:r w:rsidR="00425760">
        <w:rPr>
          <w:color w:val="auto"/>
        </w:rPr>
        <w:t>;</w:t>
      </w:r>
    </w:p>
    <w:p w14:paraId="08618A63" w14:textId="127986E3" w:rsidR="0048374A" w:rsidRPr="00425760" w:rsidRDefault="00D46DE4">
      <w:pPr>
        <w:pStyle w:val="Default"/>
        <w:numPr>
          <w:ilvl w:val="0"/>
          <w:numId w:val="13"/>
        </w:numPr>
        <w:spacing w:before="120" w:after="120"/>
        <w:ind w:left="360"/>
        <w:jc w:val="both"/>
        <w:rPr>
          <w:color w:val="auto"/>
        </w:rPr>
      </w:pPr>
      <w:r w:rsidRPr="00425760">
        <w:rPr>
          <w:color w:val="auto"/>
        </w:rPr>
        <w:lastRenderedPageBreak/>
        <w:t xml:space="preserve">Supervisar los planes, programas o proyectos a su cargo, o en su caso, las actividades y el cumplimiento de las </w:t>
      </w:r>
      <w:r w:rsidR="008A3261" w:rsidRPr="00425760">
        <w:rPr>
          <w:color w:val="auto"/>
        </w:rPr>
        <w:t xml:space="preserve">atribuciones y/o </w:t>
      </w:r>
      <w:r w:rsidRPr="00425760">
        <w:rPr>
          <w:color w:val="auto"/>
        </w:rPr>
        <w:t>funciones del personal que le reporta</w:t>
      </w:r>
      <w:r w:rsidR="00425760">
        <w:rPr>
          <w:color w:val="auto"/>
        </w:rPr>
        <w:t>;</w:t>
      </w:r>
    </w:p>
    <w:p w14:paraId="1288E448" w14:textId="0EA7CC34" w:rsidR="002F1C27" w:rsidRPr="00C91938" w:rsidRDefault="0048374A">
      <w:pPr>
        <w:pStyle w:val="Default"/>
        <w:numPr>
          <w:ilvl w:val="0"/>
          <w:numId w:val="13"/>
        </w:numPr>
        <w:spacing w:before="120" w:after="120"/>
        <w:ind w:left="360"/>
        <w:jc w:val="both"/>
        <w:rPr>
          <w:color w:val="auto"/>
        </w:rPr>
      </w:pPr>
      <w:r w:rsidRPr="00425760">
        <w:rPr>
          <w:color w:val="auto"/>
        </w:rPr>
        <w:t xml:space="preserve">Salvaguardar documentos e información </w:t>
      </w:r>
      <w:r w:rsidR="00A35070" w:rsidRPr="00425760">
        <w:rPr>
          <w:color w:val="auto"/>
        </w:rPr>
        <w:t xml:space="preserve">pública, confidencial </w:t>
      </w:r>
      <w:r w:rsidR="00535141" w:rsidRPr="00425760">
        <w:rPr>
          <w:color w:val="auto"/>
        </w:rPr>
        <w:t xml:space="preserve">y/o reservada </w:t>
      </w:r>
      <w:r w:rsidR="00A35070" w:rsidRPr="00425760">
        <w:rPr>
          <w:color w:val="auto"/>
        </w:rPr>
        <w:t>bajo su responsabilidad</w:t>
      </w:r>
      <w:r w:rsidR="00425760" w:rsidRPr="005C339F">
        <w:rPr>
          <w:color w:val="auto"/>
        </w:rPr>
        <w:t>;</w:t>
      </w:r>
    </w:p>
    <w:p w14:paraId="3B1CBBBD" w14:textId="72DDABD3" w:rsidR="00B53378" w:rsidRPr="004F3D4D" w:rsidRDefault="002F1C27">
      <w:pPr>
        <w:pStyle w:val="Default"/>
        <w:numPr>
          <w:ilvl w:val="0"/>
          <w:numId w:val="13"/>
        </w:numPr>
        <w:spacing w:before="120" w:after="120"/>
        <w:ind w:left="360"/>
        <w:jc w:val="both"/>
        <w:rPr>
          <w:color w:val="auto"/>
        </w:rPr>
      </w:pPr>
      <w:r w:rsidRPr="00C91938">
        <w:rPr>
          <w:color w:val="auto"/>
        </w:rPr>
        <w:t xml:space="preserve">Modificar procesos y </w:t>
      </w:r>
      <w:r w:rsidRPr="004F3D4D">
        <w:rPr>
          <w:color w:val="auto"/>
        </w:rPr>
        <w:t>tramos de control en áreas en las que se detecten conductas que vulneren este Código</w:t>
      </w:r>
      <w:r w:rsidR="00745078" w:rsidRPr="004F3D4D">
        <w:rPr>
          <w:color w:val="auto"/>
        </w:rPr>
        <w:t xml:space="preserve"> y demás normatividad aplicable</w:t>
      </w:r>
      <w:r w:rsidR="00425760">
        <w:rPr>
          <w:color w:val="auto"/>
        </w:rPr>
        <w:t>;</w:t>
      </w:r>
    </w:p>
    <w:p w14:paraId="2F8F6CCF" w14:textId="5691829D" w:rsidR="00B53378" w:rsidRPr="004F3D4D" w:rsidRDefault="00B53378" w:rsidP="00A310C3">
      <w:pPr>
        <w:pStyle w:val="Default"/>
        <w:numPr>
          <w:ilvl w:val="0"/>
          <w:numId w:val="13"/>
        </w:numPr>
        <w:spacing w:before="120" w:after="120"/>
        <w:ind w:left="360"/>
        <w:jc w:val="both"/>
        <w:rPr>
          <w:color w:val="auto"/>
        </w:rPr>
      </w:pPr>
      <w:r w:rsidRPr="004F3D4D">
        <w:rPr>
          <w:color w:val="auto"/>
        </w:rPr>
        <w:t>Generar información financiera, presupuestaria y de operación con el respaldo suficiente</w:t>
      </w:r>
      <w:r w:rsidR="005C339F">
        <w:rPr>
          <w:color w:val="auto"/>
        </w:rPr>
        <w:t>;</w:t>
      </w:r>
    </w:p>
    <w:p w14:paraId="4F07B3CE" w14:textId="0A7721AB" w:rsidR="00B53378" w:rsidRPr="004F3D4D" w:rsidRDefault="00B53378" w:rsidP="00B53378">
      <w:pPr>
        <w:pStyle w:val="Default"/>
        <w:numPr>
          <w:ilvl w:val="0"/>
          <w:numId w:val="13"/>
        </w:numPr>
        <w:spacing w:before="120" w:after="120"/>
        <w:ind w:left="360"/>
        <w:jc w:val="both"/>
        <w:rPr>
          <w:color w:val="auto"/>
        </w:rPr>
      </w:pPr>
      <w:r w:rsidRPr="004F3D4D">
        <w:rPr>
          <w:color w:val="auto"/>
        </w:rPr>
        <w:t xml:space="preserve">Ejecutar sus atribuciones y/o funciones </w:t>
      </w:r>
      <w:r w:rsidR="00745078" w:rsidRPr="004F3D4D">
        <w:rPr>
          <w:color w:val="auto"/>
        </w:rPr>
        <w:t xml:space="preserve">respetando y, en su caso </w:t>
      </w:r>
      <w:r w:rsidRPr="004F3D4D">
        <w:rPr>
          <w:color w:val="auto"/>
        </w:rPr>
        <w:t>estableciendo en tiempo y forma las medidas de control interno que le correspondan</w:t>
      </w:r>
      <w:r w:rsidR="00425760">
        <w:rPr>
          <w:color w:val="auto"/>
        </w:rPr>
        <w:t>;</w:t>
      </w:r>
      <w:r w:rsidRPr="004F3D4D">
        <w:rPr>
          <w:color w:val="auto"/>
        </w:rPr>
        <w:t xml:space="preserve"> </w:t>
      </w:r>
    </w:p>
    <w:p w14:paraId="75AE645F" w14:textId="3097A4CF" w:rsidR="00B53378" w:rsidRPr="00C91938" w:rsidRDefault="00B53378">
      <w:pPr>
        <w:pStyle w:val="Default"/>
        <w:numPr>
          <w:ilvl w:val="0"/>
          <w:numId w:val="13"/>
        </w:numPr>
        <w:spacing w:before="120" w:after="120"/>
        <w:ind w:left="360"/>
        <w:jc w:val="both"/>
        <w:rPr>
          <w:color w:val="auto"/>
        </w:rPr>
      </w:pPr>
      <w:r w:rsidRPr="004F3D4D">
        <w:rPr>
          <w:color w:val="auto"/>
        </w:rPr>
        <w:t xml:space="preserve">Implementar, </w:t>
      </w:r>
      <w:r w:rsidR="00CD1A75" w:rsidRPr="004F3D4D">
        <w:rPr>
          <w:color w:val="auto"/>
        </w:rPr>
        <w:t xml:space="preserve">y </w:t>
      </w:r>
      <w:r w:rsidRPr="004F3D4D">
        <w:rPr>
          <w:color w:val="auto"/>
        </w:rPr>
        <w:t xml:space="preserve">en su caso, </w:t>
      </w:r>
      <w:r w:rsidRPr="00425760">
        <w:rPr>
          <w:color w:val="auto"/>
        </w:rPr>
        <w:t xml:space="preserve">adoptar </w:t>
      </w:r>
      <w:r w:rsidR="009C615F" w:rsidRPr="00425760">
        <w:rPr>
          <w:color w:val="auto"/>
        </w:rPr>
        <w:t xml:space="preserve">y </w:t>
      </w:r>
      <w:r w:rsidR="00745078" w:rsidRPr="00425760">
        <w:rPr>
          <w:color w:val="auto"/>
        </w:rPr>
        <w:t>adaptar</w:t>
      </w:r>
      <w:r w:rsidR="009C615F" w:rsidRPr="00425760">
        <w:rPr>
          <w:color w:val="auto"/>
        </w:rPr>
        <w:t xml:space="preserve"> las</w:t>
      </w:r>
      <w:r w:rsidR="00745078" w:rsidRPr="00425760">
        <w:rPr>
          <w:color w:val="auto"/>
        </w:rPr>
        <w:t xml:space="preserve"> </w:t>
      </w:r>
      <w:r w:rsidRPr="00425760">
        <w:rPr>
          <w:color w:val="auto"/>
        </w:rPr>
        <w:t>mejores prácticas y procesos para evitar faltas administrativas, op</w:t>
      </w:r>
      <w:r w:rsidR="00E22876" w:rsidRPr="00425760">
        <w:rPr>
          <w:color w:val="auto"/>
        </w:rPr>
        <w:t>a</w:t>
      </w:r>
      <w:r w:rsidRPr="00425760">
        <w:rPr>
          <w:color w:val="auto"/>
        </w:rPr>
        <w:t>cidad y actos de corrupción</w:t>
      </w:r>
      <w:r w:rsidR="00E22876" w:rsidRPr="00C91938">
        <w:rPr>
          <w:color w:val="auto"/>
        </w:rPr>
        <w:t>, así como para prevenir</w:t>
      </w:r>
      <w:r w:rsidRPr="00C91938">
        <w:rPr>
          <w:color w:val="auto"/>
        </w:rPr>
        <w:t xml:space="preserve"> cualquier conflicto de interés</w:t>
      </w:r>
      <w:r w:rsidR="00425760">
        <w:rPr>
          <w:color w:val="auto"/>
        </w:rPr>
        <w:t>;</w:t>
      </w:r>
    </w:p>
    <w:p w14:paraId="2B3914B7" w14:textId="49E4D438" w:rsidR="00B53378" w:rsidRPr="00C91938" w:rsidRDefault="00B53378">
      <w:pPr>
        <w:pStyle w:val="Default"/>
        <w:numPr>
          <w:ilvl w:val="0"/>
          <w:numId w:val="13"/>
        </w:numPr>
        <w:spacing w:before="120" w:after="120"/>
        <w:ind w:left="360"/>
        <w:jc w:val="both"/>
        <w:rPr>
          <w:color w:val="auto"/>
        </w:rPr>
      </w:pPr>
      <w:r w:rsidRPr="00C91938">
        <w:rPr>
          <w:color w:val="auto"/>
        </w:rPr>
        <w:t xml:space="preserve"> </w:t>
      </w:r>
      <w:r w:rsidR="00E22876" w:rsidRPr="00C91938">
        <w:rPr>
          <w:color w:val="auto"/>
        </w:rPr>
        <w:t xml:space="preserve">Atender en tiempo y forma </w:t>
      </w:r>
      <w:r w:rsidRPr="00C91938">
        <w:rPr>
          <w:color w:val="auto"/>
        </w:rPr>
        <w:t>deficiencias de operación, de procesos, de calidad de trámites y servicios, o de comportamiento ético de l</w:t>
      </w:r>
      <w:r w:rsidR="00CD1A75" w:rsidRPr="00C91938">
        <w:rPr>
          <w:color w:val="auto"/>
        </w:rPr>
        <w:t>a</w:t>
      </w:r>
      <w:r w:rsidRPr="00C91938">
        <w:rPr>
          <w:color w:val="auto"/>
        </w:rPr>
        <w:t xml:space="preserve">s </w:t>
      </w:r>
      <w:r w:rsidR="00CD1A75" w:rsidRPr="00C91938">
        <w:rPr>
          <w:color w:val="auto"/>
        </w:rPr>
        <w:t xml:space="preserve">personas </w:t>
      </w:r>
      <w:r w:rsidRPr="00C91938">
        <w:rPr>
          <w:color w:val="auto"/>
        </w:rPr>
        <w:t>servidor</w:t>
      </w:r>
      <w:r w:rsidR="00CD1A75" w:rsidRPr="00C91938">
        <w:rPr>
          <w:color w:val="auto"/>
        </w:rPr>
        <w:t>a</w:t>
      </w:r>
      <w:r w:rsidRPr="00C91938">
        <w:rPr>
          <w:color w:val="auto"/>
        </w:rPr>
        <w:t>s públic</w:t>
      </w:r>
      <w:r w:rsidR="00CD1A75" w:rsidRPr="00C91938">
        <w:rPr>
          <w:color w:val="auto"/>
        </w:rPr>
        <w:t>a</w:t>
      </w:r>
      <w:r w:rsidRPr="00C91938">
        <w:rPr>
          <w:color w:val="auto"/>
        </w:rPr>
        <w:t>s</w:t>
      </w:r>
      <w:r w:rsidR="00425760">
        <w:rPr>
          <w:color w:val="auto"/>
        </w:rPr>
        <w:t>; y,</w:t>
      </w:r>
    </w:p>
    <w:p w14:paraId="5D960FE3" w14:textId="78A66BD7" w:rsidR="002F1C27" w:rsidRPr="000A5EBE" w:rsidRDefault="00B53378">
      <w:pPr>
        <w:pStyle w:val="Default"/>
        <w:numPr>
          <w:ilvl w:val="0"/>
          <w:numId w:val="13"/>
        </w:numPr>
        <w:spacing w:before="120" w:after="120"/>
        <w:ind w:left="360"/>
        <w:jc w:val="both"/>
        <w:rPr>
          <w:color w:val="auto"/>
        </w:rPr>
      </w:pPr>
      <w:r w:rsidRPr="000A5EBE">
        <w:rPr>
          <w:color w:val="auto"/>
        </w:rPr>
        <w:t>E</w:t>
      </w:r>
      <w:r w:rsidR="00E22876" w:rsidRPr="000A5EBE">
        <w:rPr>
          <w:color w:val="auto"/>
        </w:rPr>
        <w:t xml:space="preserve">stablecer </w:t>
      </w:r>
      <w:r w:rsidRPr="000A5EBE">
        <w:rPr>
          <w:color w:val="auto"/>
        </w:rPr>
        <w:t>estándares o protocolos de actuación en aquellos trámites o servicios de atención directa al público o</w:t>
      </w:r>
      <w:r w:rsidR="000A5EBE" w:rsidRPr="000A5EBE">
        <w:rPr>
          <w:color w:val="auto"/>
        </w:rPr>
        <w:t>, en su caso,</w:t>
      </w:r>
      <w:r w:rsidRPr="000A5EBE">
        <w:rPr>
          <w:color w:val="FF0000"/>
        </w:rPr>
        <w:t xml:space="preserve"> </w:t>
      </w:r>
      <w:r w:rsidRPr="000A5EBE">
        <w:rPr>
          <w:color w:val="auto"/>
        </w:rPr>
        <w:t>observar aquéllos previstos por las instancias competentes.</w:t>
      </w:r>
    </w:p>
    <w:p w14:paraId="4D17C015" w14:textId="20DCA9D2" w:rsidR="00E74665" w:rsidRPr="004F3D4D" w:rsidRDefault="00E74665" w:rsidP="00E74665">
      <w:pPr>
        <w:pStyle w:val="Default"/>
        <w:spacing w:before="120" w:after="120"/>
        <w:jc w:val="both"/>
        <w:rPr>
          <w:color w:val="auto"/>
        </w:rPr>
      </w:pPr>
      <w:r w:rsidRPr="000A5EBE">
        <w:rPr>
          <w:b/>
          <w:bCs/>
          <w:color w:val="auto"/>
        </w:rPr>
        <w:t xml:space="preserve">Artículo </w:t>
      </w:r>
      <w:r w:rsidR="00373EE8" w:rsidRPr="000A5EBE">
        <w:rPr>
          <w:b/>
          <w:bCs/>
          <w:color w:val="auto"/>
        </w:rPr>
        <w:t>20</w:t>
      </w:r>
      <w:r w:rsidRPr="000A5EBE">
        <w:rPr>
          <w:b/>
          <w:bCs/>
          <w:color w:val="auto"/>
        </w:rPr>
        <w:t xml:space="preserve">. </w:t>
      </w:r>
      <w:r w:rsidR="000A5EBE" w:rsidRPr="000A5EBE">
        <w:rPr>
          <w:color w:val="auto"/>
        </w:rPr>
        <w:t>Las</w:t>
      </w:r>
      <w:r w:rsidR="000A5EBE" w:rsidRPr="007E2295">
        <w:rPr>
          <w:color w:val="auto"/>
        </w:rPr>
        <w:t xml:space="preserve"> personas servidoras públicas, sujetar</w:t>
      </w:r>
      <w:r w:rsidR="00BA0468">
        <w:rPr>
          <w:color w:val="auto"/>
        </w:rPr>
        <w:t>á</w:t>
      </w:r>
      <w:r w:rsidR="000A5EBE" w:rsidRPr="007E2295">
        <w:rPr>
          <w:color w:val="auto"/>
        </w:rPr>
        <w:t xml:space="preserve">n su conducta a las reglas de integridad en materia de </w:t>
      </w:r>
      <w:r w:rsidR="000A5EBE">
        <w:rPr>
          <w:color w:val="auto"/>
        </w:rPr>
        <w:t xml:space="preserve">responsabilidades </w:t>
      </w:r>
      <w:r w:rsidR="000A5EBE" w:rsidRPr="007E2295">
        <w:rPr>
          <w:color w:val="auto"/>
        </w:rPr>
        <w:t>conforme a lo siguiente:</w:t>
      </w:r>
    </w:p>
    <w:p w14:paraId="02C48736" w14:textId="38594BD4" w:rsidR="00C27DB3" w:rsidRPr="004F3D4D" w:rsidRDefault="004A384D">
      <w:pPr>
        <w:pStyle w:val="Default"/>
        <w:numPr>
          <w:ilvl w:val="0"/>
          <w:numId w:val="14"/>
        </w:numPr>
        <w:spacing w:before="120" w:after="120"/>
        <w:ind w:left="360"/>
        <w:jc w:val="both"/>
        <w:rPr>
          <w:color w:val="auto"/>
        </w:rPr>
      </w:pPr>
      <w:r w:rsidRPr="004F3D4D">
        <w:rPr>
          <w:color w:val="auto"/>
        </w:rPr>
        <w:t xml:space="preserve">Denunciar ante el </w:t>
      </w:r>
      <w:r w:rsidR="00133652" w:rsidRPr="004F3D4D">
        <w:rPr>
          <w:color w:val="auto"/>
        </w:rPr>
        <w:t xml:space="preserve">OIC </w:t>
      </w:r>
      <w:r w:rsidRPr="004F3D4D">
        <w:rPr>
          <w:color w:val="auto"/>
        </w:rPr>
        <w:t xml:space="preserve">las conductas contrarias al Código de </w:t>
      </w:r>
      <w:r w:rsidR="0066350A" w:rsidRPr="004F3D4D">
        <w:rPr>
          <w:color w:val="auto"/>
        </w:rPr>
        <w:t>Ética</w:t>
      </w:r>
      <w:r w:rsidR="00745078" w:rsidRPr="004F3D4D">
        <w:rPr>
          <w:color w:val="auto"/>
        </w:rPr>
        <w:t xml:space="preserve"> y demás normatividad aplicable</w:t>
      </w:r>
      <w:r w:rsidRPr="004F3D4D">
        <w:rPr>
          <w:color w:val="auto"/>
        </w:rPr>
        <w:t xml:space="preserve">, que tengan conocimiento con motivo de su empleo, cargo o comisión, por parte de </w:t>
      </w:r>
      <w:r w:rsidR="00544D14" w:rsidRPr="004F3D4D">
        <w:rPr>
          <w:color w:val="auto"/>
        </w:rPr>
        <w:t>personas servidoras públicas</w:t>
      </w:r>
      <w:r w:rsidR="00425760">
        <w:rPr>
          <w:color w:val="auto"/>
        </w:rPr>
        <w:t>;</w:t>
      </w:r>
    </w:p>
    <w:p w14:paraId="6B4ED8F8" w14:textId="048C6EEE" w:rsidR="00FE0F81" w:rsidRPr="00223433" w:rsidRDefault="00783DBD">
      <w:pPr>
        <w:pStyle w:val="Default"/>
        <w:numPr>
          <w:ilvl w:val="0"/>
          <w:numId w:val="14"/>
        </w:numPr>
        <w:spacing w:before="120" w:after="120"/>
        <w:ind w:left="360"/>
        <w:jc w:val="both"/>
        <w:rPr>
          <w:color w:val="auto"/>
        </w:rPr>
      </w:pPr>
      <w:r w:rsidRPr="004F3D4D">
        <w:rPr>
          <w:color w:val="auto"/>
        </w:rPr>
        <w:t xml:space="preserve">Presentar </w:t>
      </w:r>
      <w:r w:rsidR="007242F3" w:rsidRPr="00483541">
        <w:rPr>
          <w:color w:val="auto"/>
        </w:rPr>
        <w:t>pruebas y/o</w:t>
      </w:r>
      <w:r w:rsidR="007242F3">
        <w:rPr>
          <w:color w:val="auto"/>
        </w:rPr>
        <w:t xml:space="preserve"> </w:t>
      </w:r>
      <w:r w:rsidRPr="004F3D4D">
        <w:rPr>
          <w:color w:val="auto"/>
        </w:rPr>
        <w:t xml:space="preserve">alegatos </w:t>
      </w:r>
      <w:r w:rsidR="00686940" w:rsidRPr="004F3D4D">
        <w:rPr>
          <w:color w:val="auto"/>
        </w:rPr>
        <w:t xml:space="preserve">por las partes que intervengan en el procedimiento de responsabilidad </w:t>
      </w:r>
      <w:r w:rsidR="00686940" w:rsidRPr="00223433">
        <w:rPr>
          <w:color w:val="auto"/>
        </w:rPr>
        <w:t>administrativa</w:t>
      </w:r>
      <w:r w:rsidR="00425760" w:rsidRPr="00223433">
        <w:rPr>
          <w:color w:val="auto"/>
        </w:rPr>
        <w:t>;</w:t>
      </w:r>
    </w:p>
    <w:p w14:paraId="3E94A036" w14:textId="77777777" w:rsidR="00223433" w:rsidRPr="00223433" w:rsidRDefault="00223433" w:rsidP="00223433">
      <w:pPr>
        <w:pStyle w:val="Default"/>
        <w:numPr>
          <w:ilvl w:val="0"/>
          <w:numId w:val="14"/>
        </w:numPr>
        <w:spacing w:before="120" w:after="120"/>
        <w:ind w:left="360"/>
        <w:jc w:val="both"/>
        <w:rPr>
          <w:color w:val="auto"/>
        </w:rPr>
      </w:pPr>
      <w:r w:rsidRPr="00223433">
        <w:rPr>
          <w:color w:val="auto"/>
        </w:rPr>
        <w:t xml:space="preserve">Notificar el inicio del procedimiento y sus consecuencias; </w:t>
      </w:r>
    </w:p>
    <w:p w14:paraId="66D32011" w14:textId="77777777" w:rsidR="00223433" w:rsidRPr="00223433" w:rsidRDefault="00223433" w:rsidP="00223433">
      <w:pPr>
        <w:pStyle w:val="Default"/>
        <w:numPr>
          <w:ilvl w:val="0"/>
          <w:numId w:val="14"/>
        </w:numPr>
        <w:spacing w:before="120" w:after="120"/>
        <w:ind w:left="360"/>
        <w:jc w:val="both"/>
        <w:rPr>
          <w:color w:val="auto"/>
        </w:rPr>
      </w:pPr>
      <w:r w:rsidRPr="00223433">
        <w:rPr>
          <w:color w:val="auto"/>
        </w:rPr>
        <w:t>Otorgar la oportunidad de ofrecer pruebas;</w:t>
      </w:r>
    </w:p>
    <w:p w14:paraId="02317AC7" w14:textId="771FF16E" w:rsidR="008412EE" w:rsidRPr="004F3D4D" w:rsidRDefault="00FE0F81">
      <w:pPr>
        <w:pStyle w:val="Default"/>
        <w:numPr>
          <w:ilvl w:val="0"/>
          <w:numId w:val="14"/>
        </w:numPr>
        <w:spacing w:before="120" w:after="120"/>
        <w:ind w:left="360"/>
        <w:jc w:val="both"/>
        <w:rPr>
          <w:color w:val="auto"/>
        </w:rPr>
      </w:pPr>
      <w:r w:rsidRPr="00223433">
        <w:rPr>
          <w:color w:val="auto"/>
        </w:rPr>
        <w:t xml:space="preserve">Informar, declarar o testificar sobre hechos que le consten relacionados con conductas contrarias a </w:t>
      </w:r>
      <w:r w:rsidRPr="004F3D4D">
        <w:rPr>
          <w:color w:val="auto"/>
        </w:rPr>
        <w:t>la normatividad aplicable, así como al Código de Conducta</w:t>
      </w:r>
      <w:r w:rsidR="00425760">
        <w:rPr>
          <w:color w:val="auto"/>
        </w:rPr>
        <w:t>;</w:t>
      </w:r>
    </w:p>
    <w:p w14:paraId="6EC0EC1D" w14:textId="7CBE0184" w:rsidR="0036352A" w:rsidRPr="004F3D4D" w:rsidRDefault="008412EE">
      <w:pPr>
        <w:pStyle w:val="Default"/>
        <w:numPr>
          <w:ilvl w:val="0"/>
          <w:numId w:val="14"/>
        </w:numPr>
        <w:spacing w:before="120" w:after="120"/>
        <w:ind w:left="360"/>
        <w:jc w:val="both"/>
        <w:rPr>
          <w:color w:val="auto"/>
        </w:rPr>
      </w:pPr>
      <w:r w:rsidRPr="004F3D4D">
        <w:rPr>
          <w:color w:val="auto"/>
        </w:rPr>
        <w:t xml:space="preserve">Proporcionar </w:t>
      </w:r>
      <w:r w:rsidR="00745078" w:rsidRPr="004F3D4D">
        <w:rPr>
          <w:color w:val="auto"/>
        </w:rPr>
        <w:t xml:space="preserve">en tiempo y forma </w:t>
      </w:r>
      <w:r w:rsidRPr="004F3D4D">
        <w:rPr>
          <w:color w:val="auto"/>
        </w:rPr>
        <w:t xml:space="preserve">la documentación o información que la autoridad competente requiera para el ejercicio de sus </w:t>
      </w:r>
      <w:r w:rsidR="00E50E46" w:rsidRPr="004F3D4D">
        <w:rPr>
          <w:color w:val="auto"/>
        </w:rPr>
        <w:t>atribuciones y</w:t>
      </w:r>
      <w:r w:rsidR="00D86354" w:rsidRPr="004F3D4D">
        <w:rPr>
          <w:color w:val="auto"/>
        </w:rPr>
        <w:t>/o</w:t>
      </w:r>
      <w:r w:rsidR="00E50E46" w:rsidRPr="004F3D4D">
        <w:rPr>
          <w:color w:val="auto"/>
        </w:rPr>
        <w:t xml:space="preserve"> </w:t>
      </w:r>
      <w:r w:rsidRPr="004F3D4D">
        <w:rPr>
          <w:color w:val="auto"/>
        </w:rPr>
        <w:t xml:space="preserve">funciones, y colaborar con ésta en sus </w:t>
      </w:r>
      <w:r w:rsidR="00745078" w:rsidRPr="004F3D4D">
        <w:rPr>
          <w:color w:val="auto"/>
        </w:rPr>
        <w:t>procedimientos</w:t>
      </w:r>
      <w:r w:rsidR="00425760">
        <w:rPr>
          <w:color w:val="auto"/>
        </w:rPr>
        <w:t>; y,</w:t>
      </w:r>
    </w:p>
    <w:p w14:paraId="36B4400A" w14:textId="6876381B" w:rsidR="0036352A" w:rsidRPr="000A5EBE" w:rsidRDefault="0036352A">
      <w:pPr>
        <w:pStyle w:val="Default"/>
        <w:numPr>
          <w:ilvl w:val="0"/>
          <w:numId w:val="14"/>
        </w:numPr>
        <w:spacing w:before="120" w:after="120"/>
        <w:ind w:left="360"/>
        <w:jc w:val="both"/>
        <w:rPr>
          <w:color w:val="auto"/>
        </w:rPr>
      </w:pPr>
      <w:r w:rsidRPr="00B707BF">
        <w:rPr>
          <w:color w:val="auto"/>
        </w:rPr>
        <w:t xml:space="preserve">Observar los criterios de legalidad, imparcialidad, </w:t>
      </w:r>
      <w:r w:rsidRPr="00A310C3">
        <w:rPr>
          <w:color w:val="auto"/>
        </w:rPr>
        <w:t>objetividad y</w:t>
      </w:r>
      <w:r w:rsidR="000033B5" w:rsidRPr="00A310C3">
        <w:rPr>
          <w:color w:val="auto"/>
        </w:rPr>
        <w:t xml:space="preserve"> en su caso, de</w:t>
      </w:r>
      <w:r w:rsidRPr="00A310C3">
        <w:rPr>
          <w:color w:val="auto"/>
        </w:rPr>
        <w:t xml:space="preserve"> </w:t>
      </w:r>
      <w:r w:rsidR="00C52454" w:rsidRPr="00A310C3">
        <w:rPr>
          <w:color w:val="auto"/>
        </w:rPr>
        <w:t>estricta reserva</w:t>
      </w:r>
      <w:r w:rsidR="000033B5" w:rsidRPr="00A310C3">
        <w:rPr>
          <w:color w:val="auto"/>
        </w:rPr>
        <w:t xml:space="preserve"> de </w:t>
      </w:r>
      <w:r w:rsidR="000033B5" w:rsidRPr="000A5EBE">
        <w:rPr>
          <w:color w:val="auto"/>
        </w:rPr>
        <w:t>información y/o documentación,</w:t>
      </w:r>
      <w:r w:rsidR="00C52454" w:rsidRPr="000A5EBE">
        <w:rPr>
          <w:color w:val="auto"/>
        </w:rPr>
        <w:t xml:space="preserve"> </w:t>
      </w:r>
      <w:r w:rsidRPr="000A5EBE">
        <w:rPr>
          <w:color w:val="auto"/>
        </w:rPr>
        <w:t>en los asuntos de los que tenga conocimiento que impliquen el cumplimiento a la normatividad aplicable, así como al Código de Conducta.</w:t>
      </w:r>
    </w:p>
    <w:p w14:paraId="73FCB479" w14:textId="597494A5" w:rsidR="00603513" w:rsidRPr="000A5EBE" w:rsidRDefault="00603513" w:rsidP="00603513">
      <w:pPr>
        <w:pStyle w:val="Default"/>
        <w:spacing w:before="120" w:after="120"/>
        <w:jc w:val="both"/>
        <w:rPr>
          <w:color w:val="auto"/>
        </w:rPr>
      </w:pPr>
      <w:r w:rsidRPr="000A5EBE">
        <w:rPr>
          <w:b/>
          <w:bCs/>
          <w:color w:val="auto"/>
        </w:rPr>
        <w:t xml:space="preserve">Artículo </w:t>
      </w:r>
      <w:r w:rsidR="00373EE8" w:rsidRPr="000A5EBE">
        <w:rPr>
          <w:b/>
          <w:bCs/>
          <w:color w:val="auto"/>
        </w:rPr>
        <w:t>2</w:t>
      </w:r>
      <w:r w:rsidRPr="000A5EBE">
        <w:rPr>
          <w:b/>
          <w:bCs/>
          <w:color w:val="auto"/>
        </w:rPr>
        <w:t xml:space="preserve">1. </w:t>
      </w:r>
      <w:r w:rsidR="000A5EBE" w:rsidRPr="000A5EBE">
        <w:rPr>
          <w:color w:val="auto"/>
        </w:rPr>
        <w:t>Las personas servidoras públicas, sujetar</w:t>
      </w:r>
      <w:r w:rsidR="00BA0468">
        <w:rPr>
          <w:color w:val="auto"/>
        </w:rPr>
        <w:t>á</w:t>
      </w:r>
      <w:r w:rsidR="000A5EBE" w:rsidRPr="000A5EBE">
        <w:rPr>
          <w:color w:val="auto"/>
        </w:rPr>
        <w:t>n su conducta a las reglas de integridad en materia de desempeño conforme a lo siguiente:</w:t>
      </w:r>
    </w:p>
    <w:p w14:paraId="4AF9D0BD" w14:textId="48CB55F8" w:rsidR="00B2638C" w:rsidRPr="00B707BF" w:rsidRDefault="00BF3616">
      <w:pPr>
        <w:pStyle w:val="Default"/>
        <w:numPr>
          <w:ilvl w:val="0"/>
          <w:numId w:val="15"/>
        </w:numPr>
        <w:spacing w:before="120" w:after="120"/>
        <w:ind w:left="360"/>
        <w:jc w:val="both"/>
        <w:rPr>
          <w:color w:val="auto"/>
        </w:rPr>
      </w:pPr>
      <w:r w:rsidRPr="000A5EBE">
        <w:rPr>
          <w:color w:val="auto"/>
        </w:rPr>
        <w:t>Conducirse</w:t>
      </w:r>
      <w:r w:rsidRPr="00C91938">
        <w:rPr>
          <w:color w:val="auto"/>
        </w:rPr>
        <w:t xml:space="preserve"> con un trato digno, respetuoso, cordial </w:t>
      </w:r>
      <w:r w:rsidRPr="00B707BF">
        <w:rPr>
          <w:color w:val="auto"/>
        </w:rPr>
        <w:t>y de cooperación, sin discriminación alguna, entre las personas servidoras públicas</w:t>
      </w:r>
      <w:r w:rsidR="00F524C2" w:rsidRPr="00B707BF">
        <w:rPr>
          <w:color w:val="auto"/>
        </w:rPr>
        <w:t xml:space="preserve">, y con </w:t>
      </w:r>
      <w:r w:rsidR="007D534D" w:rsidRPr="00B707BF">
        <w:rPr>
          <w:color w:val="auto"/>
        </w:rPr>
        <w:t xml:space="preserve">la </w:t>
      </w:r>
      <w:r w:rsidR="00B2638C" w:rsidRPr="00B707BF">
        <w:rPr>
          <w:color w:val="auto"/>
        </w:rPr>
        <w:t>ciudadanía</w:t>
      </w:r>
      <w:r w:rsidR="00425760">
        <w:rPr>
          <w:color w:val="auto"/>
        </w:rPr>
        <w:t>;</w:t>
      </w:r>
    </w:p>
    <w:p w14:paraId="342BE0F3" w14:textId="1B427ED5" w:rsidR="00B80483" w:rsidRPr="00B707BF" w:rsidRDefault="00B2638C">
      <w:pPr>
        <w:pStyle w:val="Default"/>
        <w:numPr>
          <w:ilvl w:val="0"/>
          <w:numId w:val="15"/>
        </w:numPr>
        <w:spacing w:before="120" w:after="120"/>
        <w:ind w:left="360"/>
        <w:jc w:val="both"/>
        <w:rPr>
          <w:color w:val="auto"/>
        </w:rPr>
      </w:pPr>
      <w:r w:rsidRPr="00B707BF">
        <w:rPr>
          <w:color w:val="auto"/>
        </w:rPr>
        <w:t>Cooperar en las actividades que se le soliciten a fin de atender de forma ágil y expedita al público en general</w:t>
      </w:r>
      <w:r w:rsidR="00425760">
        <w:rPr>
          <w:color w:val="auto"/>
        </w:rPr>
        <w:t>;</w:t>
      </w:r>
    </w:p>
    <w:p w14:paraId="32FFF1BC" w14:textId="191998E4" w:rsidR="009E4733" w:rsidRPr="00B707BF" w:rsidRDefault="009E4733">
      <w:pPr>
        <w:pStyle w:val="Default"/>
        <w:numPr>
          <w:ilvl w:val="0"/>
          <w:numId w:val="15"/>
        </w:numPr>
        <w:spacing w:before="120" w:after="120"/>
        <w:ind w:left="360"/>
        <w:jc w:val="both"/>
        <w:rPr>
          <w:color w:val="auto"/>
        </w:rPr>
      </w:pPr>
      <w:r w:rsidRPr="00B707BF">
        <w:rPr>
          <w:color w:val="auto"/>
        </w:rPr>
        <w:lastRenderedPageBreak/>
        <w:t xml:space="preserve">Conducirse con propiedad, respeto y cordialidad con las demás autoridades, dependencias, instituciones, personas </w:t>
      </w:r>
      <w:r w:rsidR="00A25285">
        <w:rPr>
          <w:color w:val="auto"/>
        </w:rPr>
        <w:t xml:space="preserve">proveedoras y/o </w:t>
      </w:r>
      <w:r w:rsidRPr="00B707BF">
        <w:rPr>
          <w:color w:val="auto"/>
        </w:rPr>
        <w:t xml:space="preserve">prestadoras de servicios y </w:t>
      </w:r>
      <w:r w:rsidR="00A25285">
        <w:rPr>
          <w:color w:val="auto"/>
        </w:rPr>
        <w:t xml:space="preserve">de </w:t>
      </w:r>
      <w:r w:rsidRPr="00B707BF">
        <w:rPr>
          <w:color w:val="auto"/>
        </w:rPr>
        <w:t>medios de comunicación</w:t>
      </w:r>
      <w:r w:rsidR="00425760">
        <w:rPr>
          <w:color w:val="auto"/>
        </w:rPr>
        <w:t>;</w:t>
      </w:r>
    </w:p>
    <w:p w14:paraId="6AEA07E4" w14:textId="79F33424" w:rsidR="009E4733" w:rsidRPr="00B707BF" w:rsidRDefault="009E4733">
      <w:pPr>
        <w:pStyle w:val="Default"/>
        <w:numPr>
          <w:ilvl w:val="0"/>
          <w:numId w:val="15"/>
        </w:numPr>
        <w:spacing w:before="120" w:after="120"/>
        <w:ind w:left="360"/>
        <w:jc w:val="both"/>
        <w:rPr>
          <w:color w:val="auto"/>
        </w:rPr>
      </w:pPr>
      <w:r w:rsidRPr="00B707BF">
        <w:rPr>
          <w:color w:val="auto"/>
        </w:rPr>
        <w:t>No sustraer documentación del Instituto en contravención a sus atribuciones y</w:t>
      </w:r>
      <w:r w:rsidR="00D86354">
        <w:rPr>
          <w:color w:val="auto"/>
        </w:rPr>
        <w:t>/o</w:t>
      </w:r>
      <w:r w:rsidRPr="00B707BF">
        <w:rPr>
          <w:color w:val="auto"/>
        </w:rPr>
        <w:t xml:space="preserve"> </w:t>
      </w:r>
      <w:r w:rsidR="00C52454" w:rsidRPr="00B707BF">
        <w:rPr>
          <w:color w:val="auto"/>
        </w:rPr>
        <w:t>funciones</w:t>
      </w:r>
      <w:r w:rsidR="00425760">
        <w:rPr>
          <w:color w:val="auto"/>
        </w:rPr>
        <w:t>; y,</w:t>
      </w:r>
      <w:r w:rsidR="00C52454" w:rsidRPr="00B707BF">
        <w:rPr>
          <w:color w:val="auto"/>
        </w:rPr>
        <w:t xml:space="preserve"> </w:t>
      </w:r>
    </w:p>
    <w:p w14:paraId="214C4D11" w14:textId="6B641C1C" w:rsidR="004D6340" w:rsidRPr="000A5EBE" w:rsidRDefault="004D6340">
      <w:pPr>
        <w:pStyle w:val="Default"/>
        <w:numPr>
          <w:ilvl w:val="0"/>
          <w:numId w:val="15"/>
        </w:numPr>
        <w:spacing w:before="120" w:after="120"/>
        <w:ind w:left="360"/>
        <w:jc w:val="both"/>
        <w:rPr>
          <w:color w:val="auto"/>
        </w:rPr>
      </w:pPr>
      <w:r w:rsidRPr="00B707BF">
        <w:rPr>
          <w:color w:val="auto"/>
        </w:rPr>
        <w:t>U</w:t>
      </w:r>
      <w:r w:rsidRPr="000A5EBE">
        <w:rPr>
          <w:color w:val="auto"/>
        </w:rPr>
        <w:t>sar debidamente la fe pública electoral otorgada.</w:t>
      </w:r>
    </w:p>
    <w:p w14:paraId="469DB0CD" w14:textId="46DF54C6" w:rsidR="00D06904" w:rsidRPr="004F3D4D" w:rsidRDefault="00D06904" w:rsidP="00D06904">
      <w:pPr>
        <w:pStyle w:val="Default"/>
        <w:spacing w:before="120" w:after="120"/>
        <w:jc w:val="both"/>
        <w:rPr>
          <w:color w:val="auto"/>
        </w:rPr>
      </w:pPr>
      <w:r w:rsidRPr="000A5EBE">
        <w:rPr>
          <w:b/>
          <w:bCs/>
          <w:color w:val="auto"/>
        </w:rPr>
        <w:t xml:space="preserve">Artículo </w:t>
      </w:r>
      <w:r w:rsidR="00373EE8" w:rsidRPr="000A5EBE">
        <w:rPr>
          <w:b/>
          <w:bCs/>
          <w:color w:val="auto"/>
        </w:rPr>
        <w:t>22</w:t>
      </w:r>
      <w:r w:rsidRPr="000A5EBE">
        <w:rPr>
          <w:b/>
          <w:bCs/>
          <w:color w:val="auto"/>
        </w:rPr>
        <w:t xml:space="preserve">. </w:t>
      </w:r>
      <w:r w:rsidR="000A5EBE" w:rsidRPr="000A5EBE">
        <w:rPr>
          <w:color w:val="auto"/>
        </w:rPr>
        <w:t>Las personas</w:t>
      </w:r>
      <w:r w:rsidR="000A5EBE" w:rsidRPr="007E2295">
        <w:rPr>
          <w:color w:val="auto"/>
        </w:rPr>
        <w:t xml:space="preserve"> servidoras públicas, sujetar</w:t>
      </w:r>
      <w:r w:rsidR="00BA0468">
        <w:rPr>
          <w:color w:val="auto"/>
        </w:rPr>
        <w:t>á</w:t>
      </w:r>
      <w:r w:rsidR="000A5EBE" w:rsidRPr="007E2295">
        <w:rPr>
          <w:color w:val="auto"/>
        </w:rPr>
        <w:t xml:space="preserve">n su conducta a las reglas de integridad en materia de </w:t>
      </w:r>
      <w:r w:rsidR="000A5EBE">
        <w:rPr>
          <w:color w:val="auto"/>
        </w:rPr>
        <w:t>cooperación</w:t>
      </w:r>
      <w:r w:rsidR="000A5EBE" w:rsidRPr="007E2295">
        <w:rPr>
          <w:color w:val="auto"/>
        </w:rPr>
        <w:t xml:space="preserve"> conforme a lo siguiente:</w:t>
      </w:r>
    </w:p>
    <w:p w14:paraId="4F84C451" w14:textId="75113E27" w:rsidR="00B85D58" w:rsidRPr="004F3D4D" w:rsidRDefault="00692FE4">
      <w:pPr>
        <w:pStyle w:val="Default"/>
        <w:numPr>
          <w:ilvl w:val="0"/>
          <w:numId w:val="16"/>
        </w:numPr>
        <w:spacing w:before="120" w:after="120"/>
        <w:ind w:left="360"/>
        <w:jc w:val="both"/>
        <w:rPr>
          <w:color w:val="auto"/>
        </w:rPr>
      </w:pPr>
      <w:r w:rsidRPr="004F3D4D">
        <w:rPr>
          <w:color w:val="auto"/>
        </w:rPr>
        <w:t xml:space="preserve">Denunciar ante la autoridad competente, en caso de detectar </w:t>
      </w:r>
      <w:r w:rsidR="00A90839" w:rsidRPr="004F3D4D">
        <w:rPr>
          <w:color w:val="auto"/>
        </w:rPr>
        <w:t xml:space="preserve">áreas </w:t>
      </w:r>
      <w:r w:rsidR="00721876" w:rsidRPr="004F3D4D">
        <w:rPr>
          <w:color w:val="auto"/>
        </w:rPr>
        <w:t xml:space="preserve">propensas a la opacidad, </w:t>
      </w:r>
      <w:r w:rsidR="00E22876" w:rsidRPr="004F3D4D">
        <w:rPr>
          <w:color w:val="auto"/>
        </w:rPr>
        <w:t xml:space="preserve">a </w:t>
      </w:r>
      <w:r w:rsidR="00721876" w:rsidRPr="004F3D4D">
        <w:rPr>
          <w:color w:val="auto"/>
        </w:rPr>
        <w:t xml:space="preserve">faltas administrativas </w:t>
      </w:r>
      <w:r w:rsidR="00CC6D56" w:rsidRPr="004F3D4D">
        <w:rPr>
          <w:color w:val="auto"/>
        </w:rPr>
        <w:t xml:space="preserve">y </w:t>
      </w:r>
      <w:r w:rsidR="00A90839" w:rsidRPr="004F3D4D">
        <w:rPr>
          <w:color w:val="auto"/>
        </w:rPr>
        <w:t>a la corrupción</w:t>
      </w:r>
      <w:r w:rsidR="00425760">
        <w:rPr>
          <w:color w:val="auto"/>
        </w:rPr>
        <w:t>;</w:t>
      </w:r>
    </w:p>
    <w:p w14:paraId="1E618159" w14:textId="59B719DE" w:rsidR="00113A30" w:rsidRPr="004F3D4D" w:rsidRDefault="00B85D58">
      <w:pPr>
        <w:pStyle w:val="Default"/>
        <w:numPr>
          <w:ilvl w:val="0"/>
          <w:numId w:val="16"/>
        </w:numPr>
        <w:spacing w:before="120" w:after="120"/>
        <w:ind w:left="360"/>
        <w:jc w:val="both"/>
        <w:rPr>
          <w:color w:val="auto"/>
        </w:rPr>
      </w:pPr>
      <w:r w:rsidRPr="004F3D4D">
        <w:rPr>
          <w:color w:val="auto"/>
        </w:rPr>
        <w:t>Proponer</w:t>
      </w:r>
      <w:r w:rsidR="008F3380" w:rsidRPr="004F3D4D">
        <w:rPr>
          <w:color w:val="auto"/>
        </w:rPr>
        <w:t xml:space="preserve"> y</w:t>
      </w:r>
      <w:r w:rsidRPr="004F3D4D">
        <w:rPr>
          <w:color w:val="auto"/>
        </w:rPr>
        <w:t xml:space="preserve"> en su caso, adoptar cambios a las estructuras y procesos del Instituto a fin de inhibir ineficiencias,</w:t>
      </w:r>
      <w:r w:rsidR="00C52454" w:rsidRPr="004F3D4D">
        <w:rPr>
          <w:color w:val="auto"/>
        </w:rPr>
        <w:t xml:space="preserve"> </w:t>
      </w:r>
      <w:r w:rsidR="00721876" w:rsidRPr="004F3D4D">
        <w:rPr>
          <w:color w:val="auto"/>
        </w:rPr>
        <w:t xml:space="preserve">deficiencias en los controles internos, </w:t>
      </w:r>
      <w:r w:rsidR="007C166F" w:rsidRPr="004F3D4D">
        <w:rPr>
          <w:color w:val="auto"/>
        </w:rPr>
        <w:t xml:space="preserve">opacidad, </w:t>
      </w:r>
      <w:r w:rsidR="00C52454" w:rsidRPr="004F3D4D">
        <w:rPr>
          <w:color w:val="auto"/>
        </w:rPr>
        <w:t>faltas administrativas</w:t>
      </w:r>
      <w:r w:rsidR="007C166F" w:rsidRPr="004F3D4D">
        <w:rPr>
          <w:color w:val="auto"/>
        </w:rPr>
        <w:t xml:space="preserve"> y, en su caso</w:t>
      </w:r>
      <w:r w:rsidRPr="004F3D4D">
        <w:rPr>
          <w:color w:val="auto"/>
        </w:rPr>
        <w:t xml:space="preserve"> </w:t>
      </w:r>
      <w:r w:rsidR="00303CA5" w:rsidRPr="004F3D4D">
        <w:rPr>
          <w:color w:val="auto"/>
        </w:rPr>
        <w:t xml:space="preserve">actos de </w:t>
      </w:r>
      <w:r w:rsidRPr="004F3D4D">
        <w:rPr>
          <w:color w:val="auto"/>
        </w:rPr>
        <w:t>corrupción</w:t>
      </w:r>
      <w:r w:rsidR="00425760">
        <w:rPr>
          <w:color w:val="auto"/>
        </w:rPr>
        <w:t>;</w:t>
      </w:r>
    </w:p>
    <w:p w14:paraId="1CD90DBC" w14:textId="19388C53" w:rsidR="00BA0AE6" w:rsidRPr="00C91938" w:rsidRDefault="00113A30">
      <w:pPr>
        <w:pStyle w:val="Default"/>
        <w:numPr>
          <w:ilvl w:val="0"/>
          <w:numId w:val="16"/>
        </w:numPr>
        <w:spacing w:before="120" w:after="120"/>
        <w:ind w:left="360"/>
        <w:jc w:val="both"/>
        <w:rPr>
          <w:color w:val="auto"/>
        </w:rPr>
      </w:pPr>
      <w:r w:rsidRPr="00C91938">
        <w:rPr>
          <w:color w:val="auto"/>
        </w:rPr>
        <w:t xml:space="preserve">Recomendar, diseñar y establecer mejores prácticas </w:t>
      </w:r>
      <w:r w:rsidR="00E22876" w:rsidRPr="00C91938">
        <w:rPr>
          <w:color w:val="auto"/>
        </w:rPr>
        <w:t xml:space="preserve">en la materia </w:t>
      </w:r>
      <w:r w:rsidRPr="00C91938">
        <w:rPr>
          <w:color w:val="auto"/>
        </w:rPr>
        <w:t>a favor del Instituto</w:t>
      </w:r>
      <w:r w:rsidR="00425760">
        <w:rPr>
          <w:color w:val="auto"/>
        </w:rPr>
        <w:t>;</w:t>
      </w:r>
    </w:p>
    <w:p w14:paraId="3AC04E43" w14:textId="3259B135" w:rsidR="007534D9" w:rsidRPr="00C91938" w:rsidRDefault="00BA0AE6">
      <w:pPr>
        <w:pStyle w:val="Default"/>
        <w:numPr>
          <w:ilvl w:val="0"/>
          <w:numId w:val="16"/>
        </w:numPr>
        <w:spacing w:before="120" w:after="120"/>
        <w:ind w:left="360"/>
        <w:jc w:val="both"/>
        <w:rPr>
          <w:color w:val="auto"/>
        </w:rPr>
      </w:pPr>
      <w:r w:rsidRPr="00C91938">
        <w:rPr>
          <w:color w:val="auto"/>
        </w:rPr>
        <w:t xml:space="preserve">Hacer del conocimiento a su superior jerárquico, o </w:t>
      </w:r>
      <w:r w:rsidR="00721876" w:rsidRPr="00C91938">
        <w:rPr>
          <w:color w:val="auto"/>
        </w:rPr>
        <w:t xml:space="preserve">en su caso </w:t>
      </w:r>
      <w:r w:rsidRPr="00C91938">
        <w:rPr>
          <w:color w:val="auto"/>
        </w:rPr>
        <w:t xml:space="preserve">al </w:t>
      </w:r>
      <w:r w:rsidR="00C52454" w:rsidRPr="00C91938">
        <w:rPr>
          <w:color w:val="auto"/>
        </w:rPr>
        <w:t>OIC</w:t>
      </w:r>
      <w:r w:rsidRPr="00C91938">
        <w:rPr>
          <w:color w:val="auto"/>
        </w:rPr>
        <w:t xml:space="preserve">, cualquier conducta contraria a lo señalado en el Código de Conducta, así como cualquier </w:t>
      </w:r>
      <w:r w:rsidR="00C52454" w:rsidRPr="00C91938">
        <w:rPr>
          <w:color w:val="auto"/>
        </w:rPr>
        <w:t xml:space="preserve">falta administrativa o </w:t>
      </w:r>
      <w:r w:rsidRPr="00C91938">
        <w:rPr>
          <w:color w:val="auto"/>
        </w:rPr>
        <w:t>acto de corrupción por parte de alguna persona servidora pública</w:t>
      </w:r>
      <w:r w:rsidR="00425760">
        <w:rPr>
          <w:color w:val="auto"/>
        </w:rPr>
        <w:t>;</w:t>
      </w:r>
    </w:p>
    <w:p w14:paraId="2D57D951" w14:textId="57911A1D" w:rsidR="00E9082D" w:rsidRPr="00425760" w:rsidRDefault="007534D9">
      <w:pPr>
        <w:pStyle w:val="Default"/>
        <w:numPr>
          <w:ilvl w:val="0"/>
          <w:numId w:val="16"/>
        </w:numPr>
        <w:spacing w:before="120" w:after="120"/>
        <w:ind w:left="360"/>
        <w:jc w:val="both"/>
        <w:rPr>
          <w:color w:val="auto"/>
        </w:rPr>
      </w:pPr>
      <w:r w:rsidRPr="00C91938">
        <w:rPr>
          <w:color w:val="auto"/>
        </w:rPr>
        <w:t xml:space="preserve">Abstenerse de utilizar o </w:t>
      </w:r>
      <w:r w:rsidRPr="00425760">
        <w:rPr>
          <w:color w:val="auto"/>
        </w:rPr>
        <w:t xml:space="preserve">divulgar información </w:t>
      </w:r>
      <w:r w:rsidR="00C52454" w:rsidRPr="00425760">
        <w:rPr>
          <w:color w:val="auto"/>
        </w:rPr>
        <w:t xml:space="preserve">confidencial </w:t>
      </w:r>
      <w:r w:rsidR="00CC47DC" w:rsidRPr="00425760">
        <w:rPr>
          <w:color w:val="auto"/>
        </w:rPr>
        <w:t>y/</w:t>
      </w:r>
      <w:r w:rsidR="00C52454" w:rsidRPr="00425760">
        <w:rPr>
          <w:color w:val="auto"/>
        </w:rPr>
        <w:t xml:space="preserve">o reservada </w:t>
      </w:r>
      <w:r w:rsidR="00E9082D" w:rsidRPr="00425760">
        <w:rPr>
          <w:color w:val="auto"/>
        </w:rPr>
        <w:t>del Instituto</w:t>
      </w:r>
      <w:r w:rsidRPr="00425760">
        <w:rPr>
          <w:color w:val="auto"/>
        </w:rPr>
        <w:t xml:space="preserve"> para </w:t>
      </w:r>
      <w:r w:rsidR="00CE181B" w:rsidRPr="00425760">
        <w:rPr>
          <w:color w:val="auto"/>
        </w:rPr>
        <w:t>cualquier fin y</w:t>
      </w:r>
      <w:r w:rsidR="00535141" w:rsidRPr="00425760">
        <w:rPr>
          <w:color w:val="auto"/>
        </w:rPr>
        <w:t xml:space="preserve"> en su caso, </w:t>
      </w:r>
      <w:r w:rsidR="00CE181B" w:rsidRPr="00425760">
        <w:rPr>
          <w:color w:val="auto"/>
        </w:rPr>
        <w:t xml:space="preserve">para </w:t>
      </w:r>
      <w:r w:rsidRPr="00425760">
        <w:rPr>
          <w:color w:val="auto"/>
        </w:rPr>
        <w:t>obtener un beneficio personal, familiar o de terceras personas</w:t>
      </w:r>
      <w:r w:rsidR="00425760">
        <w:rPr>
          <w:color w:val="auto"/>
        </w:rPr>
        <w:t>;</w:t>
      </w:r>
    </w:p>
    <w:p w14:paraId="607B7DA4" w14:textId="458C810C" w:rsidR="00B5168C" w:rsidRPr="00425760" w:rsidRDefault="00686103">
      <w:pPr>
        <w:pStyle w:val="Default"/>
        <w:numPr>
          <w:ilvl w:val="0"/>
          <w:numId w:val="16"/>
        </w:numPr>
        <w:spacing w:before="120" w:after="120"/>
        <w:ind w:left="360"/>
        <w:jc w:val="both"/>
        <w:rPr>
          <w:color w:val="auto"/>
        </w:rPr>
      </w:pPr>
      <w:r w:rsidRPr="00425760">
        <w:rPr>
          <w:color w:val="auto"/>
        </w:rPr>
        <w:t>No o</w:t>
      </w:r>
      <w:r w:rsidR="00021780" w:rsidRPr="00425760">
        <w:rPr>
          <w:color w:val="auto"/>
        </w:rPr>
        <w:t xml:space="preserve">bstruir la presentación de denuncias o acusaciones sobre el uso indebido de recursos </w:t>
      </w:r>
      <w:r w:rsidR="00254000" w:rsidRPr="00425760">
        <w:rPr>
          <w:color w:val="auto"/>
        </w:rPr>
        <w:t>humanos, materiales y/o financieros del Instituto</w:t>
      </w:r>
      <w:r w:rsidR="00021780" w:rsidRPr="00425760">
        <w:rPr>
          <w:color w:val="auto"/>
        </w:rPr>
        <w:t xml:space="preserve"> que impidan o propicien la rendición de cuentas</w:t>
      </w:r>
      <w:r w:rsidR="00425760">
        <w:rPr>
          <w:color w:val="auto"/>
        </w:rPr>
        <w:t>;</w:t>
      </w:r>
    </w:p>
    <w:p w14:paraId="7919D059" w14:textId="30349D3D" w:rsidR="00B812EF" w:rsidRPr="00425760" w:rsidRDefault="00B5168C">
      <w:pPr>
        <w:pStyle w:val="Default"/>
        <w:numPr>
          <w:ilvl w:val="0"/>
          <w:numId w:val="16"/>
        </w:numPr>
        <w:spacing w:before="120" w:after="120"/>
        <w:ind w:left="360"/>
        <w:jc w:val="both"/>
        <w:rPr>
          <w:color w:val="auto"/>
        </w:rPr>
      </w:pPr>
      <w:r w:rsidRPr="00425760">
        <w:rPr>
          <w:color w:val="auto"/>
        </w:rPr>
        <w:t xml:space="preserve">Excusarse </w:t>
      </w:r>
      <w:r w:rsidR="00CE181B" w:rsidRPr="00425760">
        <w:rPr>
          <w:color w:val="auto"/>
        </w:rPr>
        <w:t xml:space="preserve">en tiempo y forma </w:t>
      </w:r>
      <w:r w:rsidRPr="00425760">
        <w:rPr>
          <w:color w:val="auto"/>
        </w:rPr>
        <w:t>de conocer asuntos que puedan implicar cualquier conflicto de interés</w:t>
      </w:r>
      <w:r w:rsidR="00425760">
        <w:rPr>
          <w:color w:val="auto"/>
        </w:rPr>
        <w:t>;</w:t>
      </w:r>
    </w:p>
    <w:p w14:paraId="5BF103CA" w14:textId="49639C0E" w:rsidR="005D4B92" w:rsidRPr="00C91938" w:rsidRDefault="00B812EF">
      <w:pPr>
        <w:pStyle w:val="Default"/>
        <w:numPr>
          <w:ilvl w:val="0"/>
          <w:numId w:val="16"/>
        </w:numPr>
        <w:spacing w:before="120" w:after="120"/>
        <w:ind w:left="360"/>
        <w:jc w:val="both"/>
        <w:rPr>
          <w:color w:val="auto"/>
        </w:rPr>
      </w:pPr>
      <w:r w:rsidRPr="00C91938">
        <w:rPr>
          <w:color w:val="auto"/>
        </w:rPr>
        <w:t xml:space="preserve">Presentar </w:t>
      </w:r>
      <w:r w:rsidR="00C52454" w:rsidRPr="00C91938">
        <w:rPr>
          <w:color w:val="auto"/>
        </w:rPr>
        <w:t xml:space="preserve">en tiempo y forma </w:t>
      </w:r>
      <w:r w:rsidRPr="00C91938">
        <w:rPr>
          <w:color w:val="auto"/>
        </w:rPr>
        <w:t xml:space="preserve">bajo los principios del Código de Conducta y demás normatividad aplicable, su declaración patrimonial, de conflicto de intereses y </w:t>
      </w:r>
      <w:r w:rsidR="00CC47DC" w:rsidRPr="00C91938">
        <w:rPr>
          <w:color w:val="auto"/>
        </w:rPr>
        <w:t xml:space="preserve">constancia de </w:t>
      </w:r>
      <w:r w:rsidRPr="00C91938">
        <w:rPr>
          <w:color w:val="auto"/>
        </w:rPr>
        <w:t>declaración fiscal</w:t>
      </w:r>
      <w:r w:rsidR="00425760">
        <w:rPr>
          <w:color w:val="auto"/>
        </w:rPr>
        <w:t xml:space="preserve">; </w:t>
      </w:r>
      <w:r w:rsidR="007E3C5E">
        <w:rPr>
          <w:color w:val="auto"/>
        </w:rPr>
        <w:t>y</w:t>
      </w:r>
      <w:r w:rsidR="00425760">
        <w:rPr>
          <w:color w:val="auto"/>
        </w:rPr>
        <w:t>,</w:t>
      </w:r>
    </w:p>
    <w:p w14:paraId="171360ED" w14:textId="64BAC6E2" w:rsidR="00B40173" w:rsidRPr="008B1952" w:rsidRDefault="005D4B92" w:rsidP="003D2AB3">
      <w:pPr>
        <w:pStyle w:val="Default"/>
        <w:numPr>
          <w:ilvl w:val="0"/>
          <w:numId w:val="16"/>
        </w:numPr>
        <w:spacing w:before="120" w:after="120"/>
        <w:ind w:left="360"/>
        <w:jc w:val="both"/>
        <w:rPr>
          <w:color w:val="auto"/>
        </w:rPr>
      </w:pPr>
      <w:r w:rsidRPr="008B1952">
        <w:rPr>
          <w:color w:val="auto"/>
        </w:rPr>
        <w:t xml:space="preserve">Seguir las reglas, prácticas de salud y seguridad </w:t>
      </w:r>
      <w:r w:rsidR="00C52454" w:rsidRPr="008B1952">
        <w:rPr>
          <w:color w:val="auto"/>
        </w:rPr>
        <w:t xml:space="preserve">sanitaria </w:t>
      </w:r>
      <w:r w:rsidRPr="008B1952">
        <w:rPr>
          <w:color w:val="auto"/>
        </w:rPr>
        <w:t>establecidas en las políticas del Instituto.</w:t>
      </w:r>
    </w:p>
    <w:p w14:paraId="372217AD" w14:textId="7D164C75" w:rsidR="000513C9" w:rsidRPr="004F3D4D" w:rsidRDefault="000513C9" w:rsidP="000513C9">
      <w:pPr>
        <w:pStyle w:val="Default"/>
        <w:spacing w:before="120" w:after="120"/>
        <w:jc w:val="both"/>
        <w:rPr>
          <w:color w:val="auto"/>
        </w:rPr>
      </w:pPr>
      <w:r w:rsidRPr="008B1952">
        <w:rPr>
          <w:b/>
          <w:bCs/>
          <w:color w:val="auto"/>
        </w:rPr>
        <w:t xml:space="preserve">Artículo </w:t>
      </w:r>
      <w:r w:rsidR="00373EE8" w:rsidRPr="008B1952">
        <w:rPr>
          <w:b/>
          <w:bCs/>
          <w:color w:val="auto"/>
        </w:rPr>
        <w:t>23</w:t>
      </w:r>
      <w:r w:rsidRPr="008B1952">
        <w:rPr>
          <w:b/>
          <w:bCs/>
          <w:color w:val="auto"/>
        </w:rPr>
        <w:t xml:space="preserve">. </w:t>
      </w:r>
      <w:r w:rsidR="008B1952" w:rsidRPr="008B1952">
        <w:rPr>
          <w:color w:val="auto"/>
        </w:rPr>
        <w:t>Las personas servidoras públicas, sujetar</w:t>
      </w:r>
      <w:r w:rsidR="00BA0468">
        <w:rPr>
          <w:color w:val="auto"/>
        </w:rPr>
        <w:t>á</w:t>
      </w:r>
      <w:r w:rsidR="008B1952" w:rsidRPr="008B1952">
        <w:rPr>
          <w:color w:val="auto"/>
        </w:rPr>
        <w:t>n su conducta a las reglas de integridad en materia de comportamiento</w:t>
      </w:r>
      <w:r w:rsidR="008B1952">
        <w:rPr>
          <w:color w:val="auto"/>
        </w:rPr>
        <w:t xml:space="preserve"> digno</w:t>
      </w:r>
      <w:r w:rsidR="008B1952" w:rsidRPr="007E2295">
        <w:rPr>
          <w:color w:val="auto"/>
        </w:rPr>
        <w:t xml:space="preserve"> conforme a lo siguiente:</w:t>
      </w:r>
    </w:p>
    <w:p w14:paraId="44E356BB" w14:textId="7B9958A4" w:rsidR="00A7419B" w:rsidRPr="003D2AB3" w:rsidRDefault="008F1C80">
      <w:pPr>
        <w:pStyle w:val="Default"/>
        <w:numPr>
          <w:ilvl w:val="0"/>
          <w:numId w:val="17"/>
        </w:numPr>
        <w:spacing w:before="120" w:after="120"/>
        <w:ind w:left="360"/>
        <w:jc w:val="both"/>
        <w:rPr>
          <w:color w:val="auto"/>
        </w:rPr>
      </w:pPr>
      <w:r w:rsidRPr="004F3D4D">
        <w:rPr>
          <w:color w:val="auto"/>
        </w:rPr>
        <w:t xml:space="preserve">Abstenerse de realizar cualquier conducta de hostigamiento, acoso </w:t>
      </w:r>
      <w:r w:rsidRPr="003D2AB3">
        <w:rPr>
          <w:color w:val="auto"/>
        </w:rPr>
        <w:t>sexual, o violencia laboral en contra de cualquier persona servidora pública</w:t>
      </w:r>
      <w:r w:rsidR="00425760">
        <w:rPr>
          <w:color w:val="auto"/>
        </w:rPr>
        <w:t>;</w:t>
      </w:r>
    </w:p>
    <w:p w14:paraId="68003DF7" w14:textId="73D936A5" w:rsidR="0024323F" w:rsidRPr="003D2AB3" w:rsidRDefault="00A7419B">
      <w:pPr>
        <w:pStyle w:val="Default"/>
        <w:numPr>
          <w:ilvl w:val="0"/>
          <w:numId w:val="17"/>
        </w:numPr>
        <w:spacing w:before="120" w:after="120"/>
        <w:ind w:left="360"/>
        <w:jc w:val="both"/>
        <w:rPr>
          <w:color w:val="auto"/>
        </w:rPr>
      </w:pPr>
      <w:r w:rsidRPr="003D2AB3">
        <w:rPr>
          <w:color w:val="auto"/>
        </w:rPr>
        <w:t>Abstenerse de realizar alguna señal sexualmente sugerente con las</w:t>
      </w:r>
      <w:r w:rsidR="005E6E54" w:rsidRPr="003D2AB3">
        <w:rPr>
          <w:color w:val="auto"/>
        </w:rPr>
        <w:t xml:space="preserve"> </w:t>
      </w:r>
      <w:r w:rsidRPr="003D2AB3">
        <w:rPr>
          <w:color w:val="auto"/>
        </w:rPr>
        <w:t>manos o cualquier otra</w:t>
      </w:r>
      <w:r w:rsidR="005E6E54" w:rsidRPr="003D2AB3">
        <w:rPr>
          <w:color w:val="auto"/>
        </w:rPr>
        <w:t xml:space="preserve"> </w:t>
      </w:r>
      <w:r w:rsidRPr="003D2AB3">
        <w:rPr>
          <w:color w:val="auto"/>
        </w:rPr>
        <w:t xml:space="preserve">parte del cuerpo, a cualquier persona dentro </w:t>
      </w:r>
      <w:r w:rsidR="005E6E54" w:rsidRPr="003D2AB3">
        <w:rPr>
          <w:color w:val="auto"/>
        </w:rPr>
        <w:t>del Instituto</w:t>
      </w:r>
      <w:r w:rsidR="00425760">
        <w:rPr>
          <w:color w:val="auto"/>
        </w:rPr>
        <w:t>;</w:t>
      </w:r>
    </w:p>
    <w:p w14:paraId="0D06F50E" w14:textId="2E19F1C6" w:rsidR="0043617F" w:rsidRPr="003D2AB3" w:rsidRDefault="0024323F">
      <w:pPr>
        <w:pStyle w:val="Default"/>
        <w:numPr>
          <w:ilvl w:val="0"/>
          <w:numId w:val="17"/>
        </w:numPr>
        <w:spacing w:before="120" w:after="120"/>
        <w:ind w:left="360"/>
        <w:jc w:val="both"/>
        <w:rPr>
          <w:color w:val="auto"/>
        </w:rPr>
      </w:pPr>
      <w:r w:rsidRPr="003D2AB3">
        <w:rPr>
          <w:color w:val="auto"/>
        </w:rPr>
        <w:t>Omitir tener contacto físico sugestivo y/o de naturaleza sexual, con compañeras y/o compañeros de trabajo, personal subordinado, superior jerárquico o cualquier persona en jornada laboral</w:t>
      </w:r>
      <w:r w:rsidR="00425760">
        <w:rPr>
          <w:color w:val="auto"/>
        </w:rPr>
        <w:t>;</w:t>
      </w:r>
    </w:p>
    <w:p w14:paraId="460ED32E" w14:textId="6E810572" w:rsidR="00F81C84" w:rsidRPr="00544D14" w:rsidRDefault="0043617F">
      <w:pPr>
        <w:pStyle w:val="Default"/>
        <w:numPr>
          <w:ilvl w:val="0"/>
          <w:numId w:val="17"/>
        </w:numPr>
        <w:spacing w:before="120" w:after="120"/>
        <w:ind w:left="360"/>
        <w:jc w:val="both"/>
        <w:rPr>
          <w:color w:val="auto"/>
        </w:rPr>
      </w:pPr>
      <w:r w:rsidRPr="003D2AB3">
        <w:rPr>
          <w:color w:val="auto"/>
        </w:rPr>
        <w:t>No hacer regalos, dar preferencias indebidas o notoriamente diferentes en el ejercicio de su</w:t>
      </w:r>
      <w:r w:rsidR="00735AB3" w:rsidRPr="003D2AB3">
        <w:rPr>
          <w:color w:val="auto"/>
        </w:rPr>
        <w:t>s</w:t>
      </w:r>
      <w:r w:rsidRPr="003D2AB3">
        <w:rPr>
          <w:color w:val="auto"/>
        </w:rPr>
        <w:t xml:space="preserve"> </w:t>
      </w:r>
      <w:r w:rsidR="00735AB3" w:rsidRPr="003D2AB3">
        <w:rPr>
          <w:color w:val="auto"/>
        </w:rPr>
        <w:t>atribuciones y</w:t>
      </w:r>
      <w:r w:rsidR="00D86354">
        <w:rPr>
          <w:color w:val="auto"/>
        </w:rPr>
        <w:t>/o</w:t>
      </w:r>
      <w:r w:rsidR="00735AB3" w:rsidRPr="003D2AB3">
        <w:rPr>
          <w:color w:val="auto"/>
        </w:rPr>
        <w:t xml:space="preserve"> </w:t>
      </w:r>
      <w:r w:rsidRPr="003D2AB3">
        <w:rPr>
          <w:color w:val="auto"/>
        </w:rPr>
        <w:t>funci</w:t>
      </w:r>
      <w:r w:rsidR="00735AB3" w:rsidRPr="003D2AB3">
        <w:rPr>
          <w:color w:val="auto"/>
        </w:rPr>
        <w:t>o</w:t>
      </w:r>
      <w:r w:rsidRPr="003D2AB3">
        <w:rPr>
          <w:color w:val="auto"/>
        </w:rPr>
        <w:t>n</w:t>
      </w:r>
      <w:r w:rsidR="00735AB3" w:rsidRPr="003D2AB3">
        <w:rPr>
          <w:color w:val="auto"/>
        </w:rPr>
        <w:t>es</w:t>
      </w:r>
      <w:r w:rsidRPr="003D2AB3">
        <w:rPr>
          <w:color w:val="auto"/>
        </w:rPr>
        <w:t xml:space="preserve">, por tener interés sexual por </w:t>
      </w:r>
      <w:r w:rsidRPr="00544D14">
        <w:rPr>
          <w:color w:val="auto"/>
        </w:rPr>
        <w:t xml:space="preserve">una </w:t>
      </w:r>
      <w:bookmarkStart w:id="6" w:name="_Hlk124495407"/>
      <w:r w:rsidR="00E93C38" w:rsidRPr="00544D14">
        <w:rPr>
          <w:color w:val="auto"/>
        </w:rPr>
        <w:t>persona servidora públic</w:t>
      </w:r>
      <w:bookmarkEnd w:id="6"/>
      <w:r w:rsidR="00E93C38" w:rsidRPr="00544D14">
        <w:rPr>
          <w:color w:val="auto"/>
        </w:rPr>
        <w:t>a</w:t>
      </w:r>
      <w:r w:rsidR="00425760">
        <w:rPr>
          <w:color w:val="auto"/>
        </w:rPr>
        <w:t>;</w:t>
      </w:r>
    </w:p>
    <w:p w14:paraId="5C4B9F63" w14:textId="2B8FC8C0" w:rsidR="00BE783A" w:rsidRPr="00544D14" w:rsidRDefault="00F81C84">
      <w:pPr>
        <w:pStyle w:val="Default"/>
        <w:numPr>
          <w:ilvl w:val="0"/>
          <w:numId w:val="17"/>
        </w:numPr>
        <w:spacing w:before="120" w:after="120"/>
        <w:ind w:left="360"/>
        <w:jc w:val="both"/>
        <w:rPr>
          <w:color w:val="auto"/>
        </w:rPr>
      </w:pPr>
      <w:r w:rsidRPr="003D2AB3">
        <w:rPr>
          <w:color w:val="auto"/>
        </w:rPr>
        <w:lastRenderedPageBreak/>
        <w:t xml:space="preserve">Omitir llevar a cabo </w:t>
      </w:r>
      <w:r w:rsidRPr="00544D14">
        <w:rPr>
          <w:color w:val="auto"/>
        </w:rPr>
        <w:t>conductas dominantes, agresivas, intimidatorias u hostiles durante la jornada laboral hacia</w:t>
      </w:r>
      <w:r w:rsidR="00544D14" w:rsidRPr="00544D14">
        <w:rPr>
          <w:color w:val="auto"/>
        </w:rPr>
        <w:t xml:space="preserve"> las demás personas servidoras públicas</w:t>
      </w:r>
      <w:r w:rsidRPr="00544D14">
        <w:rPr>
          <w:color w:val="auto"/>
        </w:rPr>
        <w:t>, para que se someta a sus deseos o intereses sexuales</w:t>
      </w:r>
      <w:r w:rsidR="00425760">
        <w:rPr>
          <w:color w:val="auto"/>
        </w:rPr>
        <w:t>;</w:t>
      </w:r>
    </w:p>
    <w:p w14:paraId="17DEB112" w14:textId="3BC3C7EE" w:rsidR="00D33FBA" w:rsidRPr="004F3D4D" w:rsidRDefault="00BE783A">
      <w:pPr>
        <w:pStyle w:val="Default"/>
        <w:numPr>
          <w:ilvl w:val="0"/>
          <w:numId w:val="17"/>
        </w:numPr>
        <w:spacing w:before="120" w:after="120"/>
        <w:ind w:left="360"/>
        <w:jc w:val="both"/>
        <w:rPr>
          <w:color w:val="auto"/>
        </w:rPr>
      </w:pPr>
      <w:r w:rsidRPr="003D2AB3">
        <w:rPr>
          <w:color w:val="auto"/>
        </w:rPr>
        <w:t xml:space="preserve">No condicionar la obtención de un empleo, </w:t>
      </w:r>
      <w:r w:rsidR="00735AB3" w:rsidRPr="003D2AB3">
        <w:rPr>
          <w:color w:val="auto"/>
        </w:rPr>
        <w:t>cargo o comisión</w:t>
      </w:r>
      <w:r w:rsidR="000B1D64">
        <w:rPr>
          <w:color w:val="auto"/>
        </w:rPr>
        <w:t>,</w:t>
      </w:r>
      <w:r w:rsidR="00735AB3" w:rsidRPr="003D2AB3">
        <w:rPr>
          <w:color w:val="auto"/>
        </w:rPr>
        <w:t xml:space="preserve"> </w:t>
      </w:r>
      <w:r w:rsidRPr="003D2AB3">
        <w:rPr>
          <w:color w:val="auto"/>
        </w:rPr>
        <w:t xml:space="preserve">su permanencia en él o las condiciones del mismo a </w:t>
      </w:r>
      <w:r w:rsidRPr="004F3D4D">
        <w:rPr>
          <w:color w:val="auto"/>
        </w:rPr>
        <w:t>cambio de aceptar conductas de naturaleza sexual</w:t>
      </w:r>
      <w:r w:rsidR="00425760">
        <w:rPr>
          <w:color w:val="auto"/>
        </w:rPr>
        <w:t>;</w:t>
      </w:r>
    </w:p>
    <w:p w14:paraId="72378023" w14:textId="3B593777" w:rsidR="00A55969" w:rsidRPr="004F3D4D" w:rsidRDefault="00D33FBA">
      <w:pPr>
        <w:pStyle w:val="Default"/>
        <w:numPr>
          <w:ilvl w:val="0"/>
          <w:numId w:val="17"/>
        </w:numPr>
        <w:spacing w:before="120" w:after="120"/>
        <w:ind w:left="360"/>
        <w:jc w:val="both"/>
        <w:rPr>
          <w:color w:val="auto"/>
        </w:rPr>
      </w:pPr>
      <w:r w:rsidRPr="004F3D4D">
        <w:rPr>
          <w:color w:val="auto"/>
        </w:rPr>
        <w:t>No condicionar la prestación de un trámite o servicio público a cambio de que la persona usuaria o solicitante acceda a sostener conductas sexuales de cualquier naturaleza</w:t>
      </w:r>
      <w:r w:rsidR="00425760">
        <w:rPr>
          <w:color w:val="auto"/>
        </w:rPr>
        <w:t>;</w:t>
      </w:r>
    </w:p>
    <w:p w14:paraId="0D46DCC9" w14:textId="049991E9" w:rsidR="008F3EAB" w:rsidRPr="004F3D4D" w:rsidRDefault="00A55969">
      <w:pPr>
        <w:pStyle w:val="Default"/>
        <w:numPr>
          <w:ilvl w:val="0"/>
          <w:numId w:val="17"/>
        </w:numPr>
        <w:spacing w:before="120" w:after="120"/>
        <w:ind w:left="360"/>
        <w:jc w:val="both"/>
        <w:rPr>
          <w:color w:val="auto"/>
        </w:rPr>
      </w:pPr>
      <w:r w:rsidRPr="004F3D4D">
        <w:rPr>
          <w:color w:val="auto"/>
        </w:rPr>
        <w:t xml:space="preserve">Abstenerse de expresar comentarios, burlas, piropos o bromas hacia alguna </w:t>
      </w:r>
      <w:r w:rsidR="007C166F" w:rsidRPr="004F3D4D">
        <w:rPr>
          <w:color w:val="auto"/>
        </w:rPr>
        <w:t xml:space="preserve">persona servidora pública, </w:t>
      </w:r>
      <w:r w:rsidRPr="004F3D4D">
        <w:rPr>
          <w:color w:val="auto"/>
        </w:rPr>
        <w:t>referentes a la apariencia o a la anatomía</w:t>
      </w:r>
      <w:r w:rsidR="00425760">
        <w:rPr>
          <w:color w:val="auto"/>
        </w:rPr>
        <w:t>;</w:t>
      </w:r>
    </w:p>
    <w:p w14:paraId="0CC0BC3C" w14:textId="3926CDC9" w:rsidR="005776C2" w:rsidRPr="004F3D4D" w:rsidRDefault="008F3EAB">
      <w:pPr>
        <w:pStyle w:val="Default"/>
        <w:numPr>
          <w:ilvl w:val="0"/>
          <w:numId w:val="17"/>
        </w:numPr>
        <w:spacing w:before="120" w:after="120"/>
        <w:ind w:left="360"/>
        <w:jc w:val="both"/>
        <w:rPr>
          <w:color w:val="auto"/>
        </w:rPr>
      </w:pPr>
      <w:r w:rsidRPr="004F3D4D">
        <w:rPr>
          <w:color w:val="auto"/>
        </w:rPr>
        <w:t>No realizar invitaciones, favores o propuestas a citas o encuentros de carácter sexual directamente o mediante insinuaciones, a alguna persona</w:t>
      </w:r>
      <w:r w:rsidR="00E93C38" w:rsidRPr="004F3D4D">
        <w:rPr>
          <w:color w:val="auto"/>
        </w:rPr>
        <w:t xml:space="preserve"> servidora pública</w:t>
      </w:r>
      <w:r w:rsidR="00425760">
        <w:rPr>
          <w:color w:val="auto"/>
        </w:rPr>
        <w:t>;</w:t>
      </w:r>
    </w:p>
    <w:p w14:paraId="2E4B1A74" w14:textId="53AEA7FB" w:rsidR="00E5533F" w:rsidRPr="004F3D4D" w:rsidRDefault="005776C2">
      <w:pPr>
        <w:pStyle w:val="Default"/>
        <w:numPr>
          <w:ilvl w:val="0"/>
          <w:numId w:val="17"/>
        </w:numPr>
        <w:spacing w:before="120" w:after="120"/>
        <w:ind w:left="360"/>
        <w:jc w:val="both"/>
        <w:rPr>
          <w:color w:val="auto"/>
        </w:rPr>
      </w:pPr>
      <w:r w:rsidRPr="004F3D4D">
        <w:rPr>
          <w:color w:val="auto"/>
        </w:rPr>
        <w:t xml:space="preserve">Abstenerse de emitir expresiones o utilizar lenguaje que denigre a </w:t>
      </w:r>
      <w:r w:rsidR="00544D14" w:rsidRPr="004F3D4D">
        <w:rPr>
          <w:color w:val="auto"/>
        </w:rPr>
        <w:t>las</w:t>
      </w:r>
      <w:r w:rsidRPr="004F3D4D">
        <w:rPr>
          <w:color w:val="auto"/>
        </w:rPr>
        <w:t xml:space="preserve"> persona</w:t>
      </w:r>
      <w:r w:rsidR="00544D14" w:rsidRPr="004F3D4D">
        <w:rPr>
          <w:color w:val="auto"/>
        </w:rPr>
        <w:t>s</w:t>
      </w:r>
      <w:r w:rsidR="00E93C38" w:rsidRPr="004F3D4D">
        <w:rPr>
          <w:color w:val="auto"/>
        </w:rPr>
        <w:t xml:space="preserve"> servidora</w:t>
      </w:r>
      <w:r w:rsidR="00544D14" w:rsidRPr="004F3D4D">
        <w:rPr>
          <w:color w:val="auto"/>
        </w:rPr>
        <w:t>s</w:t>
      </w:r>
      <w:r w:rsidR="00E93C38" w:rsidRPr="004F3D4D">
        <w:rPr>
          <w:color w:val="auto"/>
        </w:rPr>
        <w:t xml:space="preserve"> pública</w:t>
      </w:r>
      <w:r w:rsidR="00544D14" w:rsidRPr="004F3D4D">
        <w:rPr>
          <w:color w:val="auto"/>
        </w:rPr>
        <w:t>s</w:t>
      </w:r>
      <w:r w:rsidRPr="004F3D4D">
        <w:rPr>
          <w:color w:val="auto"/>
        </w:rPr>
        <w:t>, o pretenda colocarlas como objeto sexual</w:t>
      </w:r>
      <w:r w:rsidR="00425760">
        <w:rPr>
          <w:color w:val="auto"/>
        </w:rPr>
        <w:t>;</w:t>
      </w:r>
    </w:p>
    <w:p w14:paraId="0C223675" w14:textId="379BBBCF" w:rsidR="001535C6" w:rsidRPr="004F3D4D" w:rsidRDefault="00E5533F">
      <w:pPr>
        <w:pStyle w:val="Default"/>
        <w:numPr>
          <w:ilvl w:val="0"/>
          <w:numId w:val="17"/>
        </w:numPr>
        <w:spacing w:before="120" w:after="120"/>
        <w:ind w:left="360"/>
        <w:jc w:val="both"/>
        <w:rPr>
          <w:color w:val="auto"/>
        </w:rPr>
      </w:pPr>
      <w:r w:rsidRPr="004F3D4D">
        <w:rPr>
          <w:color w:val="auto"/>
        </w:rPr>
        <w:t xml:space="preserve">No exhibir o enviar a través de algún medio de comunicación carteles, calendarios, mensajes, fotos, ilustraciones u objetos con imágenes o estructuras de naturaleza sexual, no deseadas ni solicitadas por la persona receptora, cuando ésta sea </w:t>
      </w:r>
      <w:r w:rsidR="00E862C0" w:rsidRPr="004F3D4D">
        <w:rPr>
          <w:color w:val="auto"/>
        </w:rPr>
        <w:t>una persona servidora pública</w:t>
      </w:r>
      <w:r w:rsidR="00425760">
        <w:rPr>
          <w:color w:val="auto"/>
        </w:rPr>
        <w:t>;</w:t>
      </w:r>
    </w:p>
    <w:p w14:paraId="1ED20061" w14:textId="76125411" w:rsidR="001535C6" w:rsidRPr="004F3D4D" w:rsidRDefault="001535C6">
      <w:pPr>
        <w:pStyle w:val="Default"/>
        <w:numPr>
          <w:ilvl w:val="0"/>
          <w:numId w:val="17"/>
        </w:numPr>
        <w:spacing w:before="120" w:after="120"/>
        <w:ind w:left="360"/>
        <w:jc w:val="both"/>
        <w:rPr>
          <w:color w:val="auto"/>
        </w:rPr>
      </w:pPr>
      <w:r w:rsidRPr="004F3D4D">
        <w:rPr>
          <w:color w:val="auto"/>
        </w:rPr>
        <w:t>Abstenerse de consumir sustancias tóxicas y/o bebidas alcohólicas dentro de las instalaciones del Instituto durante la jornada de trabajo</w:t>
      </w:r>
      <w:r w:rsidR="007C166F" w:rsidRPr="004F3D4D">
        <w:rPr>
          <w:color w:val="auto"/>
        </w:rPr>
        <w:t xml:space="preserve">, salvo en los brindis oficiales del </w:t>
      </w:r>
      <w:r w:rsidR="00CC6D56" w:rsidRPr="004F3D4D">
        <w:rPr>
          <w:color w:val="auto"/>
        </w:rPr>
        <w:t>mismo</w:t>
      </w:r>
      <w:r w:rsidR="00425760">
        <w:rPr>
          <w:color w:val="auto"/>
        </w:rPr>
        <w:t>;</w:t>
      </w:r>
      <w:r w:rsidR="004C3DBC">
        <w:rPr>
          <w:color w:val="auto"/>
        </w:rPr>
        <w:t xml:space="preserve"> y,</w:t>
      </w:r>
    </w:p>
    <w:p w14:paraId="297488CF" w14:textId="485F1D83" w:rsidR="001535C6" w:rsidRPr="003D2AB3" w:rsidRDefault="001535C6">
      <w:pPr>
        <w:pStyle w:val="Default"/>
        <w:numPr>
          <w:ilvl w:val="0"/>
          <w:numId w:val="17"/>
        </w:numPr>
        <w:spacing w:before="120" w:after="120"/>
        <w:ind w:left="360"/>
        <w:jc w:val="both"/>
        <w:rPr>
          <w:color w:val="auto"/>
        </w:rPr>
      </w:pPr>
      <w:r w:rsidRPr="005D347B">
        <w:rPr>
          <w:color w:val="auto"/>
        </w:rPr>
        <w:t xml:space="preserve">Abstenerse de </w:t>
      </w:r>
      <w:r w:rsidRPr="003D2AB3">
        <w:rPr>
          <w:color w:val="auto"/>
        </w:rPr>
        <w:t>presentarse a laborar en estado de embriaguez o bajo los efectos de las drogas o enervantes ilegales o bien bajo las consecuencias causadas por el consumo de las mismas.</w:t>
      </w:r>
    </w:p>
    <w:p w14:paraId="41CBE4CF" w14:textId="1807353E" w:rsidR="0031295C" w:rsidRDefault="00EC7CD8" w:rsidP="00910717">
      <w:pPr>
        <w:pStyle w:val="Default"/>
        <w:spacing w:before="60" w:after="60"/>
        <w:jc w:val="center"/>
        <w:rPr>
          <w:b/>
          <w:bCs/>
          <w:color w:val="auto"/>
        </w:rPr>
      </w:pPr>
      <w:r w:rsidRPr="00956CFF">
        <w:rPr>
          <w:b/>
          <w:bCs/>
          <w:color w:val="auto"/>
        </w:rPr>
        <w:t>Título I</w:t>
      </w:r>
      <w:r w:rsidR="001C401A">
        <w:rPr>
          <w:b/>
          <w:bCs/>
          <w:color w:val="auto"/>
        </w:rPr>
        <w:t>V</w:t>
      </w:r>
    </w:p>
    <w:p w14:paraId="4AA6140D" w14:textId="7C8CD4C8" w:rsidR="00EC7CD8" w:rsidRPr="00956CFF" w:rsidRDefault="00EC7CD8" w:rsidP="00910717">
      <w:pPr>
        <w:pStyle w:val="Default"/>
        <w:spacing w:before="60" w:after="60"/>
        <w:jc w:val="center"/>
        <w:rPr>
          <w:b/>
          <w:bCs/>
          <w:color w:val="auto"/>
        </w:rPr>
      </w:pPr>
      <w:r w:rsidRPr="00956CFF">
        <w:rPr>
          <w:b/>
          <w:bCs/>
          <w:color w:val="auto"/>
        </w:rPr>
        <w:t>Comité de Ética y Conducta</w:t>
      </w:r>
      <w:r w:rsidR="00315F92" w:rsidRPr="00956CFF">
        <w:rPr>
          <w:b/>
          <w:bCs/>
          <w:color w:val="auto"/>
        </w:rPr>
        <w:t xml:space="preserve"> </w:t>
      </w:r>
    </w:p>
    <w:p w14:paraId="6D9102C2" w14:textId="1A8632D6" w:rsidR="003E2F26" w:rsidRPr="00956CFF" w:rsidRDefault="003E2F26" w:rsidP="00355EDE">
      <w:pPr>
        <w:autoSpaceDE w:val="0"/>
        <w:autoSpaceDN w:val="0"/>
        <w:adjustRightInd w:val="0"/>
        <w:spacing w:before="120" w:after="120" w:line="240" w:lineRule="auto"/>
        <w:jc w:val="both"/>
        <w:rPr>
          <w:rFonts w:ascii="Arial" w:hAnsi="Arial" w:cs="Arial"/>
          <w:b/>
          <w:bCs/>
          <w:sz w:val="24"/>
          <w:szCs w:val="24"/>
        </w:rPr>
      </w:pPr>
      <w:r w:rsidRPr="00956CFF">
        <w:rPr>
          <w:rFonts w:ascii="Arial" w:hAnsi="Arial" w:cs="Arial"/>
          <w:b/>
          <w:bCs/>
          <w:sz w:val="24"/>
          <w:szCs w:val="24"/>
        </w:rPr>
        <w:t>Comité de Ética y Conducta</w:t>
      </w:r>
    </w:p>
    <w:p w14:paraId="318B2D56" w14:textId="3744AE16" w:rsidR="00FD1D4A" w:rsidRPr="008B1952" w:rsidRDefault="000B652F" w:rsidP="00355EDE">
      <w:pPr>
        <w:autoSpaceDE w:val="0"/>
        <w:autoSpaceDN w:val="0"/>
        <w:adjustRightInd w:val="0"/>
        <w:spacing w:before="120" w:after="120" w:line="240" w:lineRule="auto"/>
        <w:jc w:val="both"/>
        <w:rPr>
          <w:rFonts w:ascii="Arial" w:hAnsi="Arial" w:cs="Arial"/>
          <w:sz w:val="24"/>
          <w:szCs w:val="24"/>
        </w:rPr>
      </w:pPr>
      <w:r w:rsidRPr="00956CFF">
        <w:rPr>
          <w:rFonts w:ascii="Arial" w:hAnsi="Arial" w:cs="Arial"/>
          <w:b/>
          <w:bCs/>
          <w:sz w:val="24"/>
          <w:szCs w:val="24"/>
        </w:rPr>
        <w:t xml:space="preserve">Artículo </w:t>
      </w:r>
      <w:r w:rsidR="00FC3EBD">
        <w:rPr>
          <w:rFonts w:ascii="Arial" w:hAnsi="Arial" w:cs="Arial"/>
          <w:b/>
          <w:bCs/>
          <w:sz w:val="24"/>
          <w:szCs w:val="24"/>
        </w:rPr>
        <w:t>2</w:t>
      </w:r>
      <w:r w:rsidR="00373EE8">
        <w:rPr>
          <w:rFonts w:ascii="Arial" w:hAnsi="Arial" w:cs="Arial"/>
          <w:b/>
          <w:bCs/>
          <w:sz w:val="24"/>
          <w:szCs w:val="24"/>
        </w:rPr>
        <w:t>4</w:t>
      </w:r>
      <w:r w:rsidRPr="00956CFF">
        <w:rPr>
          <w:rFonts w:ascii="Arial" w:hAnsi="Arial" w:cs="Arial"/>
          <w:b/>
          <w:bCs/>
          <w:sz w:val="24"/>
          <w:szCs w:val="24"/>
        </w:rPr>
        <w:t>.</w:t>
      </w:r>
      <w:r w:rsidRPr="00956CFF">
        <w:rPr>
          <w:rFonts w:ascii="Arial" w:hAnsi="Arial" w:cs="Arial"/>
          <w:sz w:val="24"/>
          <w:szCs w:val="24"/>
        </w:rPr>
        <w:t xml:space="preserve"> </w:t>
      </w:r>
      <w:r w:rsidR="00C82221" w:rsidRPr="00956CFF">
        <w:rPr>
          <w:rFonts w:ascii="Arial" w:hAnsi="Arial" w:cs="Arial"/>
          <w:sz w:val="24"/>
          <w:szCs w:val="24"/>
        </w:rPr>
        <w:t xml:space="preserve">El Comité es el órgano colegiado encargado de difundir, fomentar y vigilar el cumplimiento del Código de Ética y de </w:t>
      </w:r>
      <w:r w:rsidR="00C82221" w:rsidRPr="00A40366">
        <w:rPr>
          <w:rFonts w:ascii="Arial" w:hAnsi="Arial" w:cs="Arial"/>
          <w:sz w:val="24"/>
          <w:szCs w:val="24"/>
        </w:rPr>
        <w:t>Conducta, por parte de</w:t>
      </w:r>
      <w:r w:rsidR="00DC16F8" w:rsidRPr="00A40366">
        <w:rPr>
          <w:rFonts w:ascii="Arial" w:hAnsi="Arial" w:cs="Arial"/>
          <w:sz w:val="24"/>
          <w:szCs w:val="24"/>
        </w:rPr>
        <w:t xml:space="preserve"> las </w:t>
      </w:r>
      <w:r w:rsidR="00715439" w:rsidRPr="00A40366">
        <w:rPr>
          <w:rFonts w:ascii="Arial" w:hAnsi="Arial" w:cs="Arial"/>
          <w:sz w:val="24"/>
          <w:szCs w:val="24"/>
        </w:rPr>
        <w:t>p</w:t>
      </w:r>
      <w:r w:rsidR="00002139" w:rsidRPr="00A40366">
        <w:rPr>
          <w:rFonts w:ascii="Arial" w:hAnsi="Arial" w:cs="Arial"/>
          <w:sz w:val="24"/>
          <w:szCs w:val="24"/>
        </w:rPr>
        <w:t>ersonas servidoras públicas</w:t>
      </w:r>
      <w:r w:rsidR="000C0B44">
        <w:rPr>
          <w:rFonts w:ascii="Arial" w:hAnsi="Arial" w:cs="Arial"/>
          <w:sz w:val="24"/>
          <w:szCs w:val="24"/>
        </w:rPr>
        <w:t xml:space="preserve"> del Instituto</w:t>
      </w:r>
      <w:r w:rsidR="00612683" w:rsidRPr="008B1952">
        <w:rPr>
          <w:rFonts w:ascii="Arial" w:hAnsi="Arial" w:cs="Arial"/>
          <w:sz w:val="24"/>
          <w:szCs w:val="24"/>
        </w:rPr>
        <w:t>;</w:t>
      </w:r>
      <w:r w:rsidR="00612683" w:rsidRPr="008B1952">
        <w:t xml:space="preserve"> </w:t>
      </w:r>
      <w:r w:rsidR="00664E7B" w:rsidRPr="008B1952">
        <w:rPr>
          <w:rFonts w:ascii="Arial" w:hAnsi="Arial" w:cs="Arial"/>
          <w:sz w:val="24"/>
          <w:szCs w:val="24"/>
        </w:rPr>
        <w:t>dicho comité se c</w:t>
      </w:r>
      <w:r w:rsidR="00C82221" w:rsidRPr="008B1952">
        <w:rPr>
          <w:rFonts w:ascii="Arial" w:hAnsi="Arial" w:cs="Arial"/>
          <w:sz w:val="24"/>
          <w:szCs w:val="24"/>
        </w:rPr>
        <w:t>onform</w:t>
      </w:r>
      <w:r w:rsidR="00664E7B" w:rsidRPr="008B1952">
        <w:rPr>
          <w:rFonts w:ascii="Arial" w:hAnsi="Arial" w:cs="Arial"/>
          <w:sz w:val="24"/>
          <w:szCs w:val="24"/>
        </w:rPr>
        <w:t xml:space="preserve">a </w:t>
      </w:r>
      <w:r w:rsidR="00C82221" w:rsidRPr="008B1952">
        <w:rPr>
          <w:rFonts w:ascii="Arial" w:hAnsi="Arial" w:cs="Arial"/>
          <w:sz w:val="24"/>
          <w:szCs w:val="24"/>
        </w:rPr>
        <w:t>por cinco integrantes</w:t>
      </w:r>
      <w:r w:rsidR="00CD19D6" w:rsidRPr="008B1952">
        <w:rPr>
          <w:rFonts w:ascii="Arial" w:hAnsi="Arial" w:cs="Arial"/>
          <w:sz w:val="24"/>
          <w:szCs w:val="24"/>
        </w:rPr>
        <w:t xml:space="preserve"> propietarios</w:t>
      </w:r>
      <w:r w:rsidR="00C82221" w:rsidRPr="008B1952">
        <w:rPr>
          <w:rFonts w:ascii="Arial" w:hAnsi="Arial" w:cs="Arial"/>
          <w:sz w:val="24"/>
          <w:szCs w:val="24"/>
        </w:rPr>
        <w:t xml:space="preserve"> con voz y voto, </w:t>
      </w:r>
      <w:r w:rsidR="00315F92" w:rsidRPr="008B1952">
        <w:rPr>
          <w:rFonts w:ascii="Arial" w:hAnsi="Arial" w:cs="Arial"/>
          <w:sz w:val="24"/>
          <w:szCs w:val="24"/>
        </w:rPr>
        <w:t>mismas que son las</w:t>
      </w:r>
      <w:r w:rsidR="0091515B" w:rsidRPr="008B1952">
        <w:rPr>
          <w:rFonts w:ascii="Arial" w:hAnsi="Arial" w:cs="Arial"/>
          <w:sz w:val="24"/>
          <w:szCs w:val="24"/>
        </w:rPr>
        <w:t xml:space="preserve"> personas titulares</w:t>
      </w:r>
      <w:r w:rsidR="00315F92" w:rsidRPr="008B1952">
        <w:rPr>
          <w:rFonts w:ascii="Arial" w:hAnsi="Arial" w:cs="Arial"/>
          <w:sz w:val="24"/>
          <w:szCs w:val="24"/>
        </w:rPr>
        <w:t xml:space="preserve"> </w:t>
      </w:r>
      <w:r w:rsidR="00C82221" w:rsidRPr="008B1952">
        <w:rPr>
          <w:rFonts w:ascii="Arial" w:hAnsi="Arial" w:cs="Arial"/>
          <w:sz w:val="24"/>
          <w:szCs w:val="24"/>
        </w:rPr>
        <w:t>de l</w:t>
      </w:r>
      <w:r w:rsidR="004212E4" w:rsidRPr="008B1952">
        <w:rPr>
          <w:rFonts w:ascii="Arial" w:hAnsi="Arial" w:cs="Arial"/>
          <w:sz w:val="24"/>
          <w:szCs w:val="24"/>
        </w:rPr>
        <w:t>a</w:t>
      </w:r>
      <w:r w:rsidR="00C82221" w:rsidRPr="008B1952">
        <w:rPr>
          <w:rFonts w:ascii="Arial" w:hAnsi="Arial" w:cs="Arial"/>
          <w:sz w:val="24"/>
          <w:szCs w:val="24"/>
        </w:rPr>
        <w:t xml:space="preserve">s </w:t>
      </w:r>
      <w:r w:rsidR="004212E4" w:rsidRPr="008B1952">
        <w:rPr>
          <w:rFonts w:ascii="Arial" w:hAnsi="Arial" w:cs="Arial"/>
          <w:sz w:val="24"/>
          <w:szCs w:val="24"/>
        </w:rPr>
        <w:t>áreas siguientes</w:t>
      </w:r>
      <w:r w:rsidR="00C82221" w:rsidRPr="008B1952">
        <w:rPr>
          <w:rFonts w:ascii="Arial" w:hAnsi="Arial" w:cs="Arial"/>
          <w:sz w:val="24"/>
          <w:szCs w:val="24"/>
        </w:rPr>
        <w:t>:</w:t>
      </w:r>
    </w:p>
    <w:p w14:paraId="2220482E" w14:textId="2ABBE9E6" w:rsidR="00DC16F8" w:rsidRPr="008B1952" w:rsidRDefault="000B1D64">
      <w:pPr>
        <w:pStyle w:val="Default"/>
        <w:numPr>
          <w:ilvl w:val="0"/>
          <w:numId w:val="41"/>
        </w:numPr>
        <w:spacing w:before="120" w:after="120"/>
        <w:ind w:left="360"/>
        <w:jc w:val="both"/>
        <w:rPr>
          <w:color w:val="auto"/>
        </w:rPr>
      </w:pPr>
      <w:r>
        <w:rPr>
          <w:color w:val="auto"/>
        </w:rPr>
        <w:t xml:space="preserve">Titular del </w:t>
      </w:r>
      <w:r w:rsidR="00315F92" w:rsidRPr="008B1952">
        <w:rPr>
          <w:color w:val="auto"/>
        </w:rPr>
        <w:t>OIC</w:t>
      </w:r>
      <w:r w:rsidR="00C526E9" w:rsidRPr="008B1952">
        <w:rPr>
          <w:color w:val="auto"/>
        </w:rPr>
        <w:t xml:space="preserve">, </w:t>
      </w:r>
      <w:r w:rsidR="00315F92" w:rsidRPr="008B1952">
        <w:rPr>
          <w:color w:val="auto"/>
        </w:rPr>
        <w:t xml:space="preserve">será </w:t>
      </w:r>
      <w:r w:rsidR="00C526E9" w:rsidRPr="008B1952">
        <w:rPr>
          <w:color w:val="auto"/>
        </w:rPr>
        <w:t>quien presidirá el Comité;</w:t>
      </w:r>
    </w:p>
    <w:p w14:paraId="276EACE6" w14:textId="014D6F52" w:rsidR="00C526E9" w:rsidRPr="008B1952" w:rsidRDefault="000B1D64">
      <w:pPr>
        <w:pStyle w:val="Default"/>
        <w:numPr>
          <w:ilvl w:val="0"/>
          <w:numId w:val="41"/>
        </w:numPr>
        <w:spacing w:before="120" w:after="120"/>
        <w:ind w:left="360"/>
        <w:jc w:val="both"/>
        <w:rPr>
          <w:color w:val="auto"/>
        </w:rPr>
      </w:pPr>
      <w:r>
        <w:rPr>
          <w:color w:val="auto"/>
        </w:rPr>
        <w:t xml:space="preserve">Titular de la </w:t>
      </w:r>
      <w:r w:rsidR="00C526E9" w:rsidRPr="008B1952">
        <w:rPr>
          <w:color w:val="auto"/>
        </w:rPr>
        <w:t>Secretaría Ejecutiva;</w:t>
      </w:r>
    </w:p>
    <w:p w14:paraId="3E5DFE52" w14:textId="41C215B0" w:rsidR="00C526E9" w:rsidRPr="008B1952" w:rsidRDefault="000B1D64">
      <w:pPr>
        <w:pStyle w:val="Default"/>
        <w:numPr>
          <w:ilvl w:val="0"/>
          <w:numId w:val="41"/>
        </w:numPr>
        <w:spacing w:before="120" w:after="120"/>
        <w:ind w:left="360"/>
        <w:jc w:val="both"/>
        <w:rPr>
          <w:color w:val="auto"/>
        </w:rPr>
      </w:pPr>
      <w:r>
        <w:rPr>
          <w:color w:val="auto"/>
        </w:rPr>
        <w:t xml:space="preserve">Titular de la </w:t>
      </w:r>
      <w:r w:rsidR="00C526E9" w:rsidRPr="008B1952">
        <w:rPr>
          <w:color w:val="auto"/>
        </w:rPr>
        <w:t>Coordinación de Administración;</w:t>
      </w:r>
    </w:p>
    <w:p w14:paraId="4D3B9B25" w14:textId="4DC6C59C" w:rsidR="00C526E9" w:rsidRPr="008B1952" w:rsidRDefault="000B1D64">
      <w:pPr>
        <w:pStyle w:val="Default"/>
        <w:numPr>
          <w:ilvl w:val="0"/>
          <w:numId w:val="41"/>
        </w:numPr>
        <w:spacing w:before="120" w:after="120"/>
        <w:ind w:left="360"/>
        <w:jc w:val="both"/>
        <w:rPr>
          <w:color w:val="auto"/>
        </w:rPr>
      </w:pPr>
      <w:r>
        <w:rPr>
          <w:color w:val="auto"/>
        </w:rPr>
        <w:t xml:space="preserve">Titular de la </w:t>
      </w:r>
      <w:r w:rsidR="00C526E9" w:rsidRPr="008B1952">
        <w:rPr>
          <w:color w:val="auto"/>
        </w:rPr>
        <w:t>Coordinación de Organización</w:t>
      </w:r>
      <w:r w:rsidR="00C50408" w:rsidRPr="008B1952">
        <w:rPr>
          <w:color w:val="auto"/>
        </w:rPr>
        <w:t xml:space="preserve">; </w:t>
      </w:r>
      <w:r w:rsidR="00C526E9" w:rsidRPr="008B1952">
        <w:rPr>
          <w:color w:val="auto"/>
        </w:rPr>
        <w:t>y</w:t>
      </w:r>
      <w:r w:rsidR="00C50408" w:rsidRPr="008B1952">
        <w:rPr>
          <w:color w:val="auto"/>
        </w:rPr>
        <w:t>,</w:t>
      </w:r>
    </w:p>
    <w:p w14:paraId="2850055A" w14:textId="5D97CA89" w:rsidR="00C526E9" w:rsidRPr="008B1952" w:rsidRDefault="000B1D64">
      <w:pPr>
        <w:pStyle w:val="Default"/>
        <w:numPr>
          <w:ilvl w:val="0"/>
          <w:numId w:val="41"/>
        </w:numPr>
        <w:spacing w:before="120" w:after="120"/>
        <w:ind w:left="360"/>
        <w:jc w:val="both"/>
        <w:rPr>
          <w:color w:val="auto"/>
        </w:rPr>
      </w:pPr>
      <w:r>
        <w:rPr>
          <w:color w:val="auto"/>
        </w:rPr>
        <w:t xml:space="preserve">Titular de la </w:t>
      </w:r>
      <w:r w:rsidR="00C526E9" w:rsidRPr="008B1952">
        <w:rPr>
          <w:color w:val="auto"/>
        </w:rPr>
        <w:t>Jefatura del Área de Presidencia.</w:t>
      </w:r>
    </w:p>
    <w:p w14:paraId="71592AF3" w14:textId="0A61A55C" w:rsidR="00821E9A" w:rsidRPr="00956CFF" w:rsidRDefault="00821E9A" w:rsidP="00355EDE">
      <w:pPr>
        <w:pStyle w:val="Prrafodelista"/>
        <w:autoSpaceDE w:val="0"/>
        <w:autoSpaceDN w:val="0"/>
        <w:adjustRightInd w:val="0"/>
        <w:spacing w:before="120" w:after="120" w:line="240" w:lineRule="auto"/>
        <w:ind w:left="0"/>
        <w:jc w:val="both"/>
        <w:rPr>
          <w:rFonts w:ascii="Arial" w:hAnsi="Arial" w:cs="Arial"/>
          <w:sz w:val="24"/>
          <w:szCs w:val="24"/>
        </w:rPr>
      </w:pPr>
      <w:r w:rsidRPr="008B1952">
        <w:rPr>
          <w:rFonts w:ascii="Arial" w:hAnsi="Arial" w:cs="Arial"/>
          <w:sz w:val="24"/>
          <w:szCs w:val="24"/>
        </w:rPr>
        <w:t xml:space="preserve">Asimismo, contará con una Secretaría Técnica únicamente con derecho a voz, que será </w:t>
      </w:r>
      <w:r w:rsidR="00A849CF" w:rsidRPr="008B1952">
        <w:rPr>
          <w:rFonts w:ascii="Arial" w:hAnsi="Arial" w:cs="Arial"/>
          <w:sz w:val="24"/>
          <w:szCs w:val="24"/>
        </w:rPr>
        <w:t xml:space="preserve">nombrada por el Pleno del comité, a propuesta de </w:t>
      </w:r>
      <w:r w:rsidR="00C4318D" w:rsidRPr="008B1952">
        <w:rPr>
          <w:rFonts w:ascii="Arial" w:hAnsi="Arial" w:cs="Arial"/>
          <w:sz w:val="24"/>
          <w:szCs w:val="24"/>
        </w:rPr>
        <w:t xml:space="preserve">su </w:t>
      </w:r>
      <w:r w:rsidR="00345A62" w:rsidRPr="008B1952">
        <w:rPr>
          <w:rFonts w:ascii="Arial" w:hAnsi="Arial" w:cs="Arial"/>
          <w:sz w:val="24"/>
          <w:szCs w:val="24"/>
        </w:rPr>
        <w:t>presidencia.</w:t>
      </w:r>
    </w:p>
    <w:p w14:paraId="618E3DD5" w14:textId="2EE1B805" w:rsidR="00345A62" w:rsidRPr="00956CFF" w:rsidRDefault="00345A62" w:rsidP="00355EDE">
      <w:pPr>
        <w:autoSpaceDE w:val="0"/>
        <w:autoSpaceDN w:val="0"/>
        <w:adjustRightInd w:val="0"/>
        <w:spacing w:before="120" w:after="120" w:line="240" w:lineRule="auto"/>
        <w:jc w:val="both"/>
        <w:rPr>
          <w:rFonts w:ascii="Arial" w:hAnsi="Arial" w:cs="Arial"/>
          <w:sz w:val="24"/>
          <w:szCs w:val="24"/>
        </w:rPr>
      </w:pPr>
      <w:r w:rsidRPr="00956CFF">
        <w:rPr>
          <w:rFonts w:ascii="Arial" w:hAnsi="Arial" w:cs="Arial"/>
          <w:sz w:val="24"/>
          <w:szCs w:val="24"/>
        </w:rPr>
        <w:t>Las personas integrantes propietarias podrán nombrar a sus respectivos/as suplentes; quienes tendrán los mismos derechos de aquella persona a quien representan y su designación se hará</w:t>
      </w:r>
      <w:r w:rsidR="00F17677" w:rsidRPr="00956CFF">
        <w:rPr>
          <w:rFonts w:ascii="Arial" w:hAnsi="Arial" w:cs="Arial"/>
          <w:sz w:val="24"/>
          <w:szCs w:val="24"/>
        </w:rPr>
        <w:t xml:space="preserve"> </w:t>
      </w:r>
      <w:r w:rsidRPr="00956CFF">
        <w:rPr>
          <w:rFonts w:ascii="Arial" w:hAnsi="Arial" w:cs="Arial"/>
          <w:sz w:val="24"/>
          <w:szCs w:val="24"/>
        </w:rPr>
        <w:t>mediante oficio.</w:t>
      </w:r>
    </w:p>
    <w:p w14:paraId="52E9A868" w14:textId="77F18783" w:rsidR="00AA1A7F" w:rsidRPr="00956CFF" w:rsidRDefault="00315F92" w:rsidP="00355EDE">
      <w:pPr>
        <w:autoSpaceDE w:val="0"/>
        <w:autoSpaceDN w:val="0"/>
        <w:adjustRightInd w:val="0"/>
        <w:spacing w:before="120" w:after="120" w:line="240" w:lineRule="auto"/>
        <w:jc w:val="both"/>
        <w:rPr>
          <w:rFonts w:ascii="Arial" w:hAnsi="Arial" w:cs="Arial"/>
          <w:b/>
          <w:bCs/>
          <w:sz w:val="24"/>
          <w:szCs w:val="24"/>
        </w:rPr>
      </w:pPr>
      <w:r w:rsidRPr="00956CFF">
        <w:rPr>
          <w:rFonts w:ascii="Arial" w:hAnsi="Arial" w:cs="Arial"/>
          <w:b/>
          <w:bCs/>
          <w:sz w:val="24"/>
          <w:szCs w:val="24"/>
        </w:rPr>
        <w:lastRenderedPageBreak/>
        <w:t>Atribuciones del</w:t>
      </w:r>
      <w:r w:rsidR="00AA1A7F" w:rsidRPr="00956CFF">
        <w:rPr>
          <w:rFonts w:ascii="Arial" w:hAnsi="Arial" w:cs="Arial"/>
          <w:b/>
          <w:bCs/>
          <w:sz w:val="24"/>
          <w:szCs w:val="24"/>
        </w:rPr>
        <w:t xml:space="preserve"> Comité de Ética y Conducta </w:t>
      </w:r>
    </w:p>
    <w:p w14:paraId="273926C1" w14:textId="3CD36997" w:rsidR="00A475EB" w:rsidRPr="00956CFF" w:rsidRDefault="000B652F" w:rsidP="00355EDE">
      <w:pPr>
        <w:autoSpaceDE w:val="0"/>
        <w:autoSpaceDN w:val="0"/>
        <w:adjustRightInd w:val="0"/>
        <w:spacing w:before="120" w:after="120" w:line="240" w:lineRule="auto"/>
        <w:jc w:val="both"/>
        <w:rPr>
          <w:rFonts w:ascii="Arial" w:hAnsi="Arial" w:cs="Arial"/>
          <w:sz w:val="24"/>
          <w:szCs w:val="24"/>
        </w:rPr>
      </w:pPr>
      <w:r w:rsidRPr="00956CFF">
        <w:rPr>
          <w:rFonts w:ascii="Arial" w:hAnsi="Arial" w:cs="Arial"/>
          <w:b/>
          <w:bCs/>
          <w:sz w:val="24"/>
          <w:szCs w:val="24"/>
        </w:rPr>
        <w:t xml:space="preserve">Artículo </w:t>
      </w:r>
      <w:r w:rsidR="0031295C">
        <w:rPr>
          <w:rFonts w:ascii="Arial" w:hAnsi="Arial" w:cs="Arial"/>
          <w:b/>
          <w:bCs/>
          <w:sz w:val="24"/>
          <w:szCs w:val="24"/>
        </w:rPr>
        <w:t>2</w:t>
      </w:r>
      <w:r w:rsidR="00373EE8">
        <w:rPr>
          <w:rFonts w:ascii="Arial" w:hAnsi="Arial" w:cs="Arial"/>
          <w:b/>
          <w:bCs/>
          <w:sz w:val="24"/>
          <w:szCs w:val="24"/>
        </w:rPr>
        <w:t>5</w:t>
      </w:r>
      <w:r w:rsidRPr="00956CFF">
        <w:rPr>
          <w:rFonts w:ascii="Arial" w:hAnsi="Arial" w:cs="Arial"/>
          <w:b/>
          <w:bCs/>
          <w:sz w:val="24"/>
          <w:szCs w:val="24"/>
        </w:rPr>
        <w:t>.</w:t>
      </w:r>
      <w:r w:rsidRPr="00956CFF">
        <w:rPr>
          <w:rFonts w:ascii="Arial" w:hAnsi="Arial" w:cs="Arial"/>
          <w:sz w:val="24"/>
          <w:szCs w:val="24"/>
        </w:rPr>
        <w:t xml:space="preserve"> </w:t>
      </w:r>
      <w:r w:rsidR="00315F92" w:rsidRPr="00956CFF">
        <w:rPr>
          <w:rFonts w:ascii="Arial" w:hAnsi="Arial" w:cs="Arial"/>
          <w:sz w:val="24"/>
          <w:szCs w:val="24"/>
        </w:rPr>
        <w:t>El Comité tendrá las atribuciones siguientes:</w:t>
      </w:r>
    </w:p>
    <w:p w14:paraId="5EB480CD" w14:textId="3BD8C287" w:rsidR="00A475EB" w:rsidRPr="00956CFF" w:rsidRDefault="00A475EB">
      <w:pPr>
        <w:pStyle w:val="Default"/>
        <w:numPr>
          <w:ilvl w:val="0"/>
          <w:numId w:val="42"/>
        </w:numPr>
        <w:spacing w:before="120" w:after="120"/>
        <w:ind w:left="360"/>
        <w:jc w:val="both"/>
        <w:rPr>
          <w:color w:val="auto"/>
        </w:rPr>
      </w:pPr>
      <w:r w:rsidRPr="00956CFF">
        <w:rPr>
          <w:color w:val="auto"/>
        </w:rPr>
        <w:t>Recibir y atender las consultas específicas en materia de los Códigos de Ética y de</w:t>
      </w:r>
      <w:r w:rsidR="00DB0FBF" w:rsidRPr="00956CFF">
        <w:rPr>
          <w:color w:val="auto"/>
        </w:rPr>
        <w:t xml:space="preserve"> </w:t>
      </w:r>
      <w:r w:rsidRPr="00956CFF">
        <w:rPr>
          <w:color w:val="auto"/>
        </w:rPr>
        <w:t xml:space="preserve">Conducta que le presenten </w:t>
      </w:r>
      <w:bookmarkStart w:id="7" w:name="_Hlk125360814"/>
      <w:r w:rsidRPr="00956CFF">
        <w:rPr>
          <w:color w:val="auto"/>
        </w:rPr>
        <w:t xml:space="preserve">las </w:t>
      </w:r>
      <w:r w:rsidR="00002139" w:rsidRPr="00956CFF">
        <w:rPr>
          <w:color w:val="auto"/>
        </w:rPr>
        <w:t>personas servidoras públicas</w:t>
      </w:r>
      <w:bookmarkEnd w:id="7"/>
      <w:r w:rsidRPr="00956CFF">
        <w:rPr>
          <w:color w:val="auto"/>
        </w:rPr>
        <w:t>, preferentemente por medios electrónicos;</w:t>
      </w:r>
    </w:p>
    <w:p w14:paraId="61B15B14" w14:textId="0E877F2A" w:rsidR="00DB0FBF" w:rsidRPr="00956CFF" w:rsidRDefault="00A475EB">
      <w:pPr>
        <w:pStyle w:val="Default"/>
        <w:numPr>
          <w:ilvl w:val="0"/>
          <w:numId w:val="42"/>
        </w:numPr>
        <w:spacing w:before="120" w:after="120"/>
        <w:ind w:left="360"/>
        <w:jc w:val="both"/>
        <w:rPr>
          <w:color w:val="auto"/>
        </w:rPr>
      </w:pPr>
      <w:r w:rsidRPr="00956CFF">
        <w:rPr>
          <w:color w:val="auto"/>
        </w:rPr>
        <w:t xml:space="preserve">Brindar </w:t>
      </w:r>
      <w:r w:rsidRPr="00C50408">
        <w:rPr>
          <w:color w:val="auto"/>
        </w:rPr>
        <w:t xml:space="preserve">asesoría </w:t>
      </w:r>
      <w:r w:rsidR="00CE181B" w:rsidRPr="00C50408">
        <w:rPr>
          <w:color w:val="auto"/>
        </w:rPr>
        <w:t xml:space="preserve">a las personas servidoras públicas </w:t>
      </w:r>
      <w:r w:rsidRPr="00C50408">
        <w:rPr>
          <w:color w:val="auto"/>
        </w:rPr>
        <w:t xml:space="preserve">sobre el </w:t>
      </w:r>
      <w:r w:rsidRPr="00956CFF">
        <w:rPr>
          <w:color w:val="auto"/>
        </w:rPr>
        <w:t>contenido y la aplicación de los Códigos de Ética y de</w:t>
      </w:r>
      <w:r w:rsidR="00DB0FBF" w:rsidRPr="00956CFF">
        <w:rPr>
          <w:color w:val="auto"/>
        </w:rPr>
        <w:t xml:space="preserve"> </w:t>
      </w:r>
      <w:r w:rsidRPr="00956CFF">
        <w:rPr>
          <w:color w:val="auto"/>
        </w:rPr>
        <w:t>Conducta;</w:t>
      </w:r>
    </w:p>
    <w:p w14:paraId="574AD7F5" w14:textId="5C537FCF" w:rsidR="00A475EB" w:rsidRPr="00956CFF" w:rsidRDefault="00A475EB">
      <w:pPr>
        <w:pStyle w:val="Default"/>
        <w:numPr>
          <w:ilvl w:val="0"/>
          <w:numId w:val="42"/>
        </w:numPr>
        <w:spacing w:before="120" w:after="120"/>
        <w:ind w:left="360"/>
        <w:jc w:val="both"/>
        <w:rPr>
          <w:color w:val="auto"/>
        </w:rPr>
      </w:pPr>
      <w:r w:rsidRPr="00956CFF">
        <w:rPr>
          <w:color w:val="auto"/>
        </w:rPr>
        <w:t xml:space="preserve">Elaborar y aprobar, su programa </w:t>
      </w:r>
      <w:r w:rsidRPr="00FC72A7">
        <w:rPr>
          <w:color w:val="auto"/>
        </w:rPr>
        <w:t>anual de trabajo que contendrá cuando menos: los</w:t>
      </w:r>
      <w:r w:rsidR="00DB0FBF" w:rsidRPr="00FC72A7">
        <w:rPr>
          <w:color w:val="auto"/>
        </w:rPr>
        <w:t xml:space="preserve"> </w:t>
      </w:r>
      <w:r w:rsidRPr="00FC72A7">
        <w:rPr>
          <w:color w:val="auto"/>
        </w:rPr>
        <w:t>objetivos, la</w:t>
      </w:r>
      <w:r w:rsidR="00906A54" w:rsidRPr="00FC72A7">
        <w:rPr>
          <w:color w:val="auto"/>
        </w:rPr>
        <w:t>s</w:t>
      </w:r>
      <w:r w:rsidRPr="00FC72A7">
        <w:rPr>
          <w:color w:val="auto"/>
        </w:rPr>
        <w:t xml:space="preserve"> meta</w:t>
      </w:r>
      <w:r w:rsidR="00906A54" w:rsidRPr="00FC72A7">
        <w:rPr>
          <w:color w:val="auto"/>
        </w:rPr>
        <w:t>s</w:t>
      </w:r>
      <w:r w:rsidRPr="00FC72A7">
        <w:rPr>
          <w:color w:val="auto"/>
        </w:rPr>
        <w:t xml:space="preserve"> que se prevea</w:t>
      </w:r>
      <w:r w:rsidR="0091515B" w:rsidRPr="00FC72A7">
        <w:rPr>
          <w:color w:val="auto"/>
        </w:rPr>
        <w:t>n</w:t>
      </w:r>
      <w:r w:rsidRPr="00FC72A7">
        <w:rPr>
          <w:color w:val="auto"/>
        </w:rPr>
        <w:t xml:space="preserve"> alcanzar y las </w:t>
      </w:r>
      <w:r w:rsidRPr="00956CFF">
        <w:rPr>
          <w:color w:val="auto"/>
        </w:rPr>
        <w:t>actividades que se</w:t>
      </w:r>
      <w:r w:rsidR="00DB0FBF" w:rsidRPr="00956CFF">
        <w:rPr>
          <w:color w:val="auto"/>
        </w:rPr>
        <w:t xml:space="preserve"> </w:t>
      </w:r>
      <w:r w:rsidRPr="00956CFF">
        <w:rPr>
          <w:color w:val="auto"/>
        </w:rPr>
        <w:t>planteen llevar a cabo para el logro de cada meta;</w:t>
      </w:r>
    </w:p>
    <w:p w14:paraId="3E85405C" w14:textId="1B35E1EE" w:rsidR="00A475EB" w:rsidRPr="00956CFF" w:rsidRDefault="00A475EB">
      <w:pPr>
        <w:pStyle w:val="Default"/>
        <w:numPr>
          <w:ilvl w:val="0"/>
          <w:numId w:val="42"/>
        </w:numPr>
        <w:spacing w:before="120" w:after="120"/>
        <w:ind w:left="360"/>
        <w:jc w:val="both"/>
        <w:rPr>
          <w:color w:val="auto"/>
        </w:rPr>
      </w:pPr>
      <w:r w:rsidRPr="00956CFF">
        <w:rPr>
          <w:color w:val="auto"/>
        </w:rPr>
        <w:t>Formalizar un mecanismo para evaluar el conocimiento, comprensión y cumplimiento a</w:t>
      </w:r>
      <w:r w:rsidR="00DB0FBF" w:rsidRPr="00956CFF">
        <w:rPr>
          <w:color w:val="auto"/>
        </w:rPr>
        <w:t xml:space="preserve"> </w:t>
      </w:r>
      <w:r w:rsidRPr="00956CFF">
        <w:rPr>
          <w:color w:val="auto"/>
        </w:rPr>
        <w:t>los</w:t>
      </w:r>
      <w:r w:rsidR="00DB0FBF" w:rsidRPr="00956CFF">
        <w:rPr>
          <w:color w:val="auto"/>
        </w:rPr>
        <w:t xml:space="preserve"> </w:t>
      </w:r>
      <w:r w:rsidRPr="00956CFF">
        <w:rPr>
          <w:color w:val="auto"/>
        </w:rPr>
        <w:t>Códigos de Ética y de Conducta;</w:t>
      </w:r>
    </w:p>
    <w:p w14:paraId="7CCB58B6" w14:textId="14BC5BAC" w:rsidR="00A475EB" w:rsidRPr="00956CFF" w:rsidRDefault="00A475EB">
      <w:pPr>
        <w:pStyle w:val="Default"/>
        <w:numPr>
          <w:ilvl w:val="0"/>
          <w:numId w:val="42"/>
        </w:numPr>
        <w:spacing w:before="120" w:after="120"/>
        <w:ind w:left="360"/>
        <w:jc w:val="both"/>
        <w:rPr>
          <w:color w:val="auto"/>
        </w:rPr>
      </w:pPr>
      <w:r w:rsidRPr="00956CFF">
        <w:rPr>
          <w:color w:val="auto"/>
        </w:rPr>
        <w:t>Proponer estrategias y acciones para la difusión, promoción, seguimiento y</w:t>
      </w:r>
      <w:r w:rsidR="00DB0FBF" w:rsidRPr="00956CFF">
        <w:rPr>
          <w:color w:val="auto"/>
        </w:rPr>
        <w:t xml:space="preserve"> </w:t>
      </w:r>
      <w:r w:rsidRPr="00956CFF">
        <w:rPr>
          <w:color w:val="auto"/>
        </w:rPr>
        <w:t>fortalecimiento</w:t>
      </w:r>
      <w:r w:rsidR="00DB0FBF" w:rsidRPr="00956CFF">
        <w:rPr>
          <w:color w:val="auto"/>
        </w:rPr>
        <w:t xml:space="preserve"> </w:t>
      </w:r>
      <w:r w:rsidRPr="00956CFF">
        <w:rPr>
          <w:color w:val="auto"/>
        </w:rPr>
        <w:t xml:space="preserve">de los principios, valores, reglas de integridad y </w:t>
      </w:r>
      <w:r w:rsidR="00906A54">
        <w:rPr>
          <w:color w:val="auto"/>
        </w:rPr>
        <w:t xml:space="preserve">criterios </w:t>
      </w:r>
      <w:r w:rsidR="004D4CCA" w:rsidRPr="0081315C">
        <w:rPr>
          <w:color w:val="auto"/>
        </w:rPr>
        <w:t>de</w:t>
      </w:r>
      <w:r w:rsidR="004D4CCA">
        <w:rPr>
          <w:color w:val="auto"/>
        </w:rPr>
        <w:t xml:space="preserve"> </w:t>
      </w:r>
      <w:r w:rsidRPr="00956CFF">
        <w:rPr>
          <w:color w:val="auto"/>
        </w:rPr>
        <w:t>conductas de los</w:t>
      </w:r>
      <w:r w:rsidR="00DB0FBF" w:rsidRPr="00956CFF">
        <w:rPr>
          <w:color w:val="auto"/>
        </w:rPr>
        <w:t xml:space="preserve"> </w:t>
      </w:r>
      <w:r w:rsidRPr="00956CFF">
        <w:rPr>
          <w:color w:val="auto"/>
        </w:rPr>
        <w:t>Códigos de Ética y de Conducta;</w:t>
      </w:r>
    </w:p>
    <w:p w14:paraId="164E77F0" w14:textId="2341D3F2" w:rsidR="00DB0FBF" w:rsidRPr="006204E0" w:rsidRDefault="00DB0FBF">
      <w:pPr>
        <w:pStyle w:val="Default"/>
        <w:numPr>
          <w:ilvl w:val="0"/>
          <w:numId w:val="42"/>
        </w:numPr>
        <w:spacing w:before="120" w:after="120"/>
        <w:ind w:left="360"/>
        <w:jc w:val="both"/>
        <w:rPr>
          <w:color w:val="auto"/>
        </w:rPr>
      </w:pPr>
      <w:r w:rsidRPr="006204E0">
        <w:rPr>
          <w:color w:val="auto"/>
        </w:rPr>
        <w:t xml:space="preserve">Determinar los indicadores de cumplimiento de los Códigos de Ética y de Conducta, así como el método para medir y evaluar anualmente los resultados obtenidos. Los resultados y su evaluación se difundirán en el </w:t>
      </w:r>
      <w:r w:rsidRPr="00193CFD">
        <w:rPr>
          <w:color w:val="auto"/>
        </w:rPr>
        <w:t xml:space="preserve">portal de </w:t>
      </w:r>
      <w:r w:rsidR="008D0893" w:rsidRPr="00193CFD">
        <w:rPr>
          <w:color w:val="auto"/>
        </w:rPr>
        <w:t>i</w:t>
      </w:r>
      <w:r w:rsidRPr="00193CFD">
        <w:rPr>
          <w:color w:val="auto"/>
        </w:rPr>
        <w:t>nternet de</w:t>
      </w:r>
      <w:r w:rsidR="000B1D64">
        <w:rPr>
          <w:color w:val="auto"/>
        </w:rPr>
        <w:t>l</w:t>
      </w:r>
      <w:r w:rsidRPr="00193CFD">
        <w:rPr>
          <w:color w:val="auto"/>
        </w:rPr>
        <w:t xml:space="preserve"> Instituto</w:t>
      </w:r>
      <w:r w:rsidRPr="006204E0">
        <w:rPr>
          <w:color w:val="auto"/>
        </w:rPr>
        <w:t>;</w:t>
      </w:r>
    </w:p>
    <w:p w14:paraId="70C58E12" w14:textId="0D283033" w:rsidR="00DB0FBF" w:rsidRPr="00C91938" w:rsidRDefault="00DB0FBF">
      <w:pPr>
        <w:pStyle w:val="Default"/>
        <w:numPr>
          <w:ilvl w:val="0"/>
          <w:numId w:val="42"/>
        </w:numPr>
        <w:spacing w:before="120" w:after="120"/>
        <w:ind w:left="360"/>
        <w:jc w:val="both"/>
        <w:rPr>
          <w:color w:val="auto"/>
        </w:rPr>
      </w:pPr>
      <w:r w:rsidRPr="006204E0">
        <w:rPr>
          <w:color w:val="auto"/>
        </w:rPr>
        <w:t xml:space="preserve">Formular </w:t>
      </w:r>
      <w:r w:rsidRPr="00C91938">
        <w:rPr>
          <w:color w:val="auto"/>
        </w:rPr>
        <w:t>recomendaciones para desarrollar actividades de promoción y difusión de los Códigos de Ética y de Conducta;</w:t>
      </w:r>
    </w:p>
    <w:p w14:paraId="797A99AB" w14:textId="596DE7F7" w:rsidR="00E25271" w:rsidRPr="00C91938" w:rsidRDefault="00E25271">
      <w:pPr>
        <w:pStyle w:val="Default"/>
        <w:numPr>
          <w:ilvl w:val="0"/>
          <w:numId w:val="42"/>
        </w:numPr>
        <w:spacing w:before="120" w:after="120"/>
        <w:ind w:left="360"/>
        <w:jc w:val="both"/>
        <w:rPr>
          <w:color w:val="auto"/>
        </w:rPr>
      </w:pPr>
      <w:r w:rsidRPr="00C91938">
        <w:rPr>
          <w:color w:val="auto"/>
        </w:rPr>
        <w:t xml:space="preserve">Analizar, modificar y actualizar a las mejores </w:t>
      </w:r>
      <w:r w:rsidR="003324B3" w:rsidRPr="00C91938">
        <w:rPr>
          <w:color w:val="auto"/>
        </w:rPr>
        <w:t>prácticas</w:t>
      </w:r>
      <w:r w:rsidRPr="00C91938">
        <w:rPr>
          <w:color w:val="auto"/>
        </w:rPr>
        <w:t xml:space="preserve"> este Código de Conducta y turnarlo a las autoridades competentes para su aprobación</w:t>
      </w:r>
      <w:r w:rsidR="00C50408">
        <w:rPr>
          <w:color w:val="auto"/>
        </w:rPr>
        <w:t>;</w:t>
      </w:r>
    </w:p>
    <w:p w14:paraId="4F2574D1" w14:textId="3980EEC3" w:rsidR="00DB0FBF" w:rsidRPr="00FC72A7" w:rsidRDefault="00DB0FBF">
      <w:pPr>
        <w:pStyle w:val="Default"/>
        <w:numPr>
          <w:ilvl w:val="0"/>
          <w:numId w:val="42"/>
        </w:numPr>
        <w:spacing w:before="120" w:after="120"/>
        <w:ind w:left="360"/>
        <w:jc w:val="both"/>
        <w:rPr>
          <w:color w:val="auto"/>
        </w:rPr>
      </w:pPr>
      <w:r w:rsidRPr="00C91938">
        <w:rPr>
          <w:color w:val="auto"/>
        </w:rPr>
        <w:t xml:space="preserve">Promover con las áreas </w:t>
      </w:r>
      <w:r w:rsidRPr="006204E0">
        <w:rPr>
          <w:color w:val="auto"/>
        </w:rPr>
        <w:t xml:space="preserve">del Instituto e instituciones públicas o privadas, programas de capacitación y </w:t>
      </w:r>
      <w:r w:rsidRPr="00FC72A7">
        <w:rPr>
          <w:color w:val="auto"/>
        </w:rPr>
        <w:t>sensibilización en materia de ética e integridad;</w:t>
      </w:r>
    </w:p>
    <w:p w14:paraId="77BCE501" w14:textId="2877EA53" w:rsidR="00DB0FBF" w:rsidRPr="00FC72A7" w:rsidRDefault="00DB0FBF">
      <w:pPr>
        <w:pStyle w:val="Default"/>
        <w:numPr>
          <w:ilvl w:val="0"/>
          <w:numId w:val="42"/>
        </w:numPr>
        <w:spacing w:before="120" w:after="120"/>
        <w:ind w:left="360"/>
        <w:jc w:val="both"/>
        <w:rPr>
          <w:color w:val="auto"/>
        </w:rPr>
      </w:pPr>
      <w:r w:rsidRPr="00FC72A7">
        <w:rPr>
          <w:color w:val="auto"/>
        </w:rPr>
        <w:t xml:space="preserve">Proponer el otorgamiento de reconocimientos a </w:t>
      </w:r>
      <w:r w:rsidR="00EC7718" w:rsidRPr="00FC72A7">
        <w:rPr>
          <w:color w:val="auto"/>
        </w:rPr>
        <w:t xml:space="preserve">las </w:t>
      </w:r>
      <w:r w:rsidRPr="00FC72A7">
        <w:rPr>
          <w:color w:val="auto"/>
        </w:rPr>
        <w:t xml:space="preserve">áreas </w:t>
      </w:r>
      <w:r w:rsidR="00E25271" w:rsidRPr="002F1D9D">
        <w:rPr>
          <w:color w:val="auto"/>
        </w:rPr>
        <w:t>y/</w:t>
      </w:r>
      <w:r w:rsidRPr="00FC72A7">
        <w:rPr>
          <w:color w:val="auto"/>
        </w:rPr>
        <w:t xml:space="preserve">o personas que promuevan acciones o que realicen aportaciones que puedan implementarse para reforzar la cultura de la ética y la integridad entre las </w:t>
      </w:r>
      <w:r w:rsidR="00002139" w:rsidRPr="00FC72A7">
        <w:rPr>
          <w:color w:val="auto"/>
        </w:rPr>
        <w:t>personas servidoras públicas</w:t>
      </w:r>
      <w:r w:rsidRPr="00FC72A7">
        <w:rPr>
          <w:color w:val="auto"/>
        </w:rPr>
        <w:t>, conforme a las bases que establezca el propio Comité</w:t>
      </w:r>
      <w:r w:rsidR="00C50408">
        <w:rPr>
          <w:color w:val="auto"/>
        </w:rPr>
        <w:t>;</w:t>
      </w:r>
      <w:r w:rsidRPr="00FC72A7">
        <w:rPr>
          <w:color w:val="auto"/>
        </w:rPr>
        <w:t xml:space="preserve"> y</w:t>
      </w:r>
      <w:r w:rsidR="00C50408">
        <w:rPr>
          <w:color w:val="auto"/>
        </w:rPr>
        <w:t>,</w:t>
      </w:r>
    </w:p>
    <w:p w14:paraId="72C49395" w14:textId="62105ACA" w:rsidR="00956CFF" w:rsidRPr="006204E0" w:rsidRDefault="00DB0FBF" w:rsidP="00956CFF">
      <w:pPr>
        <w:pStyle w:val="Default"/>
        <w:numPr>
          <w:ilvl w:val="0"/>
          <w:numId w:val="42"/>
        </w:numPr>
        <w:spacing w:before="120" w:after="120"/>
        <w:ind w:left="360"/>
        <w:jc w:val="both"/>
        <w:rPr>
          <w:b/>
          <w:bCs/>
          <w:color w:val="auto"/>
        </w:rPr>
      </w:pPr>
      <w:r w:rsidRPr="00FC72A7">
        <w:rPr>
          <w:color w:val="auto"/>
        </w:rPr>
        <w:t xml:space="preserve">Presentar </w:t>
      </w:r>
      <w:r w:rsidR="00906A54" w:rsidRPr="00FC72A7">
        <w:rPr>
          <w:color w:val="auto"/>
        </w:rPr>
        <w:t xml:space="preserve">a más tardar en el </w:t>
      </w:r>
      <w:r w:rsidR="00906A54" w:rsidRPr="00C50408">
        <w:rPr>
          <w:color w:val="auto"/>
        </w:rPr>
        <w:t xml:space="preserve">mes de </w:t>
      </w:r>
      <w:r w:rsidR="00535141" w:rsidRPr="00C50408">
        <w:rPr>
          <w:color w:val="auto"/>
        </w:rPr>
        <w:t>febrero</w:t>
      </w:r>
      <w:r w:rsidR="00906A54" w:rsidRPr="00C50408">
        <w:rPr>
          <w:color w:val="auto"/>
        </w:rPr>
        <w:t xml:space="preserve">, </w:t>
      </w:r>
      <w:r w:rsidR="002261D1" w:rsidRPr="00C50408">
        <w:rPr>
          <w:color w:val="auto"/>
        </w:rPr>
        <w:t xml:space="preserve">a la persona titular de </w:t>
      </w:r>
      <w:r w:rsidR="002261D1" w:rsidRPr="00FC72A7">
        <w:rPr>
          <w:color w:val="auto"/>
        </w:rPr>
        <w:t xml:space="preserve">la Presidencia del Instituto, </w:t>
      </w:r>
      <w:r w:rsidRPr="00FC72A7">
        <w:rPr>
          <w:color w:val="auto"/>
        </w:rPr>
        <w:t xml:space="preserve">un informe anual de actividades, en el que se </w:t>
      </w:r>
      <w:r w:rsidRPr="006204E0">
        <w:rPr>
          <w:color w:val="auto"/>
        </w:rPr>
        <w:t xml:space="preserve">rinda cuenta del número de personas servidoras públicas que hayan recibido capacitación o sensibilización en temas relacionados con las reglas de integridad, </w:t>
      </w:r>
      <w:r w:rsidR="002261D1" w:rsidRPr="006204E0">
        <w:rPr>
          <w:color w:val="auto"/>
        </w:rPr>
        <w:t>así como de las actividades más relevantes desarrolladas en el ejercicio fiscal que corresponda</w:t>
      </w:r>
      <w:r w:rsidR="00956CFF" w:rsidRPr="006204E0">
        <w:rPr>
          <w:b/>
          <w:bCs/>
          <w:color w:val="auto"/>
        </w:rPr>
        <w:t>.</w:t>
      </w:r>
    </w:p>
    <w:p w14:paraId="0734D79B" w14:textId="6C1622DB" w:rsidR="001511CA" w:rsidRPr="006204E0" w:rsidRDefault="00A260C9" w:rsidP="00956CFF">
      <w:pPr>
        <w:pStyle w:val="Default"/>
        <w:spacing w:before="120" w:after="120"/>
        <w:jc w:val="both"/>
        <w:rPr>
          <w:b/>
          <w:bCs/>
          <w:color w:val="auto"/>
        </w:rPr>
      </w:pPr>
      <w:r w:rsidRPr="006204E0">
        <w:rPr>
          <w:b/>
          <w:bCs/>
          <w:color w:val="auto"/>
        </w:rPr>
        <w:t xml:space="preserve">Atribuciones de la </w:t>
      </w:r>
      <w:r w:rsidR="001511CA" w:rsidRPr="006204E0">
        <w:rPr>
          <w:b/>
          <w:bCs/>
          <w:color w:val="auto"/>
        </w:rPr>
        <w:t xml:space="preserve">Presidencia del Comité </w:t>
      </w:r>
      <w:r w:rsidRPr="006204E0">
        <w:rPr>
          <w:b/>
          <w:bCs/>
          <w:color w:val="auto"/>
        </w:rPr>
        <w:t xml:space="preserve">de Ética y Conducta </w:t>
      </w:r>
    </w:p>
    <w:p w14:paraId="35149642" w14:textId="66283E2C" w:rsidR="00CA6E18" w:rsidRPr="006204E0" w:rsidRDefault="000B652F" w:rsidP="00355EDE">
      <w:pPr>
        <w:pStyle w:val="Prrafodelista"/>
        <w:autoSpaceDE w:val="0"/>
        <w:autoSpaceDN w:val="0"/>
        <w:adjustRightInd w:val="0"/>
        <w:spacing w:before="120" w:after="120" w:line="240" w:lineRule="auto"/>
        <w:ind w:left="0"/>
        <w:jc w:val="both"/>
        <w:rPr>
          <w:rFonts w:ascii="Arial" w:hAnsi="Arial" w:cs="Arial"/>
          <w:b/>
          <w:bCs/>
          <w:sz w:val="24"/>
          <w:szCs w:val="24"/>
        </w:rPr>
      </w:pPr>
      <w:r w:rsidRPr="006204E0">
        <w:rPr>
          <w:rFonts w:ascii="Arial" w:hAnsi="Arial" w:cs="Arial"/>
          <w:b/>
          <w:bCs/>
          <w:sz w:val="24"/>
          <w:szCs w:val="24"/>
        </w:rPr>
        <w:t xml:space="preserve">Artículo </w:t>
      </w:r>
      <w:r w:rsidR="0031295C">
        <w:rPr>
          <w:rFonts w:ascii="Arial" w:hAnsi="Arial" w:cs="Arial"/>
          <w:b/>
          <w:bCs/>
          <w:sz w:val="24"/>
          <w:szCs w:val="24"/>
        </w:rPr>
        <w:t>2</w:t>
      </w:r>
      <w:r w:rsidR="00373EE8">
        <w:rPr>
          <w:rFonts w:ascii="Arial" w:hAnsi="Arial" w:cs="Arial"/>
          <w:b/>
          <w:bCs/>
          <w:sz w:val="24"/>
          <w:szCs w:val="24"/>
        </w:rPr>
        <w:t>6</w:t>
      </w:r>
      <w:r w:rsidRPr="006204E0">
        <w:rPr>
          <w:rFonts w:ascii="Arial" w:hAnsi="Arial" w:cs="Arial"/>
          <w:b/>
          <w:bCs/>
          <w:sz w:val="24"/>
          <w:szCs w:val="24"/>
        </w:rPr>
        <w:t>.</w:t>
      </w:r>
      <w:r w:rsidRPr="006204E0">
        <w:rPr>
          <w:rFonts w:ascii="Arial" w:hAnsi="Arial" w:cs="Arial"/>
          <w:sz w:val="24"/>
          <w:szCs w:val="24"/>
        </w:rPr>
        <w:t xml:space="preserve"> La</w:t>
      </w:r>
      <w:r w:rsidR="00A260C9" w:rsidRPr="006204E0">
        <w:rPr>
          <w:rFonts w:ascii="Arial" w:hAnsi="Arial" w:cs="Arial"/>
          <w:sz w:val="24"/>
          <w:szCs w:val="24"/>
        </w:rPr>
        <w:t xml:space="preserve"> Presidencia del Comité tendrá las atribuciones siguientes:</w:t>
      </w:r>
    </w:p>
    <w:p w14:paraId="3E9D8C05" w14:textId="2C4A3A45" w:rsidR="00CA6E18" w:rsidRPr="006204E0" w:rsidRDefault="00CA6E18">
      <w:pPr>
        <w:pStyle w:val="Default"/>
        <w:numPr>
          <w:ilvl w:val="0"/>
          <w:numId w:val="43"/>
        </w:numPr>
        <w:spacing w:before="120" w:after="120"/>
        <w:ind w:left="360"/>
        <w:jc w:val="both"/>
        <w:rPr>
          <w:color w:val="auto"/>
        </w:rPr>
      </w:pPr>
      <w:r w:rsidRPr="006204E0">
        <w:rPr>
          <w:color w:val="auto"/>
        </w:rPr>
        <w:t>Dirigir y moderar los debates durante las sesiones;</w:t>
      </w:r>
    </w:p>
    <w:p w14:paraId="5F409DB5" w14:textId="1E143DE1" w:rsidR="00CA6E18" w:rsidRPr="006204E0" w:rsidRDefault="00CA6E18">
      <w:pPr>
        <w:pStyle w:val="Default"/>
        <w:numPr>
          <w:ilvl w:val="0"/>
          <w:numId w:val="43"/>
        </w:numPr>
        <w:spacing w:before="120" w:after="120"/>
        <w:ind w:left="360"/>
        <w:jc w:val="both"/>
        <w:rPr>
          <w:color w:val="auto"/>
        </w:rPr>
      </w:pPr>
      <w:r w:rsidRPr="006204E0">
        <w:rPr>
          <w:color w:val="auto"/>
        </w:rPr>
        <w:t xml:space="preserve">Autorizar la presencia de personas invitadas en la sesión para el </w:t>
      </w:r>
      <w:r w:rsidRPr="00193CFD">
        <w:rPr>
          <w:color w:val="auto"/>
        </w:rPr>
        <w:t>des</w:t>
      </w:r>
      <w:r w:rsidR="008D0893" w:rsidRPr="00193CFD">
        <w:rPr>
          <w:color w:val="auto"/>
        </w:rPr>
        <w:t>a</w:t>
      </w:r>
      <w:r w:rsidRPr="00193CFD">
        <w:rPr>
          <w:color w:val="auto"/>
        </w:rPr>
        <w:t>h</w:t>
      </w:r>
      <w:r w:rsidR="008D0893" w:rsidRPr="00193CFD">
        <w:rPr>
          <w:color w:val="auto"/>
        </w:rPr>
        <w:t>o</w:t>
      </w:r>
      <w:r w:rsidRPr="00193CFD">
        <w:rPr>
          <w:color w:val="auto"/>
        </w:rPr>
        <w:t>go de asuntos</w:t>
      </w:r>
      <w:r w:rsidRPr="006204E0">
        <w:rPr>
          <w:color w:val="auto"/>
        </w:rPr>
        <w:t>;</w:t>
      </w:r>
    </w:p>
    <w:p w14:paraId="0C34E22F" w14:textId="1B3285D9" w:rsidR="009D0962" w:rsidRPr="00FC72A7" w:rsidRDefault="00CA6E18" w:rsidP="009D0962">
      <w:pPr>
        <w:pStyle w:val="Default"/>
        <w:numPr>
          <w:ilvl w:val="0"/>
          <w:numId w:val="43"/>
        </w:numPr>
        <w:spacing w:before="120" w:after="120"/>
        <w:ind w:left="360"/>
        <w:jc w:val="both"/>
        <w:rPr>
          <w:color w:val="auto"/>
        </w:rPr>
      </w:pPr>
      <w:r w:rsidRPr="006204E0">
        <w:rPr>
          <w:color w:val="auto"/>
        </w:rPr>
        <w:t xml:space="preserve">Convocar a </w:t>
      </w:r>
      <w:r w:rsidRPr="00FC72A7">
        <w:rPr>
          <w:color w:val="auto"/>
        </w:rPr>
        <w:t>las sesiones del Comité por conducto de la Secretaría Técnica;</w:t>
      </w:r>
    </w:p>
    <w:p w14:paraId="7C4586D5" w14:textId="5EC1AEFD" w:rsidR="009D0962" w:rsidRPr="00FC72A7" w:rsidRDefault="009D0962" w:rsidP="009D0962">
      <w:pPr>
        <w:pStyle w:val="Default"/>
        <w:numPr>
          <w:ilvl w:val="0"/>
          <w:numId w:val="43"/>
        </w:numPr>
        <w:spacing w:before="120" w:after="120"/>
        <w:ind w:left="360"/>
        <w:jc w:val="both"/>
        <w:rPr>
          <w:color w:val="auto"/>
        </w:rPr>
      </w:pPr>
      <w:r w:rsidRPr="00FC72A7">
        <w:rPr>
          <w:color w:val="auto"/>
        </w:rPr>
        <w:t>Contar con voto de calidad en caso de empate en las votaciones del Comité;</w:t>
      </w:r>
    </w:p>
    <w:p w14:paraId="7B89819D" w14:textId="370BBDFA" w:rsidR="009D0962" w:rsidRPr="00FC72A7" w:rsidRDefault="009D0962" w:rsidP="009D0962">
      <w:pPr>
        <w:pStyle w:val="Default"/>
        <w:numPr>
          <w:ilvl w:val="0"/>
          <w:numId w:val="43"/>
        </w:numPr>
        <w:spacing w:before="120" w:after="120"/>
        <w:ind w:left="360"/>
        <w:jc w:val="both"/>
        <w:rPr>
          <w:color w:val="auto"/>
        </w:rPr>
      </w:pPr>
      <w:r w:rsidRPr="00FC72A7">
        <w:rPr>
          <w:color w:val="auto"/>
        </w:rPr>
        <w:t xml:space="preserve">Manifestar por escrito si tuviere o conociere de un posible conflicto de interés personal o de alguna </w:t>
      </w:r>
      <w:r w:rsidRPr="00CE20E0">
        <w:rPr>
          <w:color w:val="auto"/>
        </w:rPr>
        <w:t>persona integra</w:t>
      </w:r>
      <w:r w:rsidR="00CC6D56" w:rsidRPr="00CE20E0">
        <w:rPr>
          <w:color w:val="auto"/>
        </w:rPr>
        <w:t>nte</w:t>
      </w:r>
      <w:r w:rsidRPr="00CE20E0">
        <w:rPr>
          <w:color w:val="auto"/>
        </w:rPr>
        <w:t xml:space="preserve"> </w:t>
      </w:r>
      <w:r w:rsidR="00CC6D56" w:rsidRPr="00CE20E0">
        <w:rPr>
          <w:color w:val="auto"/>
        </w:rPr>
        <w:t>d</w:t>
      </w:r>
      <w:r w:rsidRPr="00CE20E0">
        <w:rPr>
          <w:color w:val="auto"/>
        </w:rPr>
        <w:t xml:space="preserve">el Comité </w:t>
      </w:r>
      <w:r w:rsidRPr="00FC72A7">
        <w:rPr>
          <w:color w:val="auto"/>
        </w:rPr>
        <w:t>y en su caso, abstenerse de toda intervención;</w:t>
      </w:r>
    </w:p>
    <w:p w14:paraId="15689EF5" w14:textId="2AD0CDA4" w:rsidR="00CA6E18" w:rsidRPr="006204E0" w:rsidRDefault="00CA6E18">
      <w:pPr>
        <w:pStyle w:val="Default"/>
        <w:numPr>
          <w:ilvl w:val="0"/>
          <w:numId w:val="43"/>
        </w:numPr>
        <w:spacing w:before="120" w:after="120"/>
        <w:ind w:left="360"/>
        <w:jc w:val="both"/>
        <w:rPr>
          <w:color w:val="auto"/>
        </w:rPr>
      </w:pPr>
      <w:r w:rsidRPr="00FC72A7">
        <w:rPr>
          <w:color w:val="auto"/>
        </w:rPr>
        <w:lastRenderedPageBreak/>
        <w:t xml:space="preserve">Convocar a sesión extraordinaria cuando haya asuntos que por su importancia </w:t>
      </w:r>
      <w:r w:rsidRPr="006204E0">
        <w:rPr>
          <w:color w:val="auto"/>
        </w:rPr>
        <w:t xml:space="preserve">lo ameriten o a petición de </w:t>
      </w:r>
      <w:bookmarkStart w:id="8" w:name="_Hlk124413337"/>
      <w:r w:rsidR="000F5E22" w:rsidRPr="006204E0">
        <w:rPr>
          <w:color w:val="auto"/>
        </w:rPr>
        <w:t xml:space="preserve">al menos tres </w:t>
      </w:r>
      <w:r w:rsidRPr="006204E0">
        <w:rPr>
          <w:color w:val="auto"/>
        </w:rPr>
        <w:t>persona</w:t>
      </w:r>
      <w:r w:rsidR="000F5E22" w:rsidRPr="006204E0">
        <w:rPr>
          <w:color w:val="auto"/>
        </w:rPr>
        <w:t>s</w:t>
      </w:r>
      <w:r w:rsidRPr="006204E0">
        <w:rPr>
          <w:color w:val="auto"/>
        </w:rPr>
        <w:t xml:space="preserve"> integrante</w:t>
      </w:r>
      <w:r w:rsidR="000F5E22" w:rsidRPr="006204E0">
        <w:rPr>
          <w:color w:val="auto"/>
        </w:rPr>
        <w:t>s</w:t>
      </w:r>
      <w:r w:rsidRPr="006204E0">
        <w:rPr>
          <w:color w:val="auto"/>
        </w:rPr>
        <w:t xml:space="preserve"> </w:t>
      </w:r>
      <w:bookmarkEnd w:id="8"/>
      <w:r w:rsidRPr="006204E0">
        <w:rPr>
          <w:color w:val="auto"/>
        </w:rPr>
        <w:t>del Comité</w:t>
      </w:r>
      <w:r w:rsidR="00C50408">
        <w:rPr>
          <w:color w:val="auto"/>
        </w:rPr>
        <w:t>;</w:t>
      </w:r>
      <w:r w:rsidRPr="006204E0">
        <w:rPr>
          <w:color w:val="auto"/>
        </w:rPr>
        <w:t xml:space="preserve"> e</w:t>
      </w:r>
      <w:r w:rsidR="00C50408">
        <w:rPr>
          <w:color w:val="auto"/>
        </w:rPr>
        <w:t>,</w:t>
      </w:r>
    </w:p>
    <w:p w14:paraId="187C3F9B" w14:textId="1DA0FCC4" w:rsidR="00CA6E18" w:rsidRPr="006204E0" w:rsidRDefault="00CA6E18">
      <w:pPr>
        <w:pStyle w:val="Default"/>
        <w:numPr>
          <w:ilvl w:val="0"/>
          <w:numId w:val="43"/>
        </w:numPr>
        <w:spacing w:before="120" w:after="120"/>
        <w:ind w:left="360"/>
        <w:jc w:val="both"/>
        <w:rPr>
          <w:color w:val="auto"/>
        </w:rPr>
      </w:pPr>
      <w:r w:rsidRPr="006204E0">
        <w:rPr>
          <w:color w:val="auto"/>
        </w:rPr>
        <w:t>Instruir a la Secretaría Técnica la inclusión de asuntos en el orden del día.</w:t>
      </w:r>
    </w:p>
    <w:p w14:paraId="2A6FE003" w14:textId="440315CF" w:rsidR="00270AD1" w:rsidRPr="00FC72A7" w:rsidRDefault="00B85B1A" w:rsidP="00355EDE">
      <w:pPr>
        <w:autoSpaceDE w:val="0"/>
        <w:autoSpaceDN w:val="0"/>
        <w:adjustRightInd w:val="0"/>
        <w:spacing w:before="120" w:after="120" w:line="240" w:lineRule="auto"/>
        <w:jc w:val="both"/>
        <w:rPr>
          <w:rFonts w:ascii="Arial" w:hAnsi="Arial" w:cs="Arial"/>
          <w:b/>
          <w:bCs/>
          <w:sz w:val="24"/>
          <w:szCs w:val="24"/>
        </w:rPr>
      </w:pPr>
      <w:r w:rsidRPr="00FC72A7">
        <w:rPr>
          <w:rFonts w:ascii="Arial" w:hAnsi="Arial" w:cs="Arial"/>
          <w:b/>
          <w:bCs/>
          <w:sz w:val="24"/>
          <w:szCs w:val="24"/>
        </w:rPr>
        <w:t xml:space="preserve">Atribuciones de la </w:t>
      </w:r>
      <w:r w:rsidR="00CA01BF" w:rsidRPr="00FC72A7">
        <w:rPr>
          <w:rFonts w:ascii="Arial" w:hAnsi="Arial" w:cs="Arial"/>
          <w:b/>
          <w:bCs/>
          <w:sz w:val="24"/>
          <w:szCs w:val="24"/>
        </w:rPr>
        <w:t xml:space="preserve">Secretaría Técnica del Comité </w:t>
      </w:r>
      <w:r w:rsidRPr="00FC72A7">
        <w:rPr>
          <w:rFonts w:ascii="Arial" w:hAnsi="Arial" w:cs="Arial"/>
          <w:b/>
          <w:bCs/>
          <w:sz w:val="24"/>
          <w:szCs w:val="24"/>
        </w:rPr>
        <w:t xml:space="preserve">de Ética y Conducta </w:t>
      </w:r>
    </w:p>
    <w:p w14:paraId="6F6D7BB2" w14:textId="372DC1FA" w:rsidR="00270AD1" w:rsidRPr="00FC72A7" w:rsidRDefault="000B652F" w:rsidP="00355EDE">
      <w:pPr>
        <w:autoSpaceDE w:val="0"/>
        <w:autoSpaceDN w:val="0"/>
        <w:adjustRightInd w:val="0"/>
        <w:spacing w:before="120" w:after="120" w:line="240" w:lineRule="auto"/>
        <w:jc w:val="both"/>
        <w:rPr>
          <w:rFonts w:ascii="Arial" w:hAnsi="Arial" w:cs="Arial"/>
          <w:sz w:val="24"/>
          <w:szCs w:val="24"/>
        </w:rPr>
      </w:pPr>
      <w:r w:rsidRPr="00FC72A7">
        <w:rPr>
          <w:rFonts w:ascii="Arial" w:hAnsi="Arial" w:cs="Arial"/>
          <w:b/>
          <w:bCs/>
          <w:sz w:val="24"/>
          <w:szCs w:val="24"/>
        </w:rPr>
        <w:t xml:space="preserve">Artículo </w:t>
      </w:r>
      <w:r w:rsidR="0031295C">
        <w:rPr>
          <w:rFonts w:ascii="Arial" w:hAnsi="Arial" w:cs="Arial"/>
          <w:b/>
          <w:bCs/>
          <w:sz w:val="24"/>
          <w:szCs w:val="24"/>
        </w:rPr>
        <w:t>2</w:t>
      </w:r>
      <w:r w:rsidR="00C50408">
        <w:rPr>
          <w:rFonts w:ascii="Arial" w:hAnsi="Arial" w:cs="Arial"/>
          <w:b/>
          <w:bCs/>
          <w:sz w:val="24"/>
          <w:szCs w:val="24"/>
        </w:rPr>
        <w:t>7</w:t>
      </w:r>
      <w:r w:rsidRPr="00FC72A7">
        <w:rPr>
          <w:rFonts w:ascii="Arial" w:hAnsi="Arial" w:cs="Arial"/>
          <w:b/>
          <w:bCs/>
          <w:sz w:val="24"/>
          <w:szCs w:val="24"/>
        </w:rPr>
        <w:t>.</w:t>
      </w:r>
      <w:r w:rsidRPr="00FC72A7">
        <w:rPr>
          <w:rFonts w:ascii="Arial" w:hAnsi="Arial" w:cs="Arial"/>
          <w:sz w:val="24"/>
          <w:szCs w:val="24"/>
        </w:rPr>
        <w:t xml:space="preserve"> </w:t>
      </w:r>
      <w:r w:rsidR="006A57F4" w:rsidRPr="00FC72A7">
        <w:rPr>
          <w:rFonts w:ascii="Arial" w:hAnsi="Arial" w:cs="Arial"/>
          <w:sz w:val="24"/>
          <w:szCs w:val="24"/>
        </w:rPr>
        <w:t>La Secretaría Técnica del Comité tendrá las atribuciones siguientes:</w:t>
      </w:r>
    </w:p>
    <w:p w14:paraId="1C66BCD7" w14:textId="288D6DA6" w:rsidR="0002545F" w:rsidRPr="00FC72A7" w:rsidRDefault="0002545F">
      <w:pPr>
        <w:pStyle w:val="Default"/>
        <w:numPr>
          <w:ilvl w:val="0"/>
          <w:numId w:val="45"/>
        </w:numPr>
        <w:spacing w:before="120" w:after="120"/>
        <w:ind w:left="360"/>
        <w:jc w:val="both"/>
        <w:rPr>
          <w:color w:val="auto"/>
        </w:rPr>
      </w:pPr>
      <w:r w:rsidRPr="00FC72A7">
        <w:rPr>
          <w:color w:val="auto"/>
        </w:rPr>
        <w:t>Coordinar las acciones realizadas por las personas integrantes del Comité en el fomento</w:t>
      </w:r>
      <w:r w:rsidR="00A20128" w:rsidRPr="00FC72A7">
        <w:rPr>
          <w:color w:val="auto"/>
        </w:rPr>
        <w:t xml:space="preserve"> </w:t>
      </w:r>
      <w:r w:rsidRPr="00FC72A7">
        <w:rPr>
          <w:color w:val="auto"/>
        </w:rPr>
        <w:t>y promoción de la ética y la integridad;</w:t>
      </w:r>
    </w:p>
    <w:p w14:paraId="2C674CF0" w14:textId="7C86BEEB" w:rsidR="0002545F" w:rsidRPr="00FC72A7" w:rsidRDefault="0002545F">
      <w:pPr>
        <w:pStyle w:val="Default"/>
        <w:numPr>
          <w:ilvl w:val="0"/>
          <w:numId w:val="45"/>
        </w:numPr>
        <w:spacing w:before="120" w:after="120"/>
        <w:ind w:left="360"/>
        <w:jc w:val="both"/>
        <w:rPr>
          <w:color w:val="auto"/>
        </w:rPr>
      </w:pPr>
      <w:r w:rsidRPr="00FC72A7">
        <w:rPr>
          <w:color w:val="auto"/>
        </w:rPr>
        <w:t>Elaborar el orden del día de los asuntos que serán tratados en la sesión;</w:t>
      </w:r>
    </w:p>
    <w:p w14:paraId="11FF5BF2" w14:textId="4FF6DAC8" w:rsidR="0002545F" w:rsidRPr="00FC72A7" w:rsidRDefault="0002545F">
      <w:pPr>
        <w:pStyle w:val="Default"/>
        <w:numPr>
          <w:ilvl w:val="0"/>
          <w:numId w:val="45"/>
        </w:numPr>
        <w:spacing w:before="120" w:after="120"/>
        <w:ind w:left="360"/>
        <w:jc w:val="both"/>
        <w:rPr>
          <w:color w:val="auto"/>
        </w:rPr>
      </w:pPr>
      <w:r w:rsidRPr="00FC72A7">
        <w:rPr>
          <w:color w:val="auto"/>
        </w:rPr>
        <w:t>Verificar el quórum</w:t>
      </w:r>
      <w:r w:rsidR="00612683" w:rsidRPr="00FC72A7">
        <w:rPr>
          <w:color w:val="auto"/>
        </w:rPr>
        <w:t xml:space="preserve"> legal</w:t>
      </w:r>
      <w:r w:rsidRPr="00FC72A7">
        <w:rPr>
          <w:color w:val="auto"/>
        </w:rPr>
        <w:t>;</w:t>
      </w:r>
    </w:p>
    <w:p w14:paraId="0FDE053F" w14:textId="6CB2E3F7" w:rsidR="00453F8A" w:rsidRPr="006204E0" w:rsidRDefault="0002545F">
      <w:pPr>
        <w:pStyle w:val="Default"/>
        <w:numPr>
          <w:ilvl w:val="0"/>
          <w:numId w:val="45"/>
        </w:numPr>
        <w:spacing w:before="120" w:after="120"/>
        <w:ind w:left="360"/>
        <w:jc w:val="both"/>
        <w:rPr>
          <w:color w:val="auto"/>
        </w:rPr>
      </w:pPr>
      <w:r w:rsidRPr="00FC72A7">
        <w:rPr>
          <w:color w:val="auto"/>
        </w:rPr>
        <w:t xml:space="preserve">Enviar, con oportunidad y preferentemente </w:t>
      </w:r>
      <w:r w:rsidRPr="006204E0">
        <w:rPr>
          <w:color w:val="auto"/>
        </w:rPr>
        <w:t>por medios electrónicos a quienes integran el</w:t>
      </w:r>
      <w:r w:rsidR="00A20128" w:rsidRPr="006204E0">
        <w:rPr>
          <w:color w:val="auto"/>
        </w:rPr>
        <w:t xml:space="preserve"> </w:t>
      </w:r>
      <w:r w:rsidRPr="006204E0">
        <w:rPr>
          <w:color w:val="auto"/>
        </w:rPr>
        <w:t>Comité, la convocatoria y orden del día de cada sesión, anexando copia de los</w:t>
      </w:r>
      <w:r w:rsidR="00A20128" w:rsidRPr="006204E0">
        <w:rPr>
          <w:color w:val="auto"/>
        </w:rPr>
        <w:t xml:space="preserve"> </w:t>
      </w:r>
      <w:r w:rsidRPr="006204E0">
        <w:rPr>
          <w:color w:val="auto"/>
        </w:rPr>
        <w:t>documentos que deban conocer en la sesión respectiva;</w:t>
      </w:r>
    </w:p>
    <w:p w14:paraId="7BDA5247" w14:textId="41F695A2" w:rsidR="0002545F" w:rsidRPr="00C91938" w:rsidRDefault="0002545F">
      <w:pPr>
        <w:pStyle w:val="Default"/>
        <w:numPr>
          <w:ilvl w:val="0"/>
          <w:numId w:val="45"/>
        </w:numPr>
        <w:spacing w:before="120" w:after="120"/>
        <w:ind w:left="360"/>
        <w:jc w:val="both"/>
        <w:rPr>
          <w:color w:val="auto"/>
        </w:rPr>
      </w:pPr>
      <w:r w:rsidRPr="006204E0">
        <w:rPr>
          <w:color w:val="auto"/>
        </w:rPr>
        <w:t xml:space="preserve">Circular el o los </w:t>
      </w:r>
      <w:r w:rsidRPr="00C91938">
        <w:rPr>
          <w:color w:val="auto"/>
        </w:rPr>
        <w:t>proyectos de actas de sesiones anteriores;</w:t>
      </w:r>
    </w:p>
    <w:p w14:paraId="394247CE" w14:textId="3A33AA4E" w:rsidR="00453F8A" w:rsidRPr="00C91938" w:rsidRDefault="00641472">
      <w:pPr>
        <w:pStyle w:val="Default"/>
        <w:numPr>
          <w:ilvl w:val="0"/>
          <w:numId w:val="45"/>
        </w:numPr>
        <w:spacing w:before="120" w:after="120"/>
        <w:ind w:left="360"/>
        <w:jc w:val="both"/>
        <w:rPr>
          <w:color w:val="auto"/>
        </w:rPr>
      </w:pPr>
      <w:r w:rsidRPr="00C91938">
        <w:rPr>
          <w:color w:val="auto"/>
        </w:rPr>
        <w:t xml:space="preserve">Contar los votos de los integrantes del Comité; </w:t>
      </w:r>
    </w:p>
    <w:p w14:paraId="0260C590" w14:textId="5A94BB75" w:rsidR="00453F8A" w:rsidRPr="00C91938" w:rsidRDefault="0002545F">
      <w:pPr>
        <w:pStyle w:val="Default"/>
        <w:numPr>
          <w:ilvl w:val="0"/>
          <w:numId w:val="45"/>
        </w:numPr>
        <w:spacing w:before="120" w:after="120"/>
        <w:ind w:left="360"/>
        <w:jc w:val="both"/>
        <w:rPr>
          <w:color w:val="auto"/>
        </w:rPr>
      </w:pPr>
      <w:r w:rsidRPr="00C91938">
        <w:rPr>
          <w:color w:val="auto"/>
        </w:rPr>
        <w:t>Auxiliar a la Presidencia durante el desarrollo de las sesiones;</w:t>
      </w:r>
    </w:p>
    <w:p w14:paraId="40330020" w14:textId="6CC0D2E3" w:rsidR="00453F8A" w:rsidRPr="00C91938" w:rsidRDefault="0002545F">
      <w:pPr>
        <w:pStyle w:val="Default"/>
        <w:numPr>
          <w:ilvl w:val="0"/>
          <w:numId w:val="45"/>
        </w:numPr>
        <w:spacing w:before="120" w:after="120"/>
        <w:ind w:left="360"/>
        <w:jc w:val="both"/>
        <w:rPr>
          <w:color w:val="auto"/>
        </w:rPr>
      </w:pPr>
      <w:r w:rsidRPr="00C91938">
        <w:rPr>
          <w:color w:val="auto"/>
        </w:rPr>
        <w:t xml:space="preserve"> Elaborar los acuerdos que tome el Comité;</w:t>
      </w:r>
    </w:p>
    <w:p w14:paraId="43D4F4A5" w14:textId="20CC6740" w:rsidR="00453F8A" w:rsidRPr="006204E0" w:rsidRDefault="0002545F">
      <w:pPr>
        <w:pStyle w:val="Default"/>
        <w:numPr>
          <w:ilvl w:val="0"/>
          <w:numId w:val="45"/>
        </w:numPr>
        <w:spacing w:before="120" w:after="120"/>
        <w:ind w:left="360"/>
        <w:jc w:val="both"/>
        <w:rPr>
          <w:color w:val="auto"/>
        </w:rPr>
      </w:pPr>
      <w:r w:rsidRPr="006204E0">
        <w:rPr>
          <w:color w:val="auto"/>
        </w:rPr>
        <w:t>Levantar las actas de las sesiones y consignarlas en el registro respectivo que quedarán</w:t>
      </w:r>
      <w:r w:rsidR="00A20128" w:rsidRPr="006204E0">
        <w:rPr>
          <w:color w:val="auto"/>
        </w:rPr>
        <w:t xml:space="preserve"> </w:t>
      </w:r>
      <w:r w:rsidRPr="006204E0">
        <w:rPr>
          <w:color w:val="auto"/>
        </w:rPr>
        <w:t>bajo su resguardo;</w:t>
      </w:r>
    </w:p>
    <w:p w14:paraId="29AC8243" w14:textId="4160E5D6" w:rsidR="00453F8A" w:rsidRPr="006204E0" w:rsidRDefault="0002545F">
      <w:pPr>
        <w:pStyle w:val="Default"/>
        <w:numPr>
          <w:ilvl w:val="0"/>
          <w:numId w:val="45"/>
        </w:numPr>
        <w:spacing w:before="120" w:after="120"/>
        <w:ind w:left="360"/>
        <w:jc w:val="both"/>
        <w:rPr>
          <w:color w:val="auto"/>
        </w:rPr>
      </w:pPr>
      <w:r w:rsidRPr="006204E0">
        <w:rPr>
          <w:color w:val="auto"/>
        </w:rPr>
        <w:t>Dar seguimiento a los acuerdos tomados por el Comité;</w:t>
      </w:r>
    </w:p>
    <w:p w14:paraId="71494946" w14:textId="2D16C768" w:rsidR="00453F8A" w:rsidRPr="006204E0" w:rsidRDefault="0002545F">
      <w:pPr>
        <w:pStyle w:val="Default"/>
        <w:numPr>
          <w:ilvl w:val="0"/>
          <w:numId w:val="45"/>
        </w:numPr>
        <w:spacing w:before="120" w:after="120"/>
        <w:ind w:left="360"/>
        <w:jc w:val="both"/>
        <w:rPr>
          <w:color w:val="auto"/>
        </w:rPr>
      </w:pPr>
      <w:r w:rsidRPr="006204E0">
        <w:rPr>
          <w:color w:val="auto"/>
        </w:rPr>
        <w:t>Llevar el registro de los asuntos recibidos y atendidos por el Comité;</w:t>
      </w:r>
    </w:p>
    <w:p w14:paraId="6A40969A" w14:textId="35759A00" w:rsidR="00453F8A" w:rsidRPr="006204E0" w:rsidRDefault="0002545F">
      <w:pPr>
        <w:pStyle w:val="Default"/>
        <w:numPr>
          <w:ilvl w:val="0"/>
          <w:numId w:val="45"/>
        </w:numPr>
        <w:spacing w:before="120" w:after="120"/>
        <w:ind w:left="360"/>
        <w:jc w:val="both"/>
        <w:rPr>
          <w:color w:val="auto"/>
        </w:rPr>
      </w:pPr>
      <w:r w:rsidRPr="006204E0">
        <w:rPr>
          <w:color w:val="auto"/>
        </w:rPr>
        <w:t>Difundir los acuerdos, observaciones y recomendaciones que establezca el Comité;</w:t>
      </w:r>
    </w:p>
    <w:p w14:paraId="5AB6C57E" w14:textId="5AF50D63" w:rsidR="00453F8A" w:rsidRPr="00D32110" w:rsidRDefault="0002545F">
      <w:pPr>
        <w:pStyle w:val="Default"/>
        <w:numPr>
          <w:ilvl w:val="0"/>
          <w:numId w:val="45"/>
        </w:numPr>
        <w:spacing w:before="120" w:after="120"/>
        <w:ind w:left="360"/>
        <w:jc w:val="both"/>
        <w:rPr>
          <w:color w:val="auto"/>
        </w:rPr>
      </w:pPr>
      <w:r w:rsidRPr="006204E0">
        <w:rPr>
          <w:color w:val="auto"/>
        </w:rPr>
        <w:t xml:space="preserve">Atender las solicitudes de acceso a </w:t>
      </w:r>
      <w:r w:rsidRPr="00FC72A7">
        <w:rPr>
          <w:color w:val="auto"/>
        </w:rPr>
        <w:t xml:space="preserve">la </w:t>
      </w:r>
      <w:r w:rsidRPr="00D32110">
        <w:rPr>
          <w:color w:val="auto"/>
        </w:rPr>
        <w:t>información pública</w:t>
      </w:r>
      <w:r w:rsidR="0091515B" w:rsidRPr="00D32110">
        <w:rPr>
          <w:color w:val="auto"/>
        </w:rPr>
        <w:t xml:space="preserve"> que le competan al Comité</w:t>
      </w:r>
      <w:r w:rsidRPr="00D32110">
        <w:rPr>
          <w:color w:val="auto"/>
        </w:rPr>
        <w:t>, y</w:t>
      </w:r>
      <w:r w:rsidR="00C50408">
        <w:rPr>
          <w:color w:val="auto"/>
        </w:rPr>
        <w:t>,</w:t>
      </w:r>
    </w:p>
    <w:p w14:paraId="6F2F64A3" w14:textId="29F1988B" w:rsidR="00270AD1" w:rsidRDefault="0002545F">
      <w:pPr>
        <w:pStyle w:val="Default"/>
        <w:numPr>
          <w:ilvl w:val="0"/>
          <w:numId w:val="45"/>
        </w:numPr>
        <w:spacing w:before="120" w:after="120"/>
        <w:ind w:left="360"/>
        <w:jc w:val="both"/>
        <w:rPr>
          <w:color w:val="auto"/>
        </w:rPr>
      </w:pPr>
      <w:r w:rsidRPr="00D32110">
        <w:rPr>
          <w:color w:val="auto"/>
        </w:rPr>
        <w:t xml:space="preserve">Las demás que la Presidencia </w:t>
      </w:r>
      <w:r w:rsidR="00300648" w:rsidRPr="00D32110">
        <w:rPr>
          <w:color w:val="auto"/>
        </w:rPr>
        <w:t xml:space="preserve">del Comité </w:t>
      </w:r>
      <w:r w:rsidRPr="00D32110">
        <w:rPr>
          <w:color w:val="auto"/>
        </w:rPr>
        <w:t xml:space="preserve">le </w:t>
      </w:r>
      <w:r w:rsidR="00300648" w:rsidRPr="00D32110">
        <w:rPr>
          <w:color w:val="auto"/>
        </w:rPr>
        <w:t>instruya</w:t>
      </w:r>
      <w:r w:rsidRPr="00D32110">
        <w:rPr>
          <w:color w:val="auto"/>
        </w:rPr>
        <w:t>.</w:t>
      </w:r>
    </w:p>
    <w:p w14:paraId="0F273D28" w14:textId="77777777" w:rsidR="00C50408" w:rsidRPr="006204E0" w:rsidRDefault="00C50408" w:rsidP="00C50408">
      <w:pPr>
        <w:autoSpaceDE w:val="0"/>
        <w:autoSpaceDN w:val="0"/>
        <w:adjustRightInd w:val="0"/>
        <w:spacing w:before="120" w:after="120" w:line="240" w:lineRule="auto"/>
        <w:jc w:val="both"/>
        <w:rPr>
          <w:rFonts w:ascii="Arial" w:hAnsi="Arial" w:cs="Arial"/>
          <w:b/>
          <w:bCs/>
          <w:sz w:val="24"/>
          <w:szCs w:val="24"/>
        </w:rPr>
      </w:pPr>
      <w:r w:rsidRPr="006204E0">
        <w:rPr>
          <w:rFonts w:ascii="Arial" w:hAnsi="Arial" w:cs="Arial"/>
          <w:b/>
          <w:bCs/>
          <w:sz w:val="24"/>
          <w:szCs w:val="24"/>
        </w:rPr>
        <w:t xml:space="preserve">Atribuciones de las demás personas integrantes del Comité de Ética y Conducta </w:t>
      </w:r>
    </w:p>
    <w:p w14:paraId="6F61F3CE" w14:textId="18B7B706" w:rsidR="00C50408" w:rsidRPr="006204E0" w:rsidRDefault="00C50408" w:rsidP="00C50408">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Pr>
          <w:rFonts w:ascii="Arial" w:hAnsi="Arial" w:cs="Arial"/>
          <w:b/>
          <w:bCs/>
          <w:sz w:val="24"/>
          <w:szCs w:val="24"/>
        </w:rPr>
        <w:t>28</w:t>
      </w:r>
      <w:r w:rsidRPr="006204E0">
        <w:rPr>
          <w:rFonts w:ascii="Arial" w:hAnsi="Arial" w:cs="Arial"/>
          <w:b/>
          <w:bCs/>
          <w:sz w:val="24"/>
          <w:szCs w:val="24"/>
        </w:rPr>
        <w:t>.</w:t>
      </w:r>
      <w:r w:rsidRPr="006204E0">
        <w:rPr>
          <w:rFonts w:ascii="Arial" w:hAnsi="Arial" w:cs="Arial"/>
          <w:sz w:val="24"/>
          <w:szCs w:val="24"/>
        </w:rPr>
        <w:t xml:space="preserve"> Las demás personas</w:t>
      </w:r>
      <w:r w:rsidRPr="0055592D">
        <w:rPr>
          <w:color w:val="00B050"/>
        </w:rPr>
        <w:t xml:space="preserve"> </w:t>
      </w:r>
      <w:r w:rsidRPr="006204E0">
        <w:rPr>
          <w:rFonts w:ascii="Arial" w:hAnsi="Arial" w:cs="Arial"/>
          <w:sz w:val="24"/>
          <w:szCs w:val="24"/>
        </w:rPr>
        <w:t>integrantes del Comité tendrán las atribuciones siguientes:</w:t>
      </w:r>
    </w:p>
    <w:p w14:paraId="1BD32298" w14:textId="77777777" w:rsidR="00C50408" w:rsidRPr="006204E0" w:rsidRDefault="00C50408" w:rsidP="00C50408">
      <w:pPr>
        <w:pStyle w:val="Default"/>
        <w:numPr>
          <w:ilvl w:val="0"/>
          <w:numId w:val="44"/>
        </w:numPr>
        <w:spacing w:before="120" w:after="120"/>
        <w:ind w:left="360"/>
        <w:jc w:val="both"/>
        <w:rPr>
          <w:color w:val="auto"/>
        </w:rPr>
      </w:pPr>
      <w:r w:rsidRPr="006204E0">
        <w:rPr>
          <w:color w:val="auto"/>
        </w:rPr>
        <w:t>Desempeñar sus atribuciones y</w:t>
      </w:r>
      <w:r>
        <w:rPr>
          <w:color w:val="auto"/>
        </w:rPr>
        <w:t>/o</w:t>
      </w:r>
      <w:r w:rsidRPr="006204E0">
        <w:rPr>
          <w:color w:val="auto"/>
        </w:rPr>
        <w:t xml:space="preserve"> funciones en apego a los valores, principios y reglas de integridad;</w:t>
      </w:r>
    </w:p>
    <w:p w14:paraId="0DE2E555" w14:textId="77777777" w:rsidR="00C50408" w:rsidRPr="006204E0" w:rsidRDefault="00C50408" w:rsidP="00C50408">
      <w:pPr>
        <w:pStyle w:val="Default"/>
        <w:numPr>
          <w:ilvl w:val="0"/>
          <w:numId w:val="44"/>
        </w:numPr>
        <w:spacing w:before="120" w:after="120"/>
        <w:ind w:left="360"/>
        <w:jc w:val="both"/>
        <w:rPr>
          <w:color w:val="auto"/>
        </w:rPr>
      </w:pPr>
      <w:r w:rsidRPr="006204E0">
        <w:rPr>
          <w:color w:val="auto"/>
        </w:rPr>
        <w:t>Colaborar y apoyar a la Secretaría Técnica cuando ésta lo solicite para cumplir con los objetivos del Comité;</w:t>
      </w:r>
    </w:p>
    <w:p w14:paraId="5484A5A0" w14:textId="77777777" w:rsidR="00C50408" w:rsidRPr="006204E0" w:rsidRDefault="00C50408" w:rsidP="00C50408">
      <w:pPr>
        <w:pStyle w:val="Default"/>
        <w:numPr>
          <w:ilvl w:val="0"/>
          <w:numId w:val="44"/>
        </w:numPr>
        <w:spacing w:before="120" w:after="120"/>
        <w:ind w:left="360"/>
        <w:jc w:val="both"/>
        <w:rPr>
          <w:color w:val="auto"/>
        </w:rPr>
      </w:pPr>
      <w:r w:rsidRPr="006204E0">
        <w:rPr>
          <w:color w:val="auto"/>
        </w:rPr>
        <w:t>Comprometerse de manera activa en el desarrollo de las actividades que se acuerden por el Comité;</w:t>
      </w:r>
    </w:p>
    <w:p w14:paraId="7FD2CA5B" w14:textId="77777777" w:rsidR="00C50408" w:rsidRPr="006204E0" w:rsidRDefault="00C50408" w:rsidP="00C50408">
      <w:pPr>
        <w:pStyle w:val="Default"/>
        <w:numPr>
          <w:ilvl w:val="0"/>
          <w:numId w:val="44"/>
        </w:numPr>
        <w:spacing w:before="120" w:after="120"/>
        <w:ind w:left="360"/>
        <w:jc w:val="both"/>
        <w:rPr>
          <w:color w:val="auto"/>
        </w:rPr>
      </w:pPr>
      <w:r w:rsidRPr="006204E0">
        <w:rPr>
          <w:color w:val="auto"/>
        </w:rPr>
        <w:t>Cumplir y promover el cumplimiento de los Códigos de Ética y de Conducta del Instituto;</w:t>
      </w:r>
    </w:p>
    <w:p w14:paraId="54AA0017" w14:textId="77777777" w:rsidR="00C50408" w:rsidRPr="006204E0" w:rsidRDefault="00C50408" w:rsidP="00C50408">
      <w:pPr>
        <w:pStyle w:val="Default"/>
        <w:numPr>
          <w:ilvl w:val="0"/>
          <w:numId w:val="44"/>
        </w:numPr>
        <w:spacing w:before="120" w:after="120"/>
        <w:ind w:left="360"/>
        <w:jc w:val="both"/>
        <w:rPr>
          <w:color w:val="auto"/>
        </w:rPr>
      </w:pPr>
      <w:r w:rsidRPr="006204E0">
        <w:rPr>
          <w:color w:val="auto"/>
        </w:rPr>
        <w:t>Vigilar que las actividades del Comité se realicen con apego a la normatividad aplicable;</w:t>
      </w:r>
    </w:p>
    <w:p w14:paraId="18D25616" w14:textId="77777777" w:rsidR="00C50408" w:rsidRPr="006204E0" w:rsidRDefault="00C50408" w:rsidP="00C50408">
      <w:pPr>
        <w:pStyle w:val="Default"/>
        <w:numPr>
          <w:ilvl w:val="0"/>
          <w:numId w:val="44"/>
        </w:numPr>
        <w:spacing w:before="120" w:after="120"/>
        <w:ind w:left="360"/>
        <w:jc w:val="both"/>
        <w:rPr>
          <w:color w:val="auto"/>
        </w:rPr>
      </w:pPr>
      <w:r w:rsidRPr="006204E0">
        <w:rPr>
          <w:color w:val="auto"/>
        </w:rPr>
        <w:t>Hacer uso responsable de la información a la que tengan acceso y de todos los asuntos tratados al interior de las sesiones del Comité de Ética y de Conducta;</w:t>
      </w:r>
    </w:p>
    <w:p w14:paraId="583D5AC4" w14:textId="77777777" w:rsidR="00C50408" w:rsidRPr="00FC72A7" w:rsidRDefault="00C50408" w:rsidP="00C50408">
      <w:pPr>
        <w:pStyle w:val="Default"/>
        <w:numPr>
          <w:ilvl w:val="0"/>
          <w:numId w:val="44"/>
        </w:numPr>
        <w:spacing w:before="120" w:after="120"/>
        <w:ind w:left="360"/>
        <w:jc w:val="both"/>
        <w:rPr>
          <w:color w:val="auto"/>
        </w:rPr>
      </w:pPr>
      <w:bookmarkStart w:id="9" w:name="_Hlk124498500"/>
      <w:r w:rsidRPr="006204E0">
        <w:rPr>
          <w:color w:val="auto"/>
        </w:rPr>
        <w:t xml:space="preserve">Manifestar por escrito si tuviere </w:t>
      </w:r>
      <w:r w:rsidRPr="00FC72A7">
        <w:rPr>
          <w:color w:val="auto"/>
        </w:rPr>
        <w:t>o conociere de un posible conflicto de interés personal o de alguna otra persona</w:t>
      </w:r>
      <w:r w:rsidRPr="0055592D">
        <w:rPr>
          <w:color w:val="00B050"/>
        </w:rPr>
        <w:t xml:space="preserve"> </w:t>
      </w:r>
      <w:r w:rsidRPr="00FC72A7">
        <w:rPr>
          <w:color w:val="auto"/>
        </w:rPr>
        <w:t>que integra el Comité y en su caso, abstenerse de toda intervención;</w:t>
      </w:r>
    </w:p>
    <w:bookmarkEnd w:id="9"/>
    <w:p w14:paraId="44CFE3B3" w14:textId="3BA77F37" w:rsidR="00C50408" w:rsidRPr="00FC72A7" w:rsidRDefault="00C50408" w:rsidP="00C50408">
      <w:pPr>
        <w:pStyle w:val="Default"/>
        <w:numPr>
          <w:ilvl w:val="0"/>
          <w:numId w:val="44"/>
        </w:numPr>
        <w:spacing w:before="120" w:after="120"/>
        <w:ind w:left="360"/>
        <w:jc w:val="both"/>
        <w:rPr>
          <w:color w:val="auto"/>
        </w:rPr>
      </w:pPr>
      <w:r w:rsidRPr="00FC72A7">
        <w:rPr>
          <w:color w:val="auto"/>
        </w:rPr>
        <w:lastRenderedPageBreak/>
        <w:t>Solicitar a la Secretaría Técnica la inclusión de asuntos en el orden del día</w:t>
      </w:r>
      <w:r>
        <w:rPr>
          <w:color w:val="auto"/>
        </w:rPr>
        <w:t>;</w:t>
      </w:r>
      <w:r w:rsidRPr="00FC72A7">
        <w:rPr>
          <w:color w:val="auto"/>
        </w:rPr>
        <w:t xml:space="preserve"> y</w:t>
      </w:r>
      <w:r>
        <w:rPr>
          <w:color w:val="auto"/>
        </w:rPr>
        <w:t>,</w:t>
      </w:r>
    </w:p>
    <w:p w14:paraId="765F2357" w14:textId="3C7A31A6" w:rsidR="00C50408" w:rsidRPr="00FC72A7" w:rsidRDefault="00C50408" w:rsidP="00C50408">
      <w:pPr>
        <w:pStyle w:val="Default"/>
        <w:numPr>
          <w:ilvl w:val="0"/>
          <w:numId w:val="44"/>
        </w:numPr>
        <w:spacing w:before="120" w:after="120"/>
        <w:ind w:left="360"/>
        <w:jc w:val="both"/>
        <w:rPr>
          <w:color w:val="auto"/>
        </w:rPr>
      </w:pPr>
      <w:r w:rsidRPr="00FC72A7">
        <w:rPr>
          <w:color w:val="auto"/>
        </w:rPr>
        <w:t xml:space="preserve">Solicitar de conformidad con el </w:t>
      </w:r>
      <w:r w:rsidRPr="00CE20E0">
        <w:rPr>
          <w:color w:val="auto"/>
        </w:rPr>
        <w:t xml:space="preserve">artículo </w:t>
      </w:r>
      <w:r>
        <w:rPr>
          <w:color w:val="auto"/>
        </w:rPr>
        <w:t>29</w:t>
      </w:r>
      <w:r w:rsidRPr="00CE20E0">
        <w:rPr>
          <w:color w:val="auto"/>
        </w:rPr>
        <w:t xml:space="preserve"> </w:t>
      </w:r>
      <w:r w:rsidRPr="00FC72A7">
        <w:rPr>
          <w:color w:val="auto"/>
        </w:rPr>
        <w:t>del Código de Conducta que se convoque al Comité a celebrar sesiones extraordinarias.</w:t>
      </w:r>
    </w:p>
    <w:p w14:paraId="081C264E" w14:textId="7871E0E0" w:rsidR="00D94300" w:rsidRPr="00FC72A7" w:rsidRDefault="00211F19" w:rsidP="00355EDE">
      <w:pPr>
        <w:autoSpaceDE w:val="0"/>
        <w:autoSpaceDN w:val="0"/>
        <w:adjustRightInd w:val="0"/>
        <w:spacing w:before="120" w:after="120" w:line="240" w:lineRule="auto"/>
        <w:jc w:val="both"/>
        <w:rPr>
          <w:rFonts w:ascii="Arial" w:hAnsi="Arial" w:cs="Arial"/>
          <w:b/>
          <w:bCs/>
          <w:sz w:val="24"/>
          <w:szCs w:val="24"/>
        </w:rPr>
      </w:pPr>
      <w:r w:rsidRPr="00FC72A7">
        <w:rPr>
          <w:rFonts w:ascii="Arial" w:hAnsi="Arial" w:cs="Arial"/>
          <w:b/>
          <w:bCs/>
          <w:sz w:val="24"/>
          <w:szCs w:val="24"/>
        </w:rPr>
        <w:t>Convocatoria a Sesión del Comité</w:t>
      </w:r>
      <w:r w:rsidR="00964F2A" w:rsidRPr="00FC72A7">
        <w:rPr>
          <w:rFonts w:ascii="Arial" w:hAnsi="Arial" w:cs="Arial"/>
          <w:b/>
          <w:bCs/>
          <w:sz w:val="24"/>
          <w:szCs w:val="24"/>
        </w:rPr>
        <w:t xml:space="preserve"> de Ética y Conducta:</w:t>
      </w:r>
    </w:p>
    <w:p w14:paraId="18468B65" w14:textId="219B9328" w:rsidR="00D94300" w:rsidRPr="00FC72A7" w:rsidRDefault="000B652F" w:rsidP="00355EDE">
      <w:pPr>
        <w:autoSpaceDE w:val="0"/>
        <w:autoSpaceDN w:val="0"/>
        <w:adjustRightInd w:val="0"/>
        <w:spacing w:before="120" w:after="120" w:line="240" w:lineRule="auto"/>
        <w:jc w:val="both"/>
        <w:rPr>
          <w:rFonts w:ascii="Arial" w:hAnsi="Arial" w:cs="Arial"/>
          <w:sz w:val="24"/>
          <w:szCs w:val="24"/>
        </w:rPr>
      </w:pPr>
      <w:r w:rsidRPr="00FC72A7">
        <w:rPr>
          <w:rFonts w:ascii="Arial" w:hAnsi="Arial" w:cs="Arial"/>
          <w:b/>
          <w:bCs/>
          <w:sz w:val="24"/>
          <w:szCs w:val="24"/>
        </w:rPr>
        <w:t xml:space="preserve">Artículo </w:t>
      </w:r>
      <w:r w:rsidR="0031295C">
        <w:rPr>
          <w:rFonts w:ascii="Arial" w:hAnsi="Arial" w:cs="Arial"/>
          <w:b/>
          <w:bCs/>
          <w:sz w:val="24"/>
          <w:szCs w:val="24"/>
        </w:rPr>
        <w:t>2</w:t>
      </w:r>
      <w:r w:rsidR="00373EE8">
        <w:rPr>
          <w:rFonts w:ascii="Arial" w:hAnsi="Arial" w:cs="Arial"/>
          <w:b/>
          <w:bCs/>
          <w:sz w:val="24"/>
          <w:szCs w:val="24"/>
        </w:rPr>
        <w:t>9</w:t>
      </w:r>
      <w:r w:rsidRPr="00FC72A7">
        <w:rPr>
          <w:rFonts w:ascii="Arial" w:hAnsi="Arial" w:cs="Arial"/>
          <w:b/>
          <w:bCs/>
          <w:sz w:val="24"/>
          <w:szCs w:val="24"/>
        </w:rPr>
        <w:t>.</w:t>
      </w:r>
      <w:r w:rsidRPr="00FC72A7">
        <w:rPr>
          <w:rFonts w:ascii="Arial" w:hAnsi="Arial" w:cs="Arial"/>
          <w:sz w:val="24"/>
          <w:szCs w:val="24"/>
        </w:rPr>
        <w:t xml:space="preserve"> </w:t>
      </w:r>
      <w:r w:rsidR="00211F19" w:rsidRPr="00FC72A7">
        <w:rPr>
          <w:rFonts w:ascii="Arial" w:hAnsi="Arial" w:cs="Arial"/>
          <w:sz w:val="24"/>
          <w:szCs w:val="24"/>
        </w:rPr>
        <w:t xml:space="preserve">En la convocatoria a sesión del Comité se hará constar el lugar, fecha y hora de la reunión, así como el orden del día de la misma y se enviarán por la Presidencia o la Secretaría Técnica por medios electrónicos </w:t>
      </w:r>
      <w:r w:rsidR="00612683" w:rsidRPr="00FC72A7">
        <w:rPr>
          <w:rFonts w:ascii="Arial" w:hAnsi="Arial" w:cs="Arial"/>
          <w:sz w:val="24"/>
          <w:szCs w:val="24"/>
        </w:rPr>
        <w:t xml:space="preserve">preferentemente, </w:t>
      </w:r>
      <w:r w:rsidR="00211F19" w:rsidRPr="00FC72A7">
        <w:rPr>
          <w:rFonts w:ascii="Arial" w:hAnsi="Arial" w:cs="Arial"/>
          <w:sz w:val="24"/>
          <w:szCs w:val="24"/>
        </w:rPr>
        <w:t xml:space="preserve">con una antelación mínima de cinco días hábiles a la fecha de la sesión ordinaria que corresponda. Las sesiones ordinarias se celebrarán cada </w:t>
      </w:r>
      <w:r w:rsidR="000F5E22" w:rsidRPr="00FC72A7">
        <w:rPr>
          <w:rFonts w:ascii="Arial" w:hAnsi="Arial" w:cs="Arial"/>
          <w:sz w:val="24"/>
          <w:szCs w:val="24"/>
        </w:rPr>
        <w:t xml:space="preserve">seis </w:t>
      </w:r>
      <w:r w:rsidR="00211F19" w:rsidRPr="00FC72A7">
        <w:rPr>
          <w:rFonts w:ascii="Arial" w:hAnsi="Arial" w:cs="Arial"/>
          <w:sz w:val="24"/>
          <w:szCs w:val="24"/>
        </w:rPr>
        <w:t>meses.</w:t>
      </w:r>
    </w:p>
    <w:p w14:paraId="6F10598D" w14:textId="23C82910" w:rsidR="00446D32" w:rsidRPr="006204E0" w:rsidRDefault="00446D32"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sz w:val="24"/>
          <w:szCs w:val="24"/>
        </w:rPr>
        <w:t xml:space="preserve">Las convocatorias a sesiones extraordinarias se </w:t>
      </w:r>
      <w:r w:rsidRPr="00C50408">
        <w:rPr>
          <w:rFonts w:ascii="Arial" w:hAnsi="Arial" w:cs="Arial"/>
          <w:sz w:val="24"/>
          <w:szCs w:val="24"/>
        </w:rPr>
        <w:t xml:space="preserve">enviarán con </w:t>
      </w:r>
      <w:r w:rsidR="006F76DA" w:rsidRPr="00C50408">
        <w:rPr>
          <w:rFonts w:ascii="Arial" w:hAnsi="Arial" w:cs="Arial"/>
          <w:sz w:val="24"/>
          <w:szCs w:val="24"/>
        </w:rPr>
        <w:t xml:space="preserve">tres </w:t>
      </w:r>
      <w:r w:rsidRPr="00C50408">
        <w:rPr>
          <w:rFonts w:ascii="Arial" w:hAnsi="Arial" w:cs="Arial"/>
          <w:sz w:val="24"/>
          <w:szCs w:val="24"/>
        </w:rPr>
        <w:t xml:space="preserve">días </w:t>
      </w:r>
      <w:r w:rsidRPr="006204E0">
        <w:rPr>
          <w:rFonts w:ascii="Arial" w:hAnsi="Arial" w:cs="Arial"/>
          <w:sz w:val="24"/>
          <w:szCs w:val="24"/>
        </w:rPr>
        <w:t xml:space="preserve">hábiles de anticipación a la fecha de la sesión extraordinaria correspondiente. Podrán ser convocadas por decisión de la Presidencia o a petición </w:t>
      </w:r>
      <w:r w:rsidR="000F5E22" w:rsidRPr="006204E0">
        <w:rPr>
          <w:rFonts w:ascii="Arial" w:hAnsi="Arial" w:cs="Arial"/>
          <w:sz w:val="24"/>
          <w:szCs w:val="24"/>
        </w:rPr>
        <w:t>al menos tres personas integrantes</w:t>
      </w:r>
      <w:r w:rsidRPr="006204E0">
        <w:rPr>
          <w:rFonts w:ascii="Arial" w:hAnsi="Arial" w:cs="Arial"/>
          <w:sz w:val="24"/>
          <w:szCs w:val="24"/>
        </w:rPr>
        <w:t xml:space="preserve"> del Comité.</w:t>
      </w:r>
    </w:p>
    <w:p w14:paraId="46AE835B" w14:textId="40916854" w:rsidR="00446D32" w:rsidRPr="006204E0" w:rsidRDefault="00875583"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373EE8">
        <w:rPr>
          <w:rFonts w:ascii="Arial" w:hAnsi="Arial" w:cs="Arial"/>
          <w:b/>
          <w:bCs/>
          <w:sz w:val="24"/>
          <w:szCs w:val="24"/>
        </w:rPr>
        <w:t>30</w:t>
      </w:r>
      <w:r w:rsidRPr="006204E0">
        <w:rPr>
          <w:rFonts w:ascii="Arial" w:hAnsi="Arial" w:cs="Arial"/>
          <w:b/>
          <w:bCs/>
          <w:sz w:val="24"/>
          <w:szCs w:val="24"/>
        </w:rPr>
        <w:t>.</w:t>
      </w:r>
      <w:r w:rsidRPr="006204E0">
        <w:rPr>
          <w:rFonts w:ascii="Arial" w:hAnsi="Arial" w:cs="Arial"/>
          <w:sz w:val="24"/>
          <w:szCs w:val="24"/>
        </w:rPr>
        <w:t xml:space="preserve"> </w:t>
      </w:r>
      <w:r w:rsidR="00446D32" w:rsidRPr="006204E0">
        <w:rPr>
          <w:rFonts w:ascii="Arial" w:hAnsi="Arial" w:cs="Arial"/>
          <w:sz w:val="24"/>
          <w:szCs w:val="24"/>
        </w:rPr>
        <w:t xml:space="preserve">Para el cómputo de los plazos, referidos en el </w:t>
      </w:r>
      <w:r w:rsidRPr="006204E0">
        <w:rPr>
          <w:rFonts w:ascii="Arial" w:hAnsi="Arial" w:cs="Arial"/>
          <w:sz w:val="24"/>
          <w:szCs w:val="24"/>
        </w:rPr>
        <w:t xml:space="preserve">Código de Conducta </w:t>
      </w:r>
      <w:r w:rsidR="00446D32" w:rsidRPr="006204E0">
        <w:rPr>
          <w:rFonts w:ascii="Arial" w:hAnsi="Arial" w:cs="Arial"/>
          <w:sz w:val="24"/>
          <w:szCs w:val="24"/>
        </w:rPr>
        <w:t>se deberán tomar en cuenta los días hábiles, debiendo entenderse por tales todos los días a excepción de los sábados, los domingos, los no laborables en términos de ley y aquéllos en los que no se lleven a cabo actividades en el Instituto.</w:t>
      </w:r>
    </w:p>
    <w:p w14:paraId="623377C8" w14:textId="0BCDC554" w:rsidR="00D94300" w:rsidRPr="006204E0" w:rsidRDefault="00446D32" w:rsidP="00355EDE">
      <w:pPr>
        <w:autoSpaceDE w:val="0"/>
        <w:autoSpaceDN w:val="0"/>
        <w:adjustRightInd w:val="0"/>
        <w:spacing w:before="120" w:after="120" w:line="240" w:lineRule="auto"/>
        <w:jc w:val="both"/>
        <w:rPr>
          <w:rFonts w:ascii="Arial" w:hAnsi="Arial" w:cs="Arial"/>
          <w:b/>
          <w:bCs/>
          <w:sz w:val="24"/>
          <w:szCs w:val="24"/>
        </w:rPr>
      </w:pPr>
      <w:r w:rsidRPr="006204E0">
        <w:rPr>
          <w:rFonts w:ascii="Arial" w:hAnsi="Arial" w:cs="Arial"/>
          <w:b/>
          <w:bCs/>
          <w:sz w:val="24"/>
          <w:szCs w:val="24"/>
        </w:rPr>
        <w:t>Orden del Día de la</w:t>
      </w:r>
      <w:r w:rsidR="00CC6D56">
        <w:rPr>
          <w:rFonts w:ascii="Arial" w:hAnsi="Arial" w:cs="Arial"/>
          <w:b/>
          <w:bCs/>
          <w:sz w:val="24"/>
          <w:szCs w:val="24"/>
        </w:rPr>
        <w:t>s</w:t>
      </w:r>
      <w:r w:rsidRPr="006204E0">
        <w:rPr>
          <w:rFonts w:ascii="Arial" w:hAnsi="Arial" w:cs="Arial"/>
          <w:b/>
          <w:bCs/>
          <w:sz w:val="24"/>
          <w:szCs w:val="24"/>
        </w:rPr>
        <w:t xml:space="preserve"> </w:t>
      </w:r>
      <w:r w:rsidR="00CC6D56">
        <w:rPr>
          <w:rFonts w:ascii="Arial" w:hAnsi="Arial" w:cs="Arial"/>
          <w:b/>
          <w:bCs/>
          <w:sz w:val="24"/>
          <w:szCs w:val="24"/>
        </w:rPr>
        <w:t>s</w:t>
      </w:r>
      <w:r w:rsidRPr="006204E0">
        <w:rPr>
          <w:rFonts w:ascii="Arial" w:hAnsi="Arial" w:cs="Arial"/>
          <w:b/>
          <w:bCs/>
          <w:sz w:val="24"/>
          <w:szCs w:val="24"/>
        </w:rPr>
        <w:t>esi</w:t>
      </w:r>
      <w:r w:rsidR="000F4740">
        <w:rPr>
          <w:rFonts w:ascii="Arial" w:hAnsi="Arial" w:cs="Arial"/>
          <w:b/>
          <w:bCs/>
          <w:sz w:val="24"/>
          <w:szCs w:val="24"/>
        </w:rPr>
        <w:t>ones</w:t>
      </w:r>
      <w:r w:rsidR="00DB5E59" w:rsidRPr="006204E0">
        <w:rPr>
          <w:rFonts w:ascii="Arial" w:hAnsi="Arial" w:cs="Arial"/>
          <w:b/>
          <w:bCs/>
          <w:sz w:val="24"/>
          <w:szCs w:val="24"/>
        </w:rPr>
        <w:t xml:space="preserve"> del Comité de Ética y Conducta</w:t>
      </w:r>
      <w:r w:rsidRPr="006204E0">
        <w:rPr>
          <w:rFonts w:ascii="Arial" w:hAnsi="Arial" w:cs="Arial"/>
          <w:b/>
          <w:bCs/>
          <w:sz w:val="24"/>
          <w:szCs w:val="24"/>
        </w:rPr>
        <w:t>:</w:t>
      </w:r>
    </w:p>
    <w:p w14:paraId="6FC9BC58" w14:textId="36CF6FB1" w:rsidR="00B82F8C" w:rsidRPr="00FC72A7" w:rsidRDefault="000B652F"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373EE8">
        <w:rPr>
          <w:rFonts w:ascii="Arial" w:hAnsi="Arial" w:cs="Arial"/>
          <w:b/>
          <w:bCs/>
          <w:sz w:val="24"/>
          <w:szCs w:val="24"/>
        </w:rPr>
        <w:t>31</w:t>
      </w:r>
      <w:r w:rsidRPr="006204E0">
        <w:rPr>
          <w:rFonts w:ascii="Arial" w:hAnsi="Arial" w:cs="Arial"/>
          <w:b/>
          <w:bCs/>
          <w:sz w:val="24"/>
          <w:szCs w:val="24"/>
        </w:rPr>
        <w:t>.</w:t>
      </w:r>
      <w:r w:rsidRPr="006204E0">
        <w:rPr>
          <w:rFonts w:ascii="Arial" w:hAnsi="Arial" w:cs="Arial"/>
          <w:sz w:val="24"/>
          <w:szCs w:val="24"/>
        </w:rPr>
        <w:t xml:space="preserve"> </w:t>
      </w:r>
      <w:r w:rsidR="00B82F8C" w:rsidRPr="00C50408">
        <w:rPr>
          <w:rFonts w:ascii="Arial" w:hAnsi="Arial" w:cs="Arial"/>
          <w:sz w:val="24"/>
          <w:szCs w:val="24"/>
        </w:rPr>
        <w:t xml:space="preserve">El </w:t>
      </w:r>
      <w:r w:rsidR="006F76DA" w:rsidRPr="00C50408">
        <w:rPr>
          <w:rFonts w:ascii="Arial" w:hAnsi="Arial" w:cs="Arial"/>
          <w:sz w:val="24"/>
          <w:szCs w:val="24"/>
        </w:rPr>
        <w:t>o</w:t>
      </w:r>
      <w:r w:rsidR="00B82F8C" w:rsidRPr="00C50408">
        <w:rPr>
          <w:rFonts w:ascii="Arial" w:hAnsi="Arial" w:cs="Arial"/>
          <w:sz w:val="24"/>
          <w:szCs w:val="24"/>
        </w:rPr>
        <w:t>rd</w:t>
      </w:r>
      <w:r w:rsidR="00B82F8C" w:rsidRPr="006204E0">
        <w:rPr>
          <w:rFonts w:ascii="Arial" w:hAnsi="Arial" w:cs="Arial"/>
          <w:sz w:val="24"/>
          <w:szCs w:val="24"/>
        </w:rPr>
        <w:t xml:space="preserve">en del día será elaborado por la Secretaría Técnica y, a petición de la Presidencia, enviado a las personas integrantes </w:t>
      </w:r>
      <w:r w:rsidR="00B82F8C" w:rsidRPr="00FC72A7">
        <w:rPr>
          <w:rFonts w:ascii="Arial" w:hAnsi="Arial" w:cs="Arial"/>
          <w:sz w:val="24"/>
          <w:szCs w:val="24"/>
        </w:rPr>
        <w:t xml:space="preserve">del Comité, </w:t>
      </w:r>
      <w:r w:rsidR="0091515B" w:rsidRPr="00FC72A7">
        <w:rPr>
          <w:rFonts w:ascii="Arial" w:hAnsi="Arial" w:cs="Arial"/>
          <w:sz w:val="24"/>
          <w:szCs w:val="24"/>
        </w:rPr>
        <w:t xml:space="preserve">preferentemente </w:t>
      </w:r>
      <w:r w:rsidR="00B82F8C" w:rsidRPr="00FC72A7">
        <w:rPr>
          <w:rFonts w:ascii="Arial" w:hAnsi="Arial" w:cs="Arial"/>
          <w:sz w:val="24"/>
          <w:szCs w:val="24"/>
        </w:rPr>
        <w:t>a través de medios electrónicos</w:t>
      </w:r>
      <w:r w:rsidR="000F4740">
        <w:rPr>
          <w:rFonts w:ascii="Arial" w:hAnsi="Arial" w:cs="Arial"/>
          <w:sz w:val="24"/>
          <w:szCs w:val="24"/>
        </w:rPr>
        <w:t xml:space="preserve">, </w:t>
      </w:r>
      <w:r w:rsidR="000F4740" w:rsidRPr="00262941">
        <w:rPr>
          <w:rFonts w:ascii="Arial" w:hAnsi="Arial" w:cs="Arial"/>
          <w:sz w:val="24"/>
          <w:szCs w:val="24"/>
        </w:rPr>
        <w:t xml:space="preserve">mismo que </w:t>
      </w:r>
      <w:r w:rsidR="00B82F8C" w:rsidRPr="00262941">
        <w:rPr>
          <w:rFonts w:ascii="Arial" w:hAnsi="Arial" w:cs="Arial"/>
          <w:sz w:val="24"/>
          <w:szCs w:val="24"/>
        </w:rPr>
        <w:t xml:space="preserve">contendrá, </w:t>
      </w:r>
      <w:r w:rsidR="00B82F8C" w:rsidRPr="00FC72A7">
        <w:rPr>
          <w:rFonts w:ascii="Arial" w:hAnsi="Arial" w:cs="Arial"/>
          <w:sz w:val="24"/>
          <w:szCs w:val="24"/>
        </w:rPr>
        <w:t>entre otros apartados, el de seguimiento de acuerdos adoptados en sesiones anteriores y el de asuntos generales, en este último sólo podrán incluirse temas de carácter informativo.</w:t>
      </w:r>
    </w:p>
    <w:p w14:paraId="324B2081" w14:textId="270D05B4" w:rsidR="00B82F8C" w:rsidRDefault="00B82F8C" w:rsidP="00355EDE">
      <w:pPr>
        <w:autoSpaceDE w:val="0"/>
        <w:autoSpaceDN w:val="0"/>
        <w:adjustRightInd w:val="0"/>
        <w:spacing w:before="120" w:after="120" w:line="240" w:lineRule="auto"/>
        <w:jc w:val="both"/>
        <w:rPr>
          <w:rFonts w:ascii="Arial" w:hAnsi="Arial" w:cs="Arial"/>
          <w:sz w:val="24"/>
          <w:szCs w:val="24"/>
        </w:rPr>
      </w:pPr>
      <w:r w:rsidRPr="00FC72A7">
        <w:rPr>
          <w:rFonts w:ascii="Arial" w:hAnsi="Arial" w:cs="Arial"/>
          <w:sz w:val="24"/>
          <w:szCs w:val="24"/>
        </w:rPr>
        <w:t xml:space="preserve">El orden del día de sesiones extraordinarias contendrá </w:t>
      </w:r>
      <w:r w:rsidRPr="006204E0">
        <w:rPr>
          <w:rFonts w:ascii="Arial" w:hAnsi="Arial" w:cs="Arial"/>
          <w:sz w:val="24"/>
          <w:szCs w:val="24"/>
        </w:rPr>
        <w:t>únicamente asuntos específicos y no incluirá el seguimiento de acuerdos ni asuntos generales.</w:t>
      </w:r>
    </w:p>
    <w:p w14:paraId="593B64E8" w14:textId="34E04C3E" w:rsidR="0019534A" w:rsidRPr="006204E0" w:rsidRDefault="00BB3F3B" w:rsidP="00355EDE">
      <w:pPr>
        <w:autoSpaceDE w:val="0"/>
        <w:autoSpaceDN w:val="0"/>
        <w:adjustRightInd w:val="0"/>
        <w:spacing w:before="120" w:after="120" w:line="240" w:lineRule="auto"/>
        <w:jc w:val="both"/>
        <w:rPr>
          <w:rFonts w:ascii="Arial" w:hAnsi="Arial" w:cs="Arial"/>
          <w:b/>
          <w:bCs/>
          <w:sz w:val="24"/>
          <w:szCs w:val="24"/>
        </w:rPr>
      </w:pPr>
      <w:r w:rsidRPr="006204E0">
        <w:rPr>
          <w:rFonts w:ascii="Arial" w:hAnsi="Arial" w:cs="Arial"/>
          <w:b/>
          <w:bCs/>
          <w:sz w:val="24"/>
          <w:szCs w:val="24"/>
        </w:rPr>
        <w:t xml:space="preserve">Desarrollo </w:t>
      </w:r>
      <w:r w:rsidRPr="000F4740">
        <w:rPr>
          <w:rFonts w:ascii="Arial" w:hAnsi="Arial" w:cs="Arial"/>
          <w:b/>
          <w:bCs/>
          <w:sz w:val="24"/>
          <w:szCs w:val="24"/>
        </w:rPr>
        <w:t>de l</w:t>
      </w:r>
      <w:r w:rsidR="0019534A" w:rsidRPr="000F4740">
        <w:rPr>
          <w:rFonts w:ascii="Arial" w:hAnsi="Arial" w:cs="Arial"/>
          <w:b/>
          <w:bCs/>
          <w:sz w:val="24"/>
          <w:szCs w:val="24"/>
        </w:rPr>
        <w:t>a</w:t>
      </w:r>
      <w:r w:rsidR="00CC6D56" w:rsidRPr="000F4740">
        <w:rPr>
          <w:rFonts w:ascii="Arial" w:hAnsi="Arial" w:cs="Arial"/>
          <w:b/>
          <w:bCs/>
          <w:sz w:val="24"/>
          <w:szCs w:val="24"/>
        </w:rPr>
        <w:t>s</w:t>
      </w:r>
      <w:r w:rsidR="0019534A" w:rsidRPr="000F4740">
        <w:rPr>
          <w:rFonts w:ascii="Arial" w:hAnsi="Arial" w:cs="Arial"/>
          <w:b/>
          <w:bCs/>
          <w:sz w:val="24"/>
          <w:szCs w:val="24"/>
        </w:rPr>
        <w:t xml:space="preserve"> </w:t>
      </w:r>
      <w:r w:rsidR="000F4740" w:rsidRPr="000F4740">
        <w:rPr>
          <w:rFonts w:ascii="Arial" w:hAnsi="Arial" w:cs="Arial"/>
          <w:b/>
          <w:bCs/>
          <w:sz w:val="24"/>
          <w:szCs w:val="24"/>
        </w:rPr>
        <w:t>s</w:t>
      </w:r>
      <w:r w:rsidR="0019534A" w:rsidRPr="000F4740">
        <w:rPr>
          <w:rFonts w:ascii="Arial" w:hAnsi="Arial" w:cs="Arial"/>
          <w:b/>
          <w:bCs/>
          <w:sz w:val="24"/>
          <w:szCs w:val="24"/>
        </w:rPr>
        <w:t>esi</w:t>
      </w:r>
      <w:r w:rsidR="000F4740" w:rsidRPr="000F4740">
        <w:rPr>
          <w:rFonts w:ascii="Arial" w:hAnsi="Arial" w:cs="Arial"/>
          <w:b/>
          <w:bCs/>
          <w:sz w:val="24"/>
          <w:szCs w:val="24"/>
        </w:rPr>
        <w:t>o</w:t>
      </w:r>
      <w:r w:rsidR="0019534A" w:rsidRPr="000F4740">
        <w:rPr>
          <w:rFonts w:ascii="Arial" w:hAnsi="Arial" w:cs="Arial"/>
          <w:b/>
          <w:bCs/>
          <w:sz w:val="24"/>
          <w:szCs w:val="24"/>
        </w:rPr>
        <w:t>n</w:t>
      </w:r>
      <w:r w:rsidR="000F4740" w:rsidRPr="000F4740">
        <w:rPr>
          <w:rFonts w:ascii="Arial" w:hAnsi="Arial" w:cs="Arial"/>
          <w:b/>
          <w:bCs/>
          <w:sz w:val="24"/>
          <w:szCs w:val="24"/>
        </w:rPr>
        <w:t>es</w:t>
      </w:r>
      <w:r w:rsidR="009405E9" w:rsidRPr="000F4740">
        <w:rPr>
          <w:rFonts w:ascii="Arial" w:hAnsi="Arial" w:cs="Arial"/>
          <w:b/>
          <w:bCs/>
          <w:sz w:val="24"/>
          <w:szCs w:val="24"/>
        </w:rPr>
        <w:t xml:space="preserve"> </w:t>
      </w:r>
      <w:r w:rsidR="009405E9" w:rsidRPr="006204E0">
        <w:rPr>
          <w:rFonts w:ascii="Arial" w:hAnsi="Arial" w:cs="Arial"/>
          <w:b/>
          <w:bCs/>
          <w:sz w:val="24"/>
          <w:szCs w:val="24"/>
        </w:rPr>
        <w:t>del Comité de Ética y Conducta</w:t>
      </w:r>
      <w:r w:rsidR="00DE6286" w:rsidRPr="006204E0">
        <w:rPr>
          <w:rFonts w:ascii="Arial" w:hAnsi="Arial" w:cs="Arial"/>
          <w:b/>
          <w:bCs/>
          <w:sz w:val="24"/>
          <w:szCs w:val="24"/>
        </w:rPr>
        <w:t>:</w:t>
      </w:r>
    </w:p>
    <w:p w14:paraId="69414CA9" w14:textId="117E8C54" w:rsidR="00CA641B" w:rsidRPr="006204E0" w:rsidRDefault="000B652F"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373EE8">
        <w:rPr>
          <w:rFonts w:ascii="Arial" w:hAnsi="Arial" w:cs="Arial"/>
          <w:b/>
          <w:bCs/>
          <w:sz w:val="24"/>
          <w:szCs w:val="24"/>
        </w:rPr>
        <w:t>32</w:t>
      </w:r>
      <w:r w:rsidRPr="006204E0">
        <w:rPr>
          <w:rFonts w:ascii="Arial" w:hAnsi="Arial" w:cs="Arial"/>
          <w:b/>
          <w:bCs/>
          <w:sz w:val="24"/>
          <w:szCs w:val="24"/>
        </w:rPr>
        <w:t>.</w:t>
      </w:r>
      <w:r w:rsidRPr="006204E0">
        <w:rPr>
          <w:rFonts w:ascii="Arial" w:hAnsi="Arial" w:cs="Arial"/>
          <w:sz w:val="24"/>
          <w:szCs w:val="24"/>
        </w:rPr>
        <w:t xml:space="preserve"> </w:t>
      </w:r>
      <w:r w:rsidR="00CA641B" w:rsidRPr="006204E0">
        <w:rPr>
          <w:rFonts w:ascii="Arial" w:hAnsi="Arial" w:cs="Arial"/>
          <w:sz w:val="24"/>
          <w:szCs w:val="24"/>
        </w:rPr>
        <w:t>Las sesiones se celebrarán válidamente cuando asistan la mitad más uno de las personas integrantes propietarias o suplentes en funciones, entre las que deberá encontrarse la persona que ostente la Presidencia.</w:t>
      </w:r>
    </w:p>
    <w:p w14:paraId="3910F3CE" w14:textId="7B00B1CE" w:rsidR="00CA641B" w:rsidRPr="006204E0" w:rsidRDefault="00CA641B"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sz w:val="24"/>
          <w:szCs w:val="24"/>
        </w:rPr>
        <w:t xml:space="preserve">Cuando por causas extraordinarias </w:t>
      </w:r>
      <w:r w:rsidRPr="00262941">
        <w:rPr>
          <w:rFonts w:ascii="Arial" w:hAnsi="Arial" w:cs="Arial"/>
          <w:sz w:val="24"/>
          <w:szCs w:val="24"/>
        </w:rPr>
        <w:t xml:space="preserve">se ponga en riesgo la salud, seguridad o cualquier derecho humano de </w:t>
      </w:r>
      <w:r w:rsidR="000F4740" w:rsidRPr="00262941">
        <w:rPr>
          <w:rFonts w:ascii="Arial" w:hAnsi="Arial" w:cs="Arial"/>
          <w:sz w:val="24"/>
          <w:szCs w:val="24"/>
        </w:rPr>
        <w:t xml:space="preserve">las personas </w:t>
      </w:r>
      <w:r w:rsidRPr="00262941">
        <w:rPr>
          <w:rFonts w:ascii="Arial" w:hAnsi="Arial" w:cs="Arial"/>
          <w:sz w:val="24"/>
          <w:szCs w:val="24"/>
        </w:rPr>
        <w:t xml:space="preserve">integrantes del Comité, </w:t>
      </w:r>
      <w:r w:rsidR="00CA23EB" w:rsidRPr="00262941">
        <w:rPr>
          <w:rFonts w:ascii="Arial" w:hAnsi="Arial" w:cs="Arial"/>
          <w:sz w:val="24"/>
          <w:szCs w:val="24"/>
        </w:rPr>
        <w:t xml:space="preserve">la </w:t>
      </w:r>
      <w:r w:rsidR="000F4740" w:rsidRPr="00262941">
        <w:rPr>
          <w:rFonts w:ascii="Arial" w:hAnsi="Arial" w:cs="Arial"/>
          <w:sz w:val="24"/>
          <w:szCs w:val="24"/>
        </w:rPr>
        <w:t xml:space="preserve">persona </w:t>
      </w:r>
      <w:proofErr w:type="gramStart"/>
      <w:r w:rsidR="00FC3EBD" w:rsidRPr="00262941">
        <w:rPr>
          <w:rFonts w:ascii="Arial" w:hAnsi="Arial" w:cs="Arial"/>
          <w:sz w:val="24"/>
          <w:szCs w:val="24"/>
        </w:rPr>
        <w:t>Presidenta</w:t>
      </w:r>
      <w:proofErr w:type="gramEnd"/>
      <w:r w:rsidR="00FC3EBD" w:rsidRPr="00262941">
        <w:rPr>
          <w:rFonts w:ascii="Arial" w:hAnsi="Arial" w:cs="Arial"/>
          <w:sz w:val="24"/>
          <w:szCs w:val="24"/>
        </w:rPr>
        <w:t xml:space="preserve"> </w:t>
      </w:r>
      <w:r w:rsidR="000F4740" w:rsidRPr="00262941">
        <w:rPr>
          <w:rFonts w:ascii="Arial" w:hAnsi="Arial" w:cs="Arial"/>
          <w:sz w:val="24"/>
          <w:szCs w:val="24"/>
        </w:rPr>
        <w:t>de</w:t>
      </w:r>
      <w:r w:rsidR="00FC3EBD" w:rsidRPr="00262941">
        <w:rPr>
          <w:rFonts w:ascii="Arial" w:hAnsi="Arial" w:cs="Arial"/>
          <w:sz w:val="24"/>
          <w:szCs w:val="24"/>
        </w:rPr>
        <w:t>l mismo</w:t>
      </w:r>
      <w:r w:rsidRPr="00262941">
        <w:rPr>
          <w:rFonts w:ascii="Arial" w:hAnsi="Arial" w:cs="Arial"/>
          <w:sz w:val="24"/>
          <w:szCs w:val="24"/>
        </w:rPr>
        <w:t xml:space="preserve"> podrá aprobar la celebración de sesiones de manera virtual</w:t>
      </w:r>
      <w:r w:rsidRPr="006204E0">
        <w:rPr>
          <w:rFonts w:ascii="Arial" w:hAnsi="Arial" w:cs="Arial"/>
          <w:sz w:val="24"/>
          <w:szCs w:val="24"/>
        </w:rPr>
        <w:t>.</w:t>
      </w:r>
    </w:p>
    <w:p w14:paraId="48FD7E9C" w14:textId="773B7A85" w:rsidR="00CA641B" w:rsidRPr="006204E0" w:rsidRDefault="009405E9"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373EE8">
        <w:rPr>
          <w:rFonts w:ascii="Arial" w:hAnsi="Arial" w:cs="Arial"/>
          <w:b/>
          <w:bCs/>
          <w:sz w:val="24"/>
          <w:szCs w:val="24"/>
        </w:rPr>
        <w:t>33</w:t>
      </w:r>
      <w:r w:rsidRPr="006204E0">
        <w:rPr>
          <w:rFonts w:ascii="Arial" w:hAnsi="Arial" w:cs="Arial"/>
          <w:b/>
          <w:bCs/>
          <w:sz w:val="24"/>
          <w:szCs w:val="24"/>
        </w:rPr>
        <w:t xml:space="preserve">. </w:t>
      </w:r>
      <w:r w:rsidR="00CA641B" w:rsidRPr="006204E0">
        <w:rPr>
          <w:rFonts w:ascii="Arial" w:hAnsi="Arial" w:cs="Arial"/>
          <w:sz w:val="24"/>
          <w:szCs w:val="24"/>
        </w:rPr>
        <w:t>Si no se integra el qu</w:t>
      </w:r>
      <w:r w:rsidR="000B1D64">
        <w:rPr>
          <w:rFonts w:ascii="Arial" w:hAnsi="Arial" w:cs="Arial"/>
          <w:sz w:val="24"/>
          <w:szCs w:val="24"/>
        </w:rPr>
        <w:t>ó</w:t>
      </w:r>
      <w:r w:rsidR="00CA641B" w:rsidRPr="006204E0">
        <w:rPr>
          <w:rFonts w:ascii="Arial" w:hAnsi="Arial" w:cs="Arial"/>
          <w:sz w:val="24"/>
          <w:szCs w:val="24"/>
        </w:rPr>
        <w:t>rum mencionado, la sesión podrá efectuarse al día siguiente, para lo cual, la fecha y hora de la sesión será notificada a las personas integrantes del Comité por medios electrónicos previamente establecidos, siempre y cuando asistan a la sesión la mitad más una de las personas integrantes propietarias o suplentes en funciones, entre los que deberá encontrarse la persona que ostente la Presidencia o su suplente.</w:t>
      </w:r>
    </w:p>
    <w:p w14:paraId="47A08B87" w14:textId="6220BF9A" w:rsidR="00CA641B" w:rsidRPr="006204E0" w:rsidRDefault="009405E9"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FC3EBD">
        <w:rPr>
          <w:rFonts w:ascii="Arial" w:hAnsi="Arial" w:cs="Arial"/>
          <w:b/>
          <w:bCs/>
          <w:sz w:val="24"/>
          <w:szCs w:val="24"/>
        </w:rPr>
        <w:t>3</w:t>
      </w:r>
      <w:r w:rsidR="00373EE8">
        <w:rPr>
          <w:rFonts w:ascii="Arial" w:hAnsi="Arial" w:cs="Arial"/>
          <w:b/>
          <w:bCs/>
          <w:sz w:val="24"/>
          <w:szCs w:val="24"/>
        </w:rPr>
        <w:t>4</w:t>
      </w:r>
      <w:r w:rsidRPr="006204E0">
        <w:rPr>
          <w:rFonts w:ascii="Arial" w:hAnsi="Arial" w:cs="Arial"/>
          <w:b/>
          <w:bCs/>
          <w:sz w:val="24"/>
          <w:szCs w:val="24"/>
        </w:rPr>
        <w:t xml:space="preserve">. </w:t>
      </w:r>
      <w:r w:rsidR="00CA641B" w:rsidRPr="006204E0">
        <w:rPr>
          <w:rFonts w:ascii="Arial" w:hAnsi="Arial" w:cs="Arial"/>
          <w:sz w:val="24"/>
          <w:szCs w:val="24"/>
        </w:rPr>
        <w:t>Cuando la Presidencia así lo autorice, o a solicitud de alguna persona integrante del Comité, podrá asistir a las sesiones del Comité como invitada con voz, pero sin voto, cualquier persona que pueda coadyuvar al cumplimiento de sus objetivos, única y exclusivamente para el desahogo de los puntos del orden del día para los cuales fue invitada.</w:t>
      </w:r>
    </w:p>
    <w:p w14:paraId="5EB208B8" w14:textId="0AD64A61" w:rsidR="004D1248" w:rsidRPr="006204E0" w:rsidRDefault="009405E9"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31295C">
        <w:rPr>
          <w:rFonts w:ascii="Arial" w:hAnsi="Arial" w:cs="Arial"/>
          <w:b/>
          <w:bCs/>
          <w:sz w:val="24"/>
          <w:szCs w:val="24"/>
        </w:rPr>
        <w:t>3</w:t>
      </w:r>
      <w:r w:rsidR="00373EE8">
        <w:rPr>
          <w:rFonts w:ascii="Arial" w:hAnsi="Arial" w:cs="Arial"/>
          <w:b/>
          <w:bCs/>
          <w:sz w:val="24"/>
          <w:szCs w:val="24"/>
        </w:rPr>
        <w:t>5</w:t>
      </w:r>
      <w:r w:rsidRPr="006204E0">
        <w:rPr>
          <w:rFonts w:ascii="Arial" w:hAnsi="Arial" w:cs="Arial"/>
          <w:b/>
          <w:bCs/>
          <w:sz w:val="24"/>
          <w:szCs w:val="24"/>
        </w:rPr>
        <w:t xml:space="preserve">. </w:t>
      </w:r>
      <w:r w:rsidR="004D1248" w:rsidRPr="006204E0">
        <w:rPr>
          <w:rFonts w:ascii="Arial" w:hAnsi="Arial" w:cs="Arial"/>
          <w:sz w:val="24"/>
          <w:szCs w:val="24"/>
        </w:rPr>
        <w:t>El desarrollo de las sesiones del Comité deberá observar el siguiente orden:</w:t>
      </w:r>
    </w:p>
    <w:p w14:paraId="5B2D767D" w14:textId="65302BA5" w:rsidR="004A3254" w:rsidRPr="00FC72A7" w:rsidRDefault="004D1248">
      <w:pPr>
        <w:pStyle w:val="Default"/>
        <w:numPr>
          <w:ilvl w:val="0"/>
          <w:numId w:val="46"/>
        </w:numPr>
        <w:spacing w:before="120" w:after="120"/>
        <w:ind w:left="360"/>
        <w:jc w:val="both"/>
        <w:rPr>
          <w:color w:val="auto"/>
        </w:rPr>
      </w:pPr>
      <w:r w:rsidRPr="006204E0">
        <w:rPr>
          <w:color w:val="auto"/>
        </w:rPr>
        <w:t xml:space="preserve">Verificación del </w:t>
      </w:r>
      <w:r w:rsidRPr="00FC72A7">
        <w:rPr>
          <w:color w:val="auto"/>
        </w:rPr>
        <w:t xml:space="preserve">quórum </w:t>
      </w:r>
      <w:r w:rsidR="00E970AA" w:rsidRPr="00FC72A7">
        <w:rPr>
          <w:color w:val="auto"/>
        </w:rPr>
        <w:t xml:space="preserve">legal </w:t>
      </w:r>
      <w:r w:rsidRPr="00FC72A7">
        <w:rPr>
          <w:color w:val="auto"/>
        </w:rPr>
        <w:t>por parte de la Secretar</w:t>
      </w:r>
      <w:r w:rsidR="000B1D64">
        <w:rPr>
          <w:color w:val="auto"/>
        </w:rPr>
        <w:t>í</w:t>
      </w:r>
      <w:r w:rsidRPr="00FC72A7">
        <w:rPr>
          <w:color w:val="auto"/>
        </w:rPr>
        <w:t xml:space="preserve">a </w:t>
      </w:r>
      <w:r w:rsidR="00193CFD">
        <w:rPr>
          <w:color w:val="auto"/>
        </w:rPr>
        <w:t>T</w:t>
      </w:r>
      <w:r w:rsidRPr="00FC72A7">
        <w:rPr>
          <w:color w:val="auto"/>
        </w:rPr>
        <w:t>écnica;</w:t>
      </w:r>
    </w:p>
    <w:p w14:paraId="0E993176" w14:textId="2100B7DC" w:rsidR="004D1248" w:rsidRPr="00FC72A7" w:rsidRDefault="004D1248">
      <w:pPr>
        <w:pStyle w:val="Default"/>
        <w:numPr>
          <w:ilvl w:val="0"/>
          <w:numId w:val="46"/>
        </w:numPr>
        <w:spacing w:before="120" w:after="120"/>
        <w:ind w:left="360"/>
        <w:jc w:val="both"/>
        <w:rPr>
          <w:color w:val="auto"/>
        </w:rPr>
      </w:pPr>
      <w:r w:rsidRPr="00FC72A7">
        <w:rPr>
          <w:color w:val="auto"/>
        </w:rPr>
        <w:lastRenderedPageBreak/>
        <w:t>Lectura y en su caso, aprobación, del orden del día</w:t>
      </w:r>
      <w:r w:rsidR="00C50408">
        <w:rPr>
          <w:color w:val="auto"/>
        </w:rPr>
        <w:t>;</w:t>
      </w:r>
      <w:r w:rsidRPr="00FC72A7">
        <w:rPr>
          <w:color w:val="auto"/>
        </w:rPr>
        <w:t xml:space="preserve"> y</w:t>
      </w:r>
      <w:r w:rsidR="00C50408">
        <w:rPr>
          <w:color w:val="auto"/>
        </w:rPr>
        <w:t>,</w:t>
      </w:r>
    </w:p>
    <w:p w14:paraId="74649C72" w14:textId="5EE04775" w:rsidR="004D1248" w:rsidRPr="00FC72A7" w:rsidRDefault="004D1248">
      <w:pPr>
        <w:pStyle w:val="Default"/>
        <w:numPr>
          <w:ilvl w:val="0"/>
          <w:numId w:val="46"/>
        </w:numPr>
        <w:spacing w:before="120" w:after="120"/>
        <w:ind w:left="360"/>
        <w:jc w:val="both"/>
        <w:rPr>
          <w:color w:val="auto"/>
        </w:rPr>
      </w:pPr>
      <w:r w:rsidRPr="00FC72A7">
        <w:rPr>
          <w:color w:val="auto"/>
        </w:rPr>
        <w:t>Discusión y, en su caso aprobación, de los asuntos comprendidos en el orden del día.</w:t>
      </w:r>
    </w:p>
    <w:p w14:paraId="28D4D836" w14:textId="14130BF3" w:rsidR="00D727B4" w:rsidRPr="00C91938" w:rsidRDefault="00D727B4" w:rsidP="00355EDE">
      <w:pPr>
        <w:autoSpaceDE w:val="0"/>
        <w:autoSpaceDN w:val="0"/>
        <w:adjustRightInd w:val="0"/>
        <w:spacing w:before="120" w:after="120" w:line="240" w:lineRule="auto"/>
        <w:jc w:val="both"/>
        <w:rPr>
          <w:rFonts w:ascii="Arial" w:hAnsi="Arial" w:cs="Arial"/>
          <w:sz w:val="24"/>
          <w:szCs w:val="24"/>
        </w:rPr>
      </w:pPr>
      <w:r w:rsidRPr="00FC72A7">
        <w:rPr>
          <w:rFonts w:ascii="Arial" w:hAnsi="Arial" w:cs="Arial"/>
          <w:sz w:val="24"/>
          <w:szCs w:val="24"/>
        </w:rPr>
        <w:t xml:space="preserve">La Presidencia consultará si los asuntos del orden del día se encuentran suficientemente discutidos y, en su caso, procederá a solicitar la votación correspondiente. Para tal efecto, se contará un voto por cada una de </w:t>
      </w:r>
      <w:r w:rsidRPr="00C91938">
        <w:rPr>
          <w:rFonts w:ascii="Arial" w:hAnsi="Arial" w:cs="Arial"/>
          <w:sz w:val="24"/>
          <w:szCs w:val="24"/>
        </w:rPr>
        <w:t>las personas integrantes del Comité, tomando en consideración que los acuerdos y decisiones se tomarán por el voto mayoritario de las personas integrantes presentes.</w:t>
      </w:r>
      <w:r w:rsidR="00641472" w:rsidRPr="00C91938">
        <w:rPr>
          <w:rFonts w:ascii="Arial" w:hAnsi="Arial" w:cs="Arial"/>
          <w:sz w:val="24"/>
          <w:szCs w:val="24"/>
        </w:rPr>
        <w:t xml:space="preserve"> En caso de empate, la Presidencia del Comité contará con voto de calidad.</w:t>
      </w:r>
    </w:p>
    <w:p w14:paraId="6404270E" w14:textId="1598B06B" w:rsidR="008F4EE1" w:rsidRPr="00C50408" w:rsidRDefault="004A40A4"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31295C">
        <w:rPr>
          <w:rFonts w:ascii="Arial" w:hAnsi="Arial" w:cs="Arial"/>
          <w:b/>
          <w:bCs/>
          <w:sz w:val="24"/>
          <w:szCs w:val="24"/>
        </w:rPr>
        <w:t>3</w:t>
      </w:r>
      <w:r w:rsidR="00CE72DE">
        <w:rPr>
          <w:rFonts w:ascii="Arial" w:hAnsi="Arial" w:cs="Arial"/>
          <w:b/>
          <w:bCs/>
          <w:sz w:val="24"/>
          <w:szCs w:val="24"/>
        </w:rPr>
        <w:t>6</w:t>
      </w:r>
      <w:r w:rsidRPr="006204E0">
        <w:rPr>
          <w:rFonts w:ascii="Arial" w:hAnsi="Arial" w:cs="Arial"/>
          <w:b/>
          <w:bCs/>
          <w:sz w:val="24"/>
          <w:szCs w:val="24"/>
        </w:rPr>
        <w:t xml:space="preserve">. </w:t>
      </w:r>
      <w:r w:rsidR="008F4EE1" w:rsidRPr="006204E0">
        <w:rPr>
          <w:rFonts w:ascii="Arial" w:hAnsi="Arial" w:cs="Arial"/>
          <w:sz w:val="24"/>
          <w:szCs w:val="24"/>
        </w:rPr>
        <w:t xml:space="preserve">Los asuntos debatidos y los acuerdos adoptados por el Comité se harán constar en </w:t>
      </w:r>
      <w:r w:rsidR="008F4EE1" w:rsidRPr="00262941">
        <w:rPr>
          <w:rFonts w:ascii="Arial" w:hAnsi="Arial" w:cs="Arial"/>
          <w:color w:val="000000" w:themeColor="text1"/>
          <w:sz w:val="24"/>
          <w:szCs w:val="24"/>
        </w:rPr>
        <w:t>actas</w:t>
      </w:r>
      <w:r w:rsidR="003324B3" w:rsidRPr="00262941">
        <w:rPr>
          <w:rFonts w:ascii="Arial" w:hAnsi="Arial" w:cs="Arial"/>
          <w:color w:val="000000" w:themeColor="text1"/>
          <w:sz w:val="24"/>
          <w:szCs w:val="24"/>
        </w:rPr>
        <w:t>,</w:t>
      </w:r>
      <w:r w:rsidR="008F4EE1" w:rsidRPr="00262941">
        <w:rPr>
          <w:rFonts w:ascii="Arial" w:hAnsi="Arial" w:cs="Arial"/>
          <w:color w:val="000000" w:themeColor="text1"/>
          <w:sz w:val="24"/>
          <w:szCs w:val="24"/>
        </w:rPr>
        <w:t xml:space="preserve"> </w:t>
      </w:r>
      <w:r w:rsidR="00CA23EB" w:rsidRPr="00262941">
        <w:rPr>
          <w:rFonts w:ascii="Arial" w:hAnsi="Arial" w:cs="Arial"/>
          <w:color w:val="000000" w:themeColor="text1"/>
          <w:sz w:val="24"/>
          <w:szCs w:val="24"/>
        </w:rPr>
        <w:t>misma</w:t>
      </w:r>
      <w:r w:rsidR="006B22F8" w:rsidRPr="00262941">
        <w:rPr>
          <w:rFonts w:ascii="Arial" w:hAnsi="Arial" w:cs="Arial"/>
          <w:color w:val="000000" w:themeColor="text1"/>
          <w:sz w:val="24"/>
          <w:szCs w:val="24"/>
        </w:rPr>
        <w:t>s</w:t>
      </w:r>
      <w:r w:rsidR="00CA23EB" w:rsidRPr="00262941">
        <w:rPr>
          <w:rFonts w:ascii="Arial" w:hAnsi="Arial" w:cs="Arial"/>
          <w:color w:val="000000" w:themeColor="text1"/>
          <w:sz w:val="24"/>
          <w:szCs w:val="24"/>
        </w:rPr>
        <w:t xml:space="preserve"> que </w:t>
      </w:r>
      <w:r w:rsidR="008F4EE1" w:rsidRPr="00262941">
        <w:rPr>
          <w:rFonts w:ascii="Arial" w:hAnsi="Arial" w:cs="Arial"/>
          <w:color w:val="000000" w:themeColor="text1"/>
          <w:sz w:val="24"/>
          <w:szCs w:val="24"/>
        </w:rPr>
        <w:t>se turnará</w:t>
      </w:r>
      <w:r w:rsidR="006B22F8" w:rsidRPr="00262941">
        <w:rPr>
          <w:rFonts w:ascii="Arial" w:hAnsi="Arial" w:cs="Arial"/>
          <w:color w:val="000000" w:themeColor="text1"/>
          <w:sz w:val="24"/>
          <w:szCs w:val="24"/>
        </w:rPr>
        <w:t>n</w:t>
      </w:r>
      <w:r w:rsidR="008F4EE1" w:rsidRPr="00262941">
        <w:rPr>
          <w:rFonts w:ascii="Arial" w:hAnsi="Arial" w:cs="Arial"/>
          <w:color w:val="000000" w:themeColor="text1"/>
          <w:sz w:val="24"/>
          <w:szCs w:val="24"/>
        </w:rPr>
        <w:t xml:space="preserve"> </w:t>
      </w:r>
      <w:r w:rsidR="008F4EE1" w:rsidRPr="006204E0">
        <w:rPr>
          <w:rFonts w:ascii="Arial" w:hAnsi="Arial" w:cs="Arial"/>
          <w:sz w:val="24"/>
          <w:szCs w:val="24"/>
        </w:rPr>
        <w:t>a cada integrante</w:t>
      </w:r>
      <w:r w:rsidR="00262941">
        <w:rPr>
          <w:rFonts w:ascii="Arial" w:hAnsi="Arial" w:cs="Arial"/>
          <w:sz w:val="24"/>
          <w:szCs w:val="24"/>
        </w:rPr>
        <w:t xml:space="preserve"> </w:t>
      </w:r>
      <w:r w:rsidR="00262941" w:rsidRPr="00C50408">
        <w:rPr>
          <w:rFonts w:ascii="Arial" w:hAnsi="Arial" w:cs="Arial"/>
          <w:sz w:val="24"/>
          <w:szCs w:val="24"/>
        </w:rPr>
        <w:t>para su firma respectiva</w:t>
      </w:r>
      <w:r w:rsidR="008F4EE1" w:rsidRPr="00C50408">
        <w:rPr>
          <w:rFonts w:ascii="Arial" w:hAnsi="Arial" w:cs="Arial"/>
          <w:sz w:val="24"/>
          <w:szCs w:val="24"/>
        </w:rPr>
        <w:t>.</w:t>
      </w:r>
    </w:p>
    <w:p w14:paraId="372EA2DC" w14:textId="3AEAD9F9" w:rsidR="008F4EE1" w:rsidRDefault="004A40A4"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sidR="0031295C">
        <w:rPr>
          <w:rFonts w:ascii="Arial" w:hAnsi="Arial" w:cs="Arial"/>
          <w:b/>
          <w:bCs/>
          <w:sz w:val="24"/>
          <w:szCs w:val="24"/>
        </w:rPr>
        <w:t>3</w:t>
      </w:r>
      <w:r w:rsidR="00CE72DE">
        <w:rPr>
          <w:rFonts w:ascii="Arial" w:hAnsi="Arial" w:cs="Arial"/>
          <w:b/>
          <w:bCs/>
          <w:sz w:val="24"/>
          <w:szCs w:val="24"/>
        </w:rPr>
        <w:t>7</w:t>
      </w:r>
      <w:r w:rsidRPr="006204E0">
        <w:rPr>
          <w:rFonts w:ascii="Arial" w:hAnsi="Arial" w:cs="Arial"/>
          <w:b/>
          <w:bCs/>
          <w:sz w:val="24"/>
          <w:szCs w:val="24"/>
        </w:rPr>
        <w:t xml:space="preserve">. </w:t>
      </w:r>
      <w:r w:rsidR="008F4EE1" w:rsidRPr="006204E0">
        <w:rPr>
          <w:rFonts w:ascii="Arial" w:hAnsi="Arial" w:cs="Arial"/>
          <w:sz w:val="24"/>
          <w:szCs w:val="24"/>
        </w:rPr>
        <w:t>En cada sesión deberá de levantarse acta, misma que deberá ser firmada por la Presidencia y las personas integrantes que asistan a la sesión. La Secretaría Técnica auxiliará a la Presidencia en la integración de las actas de las sesiones y las consignará en el respectivo registro.</w:t>
      </w:r>
    </w:p>
    <w:p w14:paraId="6DFB50FC" w14:textId="5651E121" w:rsidR="00CE72DE" w:rsidRPr="00FC3EBD" w:rsidRDefault="00CE72DE" w:rsidP="00CE72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 xml:space="preserve">Artículo </w:t>
      </w:r>
      <w:r>
        <w:rPr>
          <w:rFonts w:ascii="Arial" w:hAnsi="Arial" w:cs="Arial"/>
          <w:b/>
          <w:bCs/>
          <w:sz w:val="24"/>
          <w:szCs w:val="24"/>
        </w:rPr>
        <w:t>38</w:t>
      </w:r>
      <w:r w:rsidRPr="006204E0">
        <w:rPr>
          <w:rFonts w:ascii="Arial" w:hAnsi="Arial" w:cs="Arial"/>
          <w:b/>
          <w:bCs/>
          <w:sz w:val="24"/>
          <w:szCs w:val="24"/>
        </w:rPr>
        <w:t xml:space="preserve">. </w:t>
      </w:r>
      <w:r w:rsidRPr="006204E0">
        <w:rPr>
          <w:rFonts w:ascii="Arial" w:hAnsi="Arial" w:cs="Arial"/>
          <w:sz w:val="24"/>
          <w:szCs w:val="24"/>
        </w:rPr>
        <w:t xml:space="preserve">En los casos no </w:t>
      </w:r>
      <w:r w:rsidRPr="00FC3EBD">
        <w:rPr>
          <w:rFonts w:ascii="Arial" w:hAnsi="Arial" w:cs="Arial"/>
          <w:sz w:val="24"/>
          <w:szCs w:val="24"/>
        </w:rPr>
        <w:t>previstos por este Título, se aplicará de manera supletoria el Reglamento de Sesiones del Instituto.</w:t>
      </w:r>
    </w:p>
    <w:p w14:paraId="0C79282D" w14:textId="67924631" w:rsidR="004A40A4" w:rsidRPr="006204E0" w:rsidRDefault="004A40A4" w:rsidP="00910717">
      <w:pPr>
        <w:pStyle w:val="Default"/>
        <w:spacing w:before="60" w:after="60"/>
        <w:jc w:val="center"/>
        <w:rPr>
          <w:b/>
          <w:bCs/>
          <w:color w:val="auto"/>
        </w:rPr>
      </w:pPr>
      <w:r w:rsidRPr="006204E0">
        <w:rPr>
          <w:b/>
          <w:bCs/>
          <w:color w:val="auto"/>
        </w:rPr>
        <w:t>Título V</w:t>
      </w:r>
    </w:p>
    <w:p w14:paraId="35503E7E" w14:textId="3CE61690" w:rsidR="004A40A4" w:rsidRPr="006204E0" w:rsidRDefault="004A40A4" w:rsidP="00910717">
      <w:pPr>
        <w:pStyle w:val="Default"/>
        <w:spacing w:before="60" w:after="60"/>
        <w:jc w:val="center"/>
        <w:rPr>
          <w:b/>
          <w:bCs/>
          <w:color w:val="auto"/>
        </w:rPr>
      </w:pPr>
      <w:r w:rsidRPr="006204E0">
        <w:rPr>
          <w:b/>
          <w:bCs/>
          <w:color w:val="auto"/>
        </w:rPr>
        <w:t xml:space="preserve">De las Infracciones </w:t>
      </w:r>
      <w:r w:rsidR="000D6955" w:rsidRPr="006204E0">
        <w:rPr>
          <w:b/>
          <w:bCs/>
          <w:color w:val="auto"/>
        </w:rPr>
        <w:t xml:space="preserve">y Sanciones </w:t>
      </w:r>
    </w:p>
    <w:p w14:paraId="1637C043" w14:textId="113215F2" w:rsidR="00114954" w:rsidRPr="006204E0" w:rsidRDefault="00114954" w:rsidP="00355EDE">
      <w:pPr>
        <w:autoSpaceDE w:val="0"/>
        <w:autoSpaceDN w:val="0"/>
        <w:adjustRightInd w:val="0"/>
        <w:spacing w:before="120" w:after="120" w:line="240" w:lineRule="auto"/>
        <w:jc w:val="both"/>
        <w:rPr>
          <w:rFonts w:ascii="Arial" w:hAnsi="Arial" w:cs="Arial"/>
          <w:sz w:val="24"/>
          <w:szCs w:val="24"/>
        </w:rPr>
      </w:pPr>
      <w:r w:rsidRPr="006204E0">
        <w:rPr>
          <w:rFonts w:ascii="Arial" w:hAnsi="Arial" w:cs="Arial"/>
          <w:b/>
          <w:bCs/>
          <w:sz w:val="24"/>
          <w:szCs w:val="24"/>
        </w:rPr>
        <w:t>Conocimiento del Código de Conducta</w:t>
      </w:r>
    </w:p>
    <w:p w14:paraId="1D2A2EE4" w14:textId="3DB5D65A" w:rsidR="00AB5797" w:rsidRPr="00DB2A94" w:rsidRDefault="000B652F" w:rsidP="00355EDE">
      <w:pPr>
        <w:autoSpaceDE w:val="0"/>
        <w:autoSpaceDN w:val="0"/>
        <w:adjustRightInd w:val="0"/>
        <w:spacing w:before="120" w:after="120" w:line="240" w:lineRule="auto"/>
        <w:jc w:val="both"/>
        <w:rPr>
          <w:rFonts w:ascii="Arial" w:hAnsi="Arial" w:cs="Arial"/>
          <w:sz w:val="24"/>
          <w:szCs w:val="24"/>
        </w:rPr>
      </w:pPr>
      <w:r w:rsidRPr="00DB2A94">
        <w:rPr>
          <w:rFonts w:ascii="Arial" w:hAnsi="Arial" w:cs="Arial"/>
          <w:b/>
          <w:bCs/>
          <w:sz w:val="24"/>
          <w:szCs w:val="24"/>
        </w:rPr>
        <w:t xml:space="preserve">Artículo </w:t>
      </w:r>
      <w:r w:rsidR="0031295C">
        <w:rPr>
          <w:rFonts w:ascii="Arial" w:hAnsi="Arial" w:cs="Arial"/>
          <w:b/>
          <w:bCs/>
          <w:sz w:val="24"/>
          <w:szCs w:val="24"/>
        </w:rPr>
        <w:t>3</w:t>
      </w:r>
      <w:r w:rsidR="00373EE8">
        <w:rPr>
          <w:rFonts w:ascii="Arial" w:hAnsi="Arial" w:cs="Arial"/>
          <w:b/>
          <w:bCs/>
          <w:sz w:val="24"/>
          <w:szCs w:val="24"/>
        </w:rPr>
        <w:t>9</w:t>
      </w:r>
      <w:r w:rsidRPr="00DB2A94">
        <w:rPr>
          <w:rFonts w:ascii="Arial" w:hAnsi="Arial" w:cs="Arial"/>
          <w:b/>
          <w:bCs/>
          <w:sz w:val="24"/>
          <w:szCs w:val="24"/>
        </w:rPr>
        <w:t>.</w:t>
      </w:r>
      <w:r w:rsidRPr="00DB2A94">
        <w:rPr>
          <w:rFonts w:ascii="Arial" w:hAnsi="Arial" w:cs="Arial"/>
          <w:sz w:val="24"/>
          <w:szCs w:val="24"/>
        </w:rPr>
        <w:t xml:space="preserve"> Las</w:t>
      </w:r>
      <w:r w:rsidR="005C4314" w:rsidRPr="00DB2A94">
        <w:rPr>
          <w:rFonts w:ascii="Arial" w:hAnsi="Arial" w:cs="Arial"/>
          <w:sz w:val="24"/>
          <w:szCs w:val="24"/>
        </w:rPr>
        <w:t xml:space="preserve"> </w:t>
      </w:r>
      <w:r w:rsidR="00620323" w:rsidRPr="00DB2A94">
        <w:rPr>
          <w:rFonts w:ascii="Arial" w:hAnsi="Arial" w:cs="Arial"/>
          <w:sz w:val="24"/>
          <w:szCs w:val="24"/>
        </w:rPr>
        <w:t>personas servidoras públicas deben conocer las disposiciones emitidas en el presente Código</w:t>
      </w:r>
      <w:r w:rsidR="00AA2BA1" w:rsidRPr="00DB2A94">
        <w:rPr>
          <w:rFonts w:ascii="Arial" w:hAnsi="Arial" w:cs="Arial"/>
          <w:sz w:val="24"/>
          <w:szCs w:val="24"/>
        </w:rPr>
        <w:t xml:space="preserve"> de Conducta</w:t>
      </w:r>
      <w:r w:rsidR="00620323" w:rsidRPr="00DB2A94">
        <w:rPr>
          <w:rFonts w:ascii="Arial" w:hAnsi="Arial" w:cs="Arial"/>
          <w:sz w:val="24"/>
          <w:szCs w:val="24"/>
        </w:rPr>
        <w:t xml:space="preserve"> a fin de que se encuentren en aptitud de cumplir debidamente </w:t>
      </w:r>
      <w:r w:rsidR="00620323" w:rsidRPr="006F76DA">
        <w:rPr>
          <w:rFonts w:ascii="Arial" w:hAnsi="Arial" w:cs="Arial"/>
          <w:sz w:val="24"/>
          <w:szCs w:val="24"/>
        </w:rPr>
        <w:t>sus</w:t>
      </w:r>
      <w:r w:rsidR="006F76DA">
        <w:rPr>
          <w:rFonts w:ascii="Arial" w:hAnsi="Arial" w:cs="Arial"/>
          <w:sz w:val="24"/>
          <w:szCs w:val="24"/>
        </w:rPr>
        <w:t xml:space="preserve"> </w:t>
      </w:r>
      <w:r w:rsidR="001D0732" w:rsidRPr="006F76DA">
        <w:rPr>
          <w:rFonts w:ascii="Arial" w:hAnsi="Arial" w:cs="Arial"/>
          <w:sz w:val="24"/>
          <w:szCs w:val="24"/>
        </w:rPr>
        <w:t>atribuciones y</w:t>
      </w:r>
      <w:r w:rsidR="00D86354" w:rsidRPr="006F76DA">
        <w:rPr>
          <w:rFonts w:ascii="Arial" w:hAnsi="Arial" w:cs="Arial"/>
          <w:sz w:val="24"/>
          <w:szCs w:val="24"/>
        </w:rPr>
        <w:t>/o</w:t>
      </w:r>
      <w:r w:rsidR="001D0732" w:rsidRPr="006F76DA">
        <w:rPr>
          <w:rFonts w:ascii="Arial" w:hAnsi="Arial" w:cs="Arial"/>
          <w:sz w:val="24"/>
          <w:szCs w:val="24"/>
        </w:rPr>
        <w:t xml:space="preserve"> </w:t>
      </w:r>
      <w:r w:rsidR="00620323" w:rsidRPr="006F76DA">
        <w:rPr>
          <w:rFonts w:ascii="Arial" w:hAnsi="Arial" w:cs="Arial"/>
          <w:sz w:val="24"/>
          <w:szCs w:val="24"/>
        </w:rPr>
        <w:t>funciones</w:t>
      </w:r>
      <w:r w:rsidR="00620323" w:rsidRPr="00DB2A94">
        <w:rPr>
          <w:rFonts w:ascii="Arial" w:hAnsi="Arial" w:cs="Arial"/>
          <w:sz w:val="24"/>
          <w:szCs w:val="24"/>
        </w:rPr>
        <w:t xml:space="preserve">, ajustando su actuación a los </w:t>
      </w:r>
      <w:r w:rsidR="006204E0" w:rsidRPr="00DB2A94">
        <w:rPr>
          <w:rFonts w:ascii="Arial" w:hAnsi="Arial" w:cs="Arial"/>
          <w:sz w:val="24"/>
          <w:szCs w:val="24"/>
        </w:rPr>
        <w:t>p</w:t>
      </w:r>
      <w:r w:rsidR="00620323" w:rsidRPr="00DB2A94">
        <w:rPr>
          <w:rFonts w:ascii="Arial" w:hAnsi="Arial" w:cs="Arial"/>
          <w:sz w:val="24"/>
          <w:szCs w:val="24"/>
        </w:rPr>
        <w:t xml:space="preserve">rincipios </w:t>
      </w:r>
      <w:r w:rsidR="005C4314" w:rsidRPr="00DB2A94">
        <w:rPr>
          <w:rFonts w:ascii="Arial" w:hAnsi="Arial" w:cs="Arial"/>
          <w:sz w:val="24"/>
          <w:szCs w:val="24"/>
        </w:rPr>
        <w:t>r</w:t>
      </w:r>
      <w:r w:rsidR="00620323" w:rsidRPr="00DB2A94">
        <w:rPr>
          <w:rFonts w:ascii="Arial" w:hAnsi="Arial" w:cs="Arial"/>
          <w:sz w:val="24"/>
          <w:szCs w:val="24"/>
        </w:rPr>
        <w:t xml:space="preserve">ectores, </w:t>
      </w:r>
      <w:r w:rsidR="005C4314" w:rsidRPr="00DB2A94">
        <w:rPr>
          <w:rFonts w:ascii="Arial" w:hAnsi="Arial" w:cs="Arial"/>
          <w:sz w:val="24"/>
          <w:szCs w:val="24"/>
        </w:rPr>
        <w:t>r</w:t>
      </w:r>
      <w:r w:rsidR="00620323" w:rsidRPr="00DB2A94">
        <w:rPr>
          <w:rFonts w:ascii="Arial" w:hAnsi="Arial" w:cs="Arial"/>
          <w:sz w:val="24"/>
          <w:szCs w:val="24"/>
        </w:rPr>
        <w:t>eglas de</w:t>
      </w:r>
      <w:r w:rsidR="006204E0" w:rsidRPr="00DB2A94">
        <w:rPr>
          <w:rFonts w:ascii="Arial" w:hAnsi="Arial" w:cs="Arial"/>
          <w:sz w:val="24"/>
          <w:szCs w:val="24"/>
        </w:rPr>
        <w:t xml:space="preserve"> </w:t>
      </w:r>
      <w:r w:rsidR="005C4314" w:rsidRPr="00DB2A94">
        <w:rPr>
          <w:rFonts w:ascii="Arial" w:hAnsi="Arial" w:cs="Arial"/>
          <w:sz w:val="24"/>
          <w:szCs w:val="24"/>
        </w:rPr>
        <w:t>i</w:t>
      </w:r>
      <w:r w:rsidR="00620323" w:rsidRPr="00DB2A94">
        <w:rPr>
          <w:rFonts w:ascii="Arial" w:hAnsi="Arial" w:cs="Arial"/>
          <w:sz w:val="24"/>
          <w:szCs w:val="24"/>
        </w:rPr>
        <w:t xml:space="preserve">ntegridad y </w:t>
      </w:r>
      <w:r w:rsidR="005C4314" w:rsidRPr="00DB2A94">
        <w:rPr>
          <w:rFonts w:ascii="Arial" w:hAnsi="Arial" w:cs="Arial"/>
          <w:sz w:val="24"/>
          <w:szCs w:val="24"/>
        </w:rPr>
        <w:t>v</w:t>
      </w:r>
      <w:r w:rsidR="00620323" w:rsidRPr="00DB2A94">
        <w:rPr>
          <w:rFonts w:ascii="Arial" w:hAnsi="Arial" w:cs="Arial"/>
          <w:sz w:val="24"/>
          <w:szCs w:val="24"/>
        </w:rPr>
        <w:t xml:space="preserve">alores </w:t>
      </w:r>
      <w:r w:rsidR="005C4314" w:rsidRPr="00DB2A94">
        <w:rPr>
          <w:rFonts w:ascii="Arial" w:hAnsi="Arial" w:cs="Arial"/>
          <w:sz w:val="24"/>
          <w:szCs w:val="24"/>
        </w:rPr>
        <w:t>é</w:t>
      </w:r>
      <w:r w:rsidR="00620323" w:rsidRPr="00DB2A94">
        <w:rPr>
          <w:rFonts w:ascii="Arial" w:hAnsi="Arial" w:cs="Arial"/>
          <w:sz w:val="24"/>
          <w:szCs w:val="24"/>
        </w:rPr>
        <w:t>ticos establecidos en el Código</w:t>
      </w:r>
      <w:r w:rsidR="005C4314" w:rsidRPr="00DB2A94">
        <w:rPr>
          <w:rFonts w:ascii="Arial" w:hAnsi="Arial" w:cs="Arial"/>
          <w:sz w:val="24"/>
          <w:szCs w:val="24"/>
        </w:rPr>
        <w:t xml:space="preserve"> de </w:t>
      </w:r>
      <w:r w:rsidR="006204E0" w:rsidRPr="00DB2A94">
        <w:rPr>
          <w:rFonts w:ascii="Arial" w:hAnsi="Arial" w:cs="Arial"/>
          <w:sz w:val="24"/>
          <w:szCs w:val="24"/>
        </w:rPr>
        <w:t>Ética del Instituto</w:t>
      </w:r>
      <w:r w:rsidR="00620323" w:rsidRPr="00DB2A94">
        <w:rPr>
          <w:rFonts w:ascii="Arial" w:hAnsi="Arial" w:cs="Arial"/>
          <w:sz w:val="24"/>
          <w:szCs w:val="24"/>
        </w:rPr>
        <w:t>.</w:t>
      </w:r>
    </w:p>
    <w:p w14:paraId="664F0916" w14:textId="01591D22" w:rsidR="000F7E16" w:rsidRPr="00DB2A94" w:rsidRDefault="000F7E16" w:rsidP="00355EDE">
      <w:pPr>
        <w:autoSpaceDE w:val="0"/>
        <w:autoSpaceDN w:val="0"/>
        <w:adjustRightInd w:val="0"/>
        <w:spacing w:before="120" w:after="120" w:line="240" w:lineRule="auto"/>
        <w:jc w:val="both"/>
        <w:rPr>
          <w:rFonts w:ascii="Arial" w:hAnsi="Arial" w:cs="Arial"/>
          <w:sz w:val="24"/>
          <w:szCs w:val="24"/>
        </w:rPr>
      </w:pPr>
      <w:r w:rsidRPr="00DB2A94">
        <w:rPr>
          <w:rFonts w:ascii="Arial" w:hAnsi="Arial" w:cs="Arial"/>
          <w:b/>
          <w:bCs/>
          <w:sz w:val="24"/>
          <w:szCs w:val="24"/>
        </w:rPr>
        <w:t>Violaciones al Código de Conducta</w:t>
      </w:r>
    </w:p>
    <w:p w14:paraId="2872E5AB" w14:textId="287257EF" w:rsidR="000F7E16" w:rsidRDefault="000B652F" w:rsidP="00355EDE">
      <w:pPr>
        <w:autoSpaceDE w:val="0"/>
        <w:autoSpaceDN w:val="0"/>
        <w:adjustRightInd w:val="0"/>
        <w:spacing w:before="120" w:after="120" w:line="240" w:lineRule="auto"/>
        <w:jc w:val="both"/>
        <w:rPr>
          <w:rFonts w:ascii="Arial" w:hAnsi="Arial" w:cs="Arial"/>
          <w:sz w:val="24"/>
          <w:szCs w:val="24"/>
        </w:rPr>
      </w:pPr>
      <w:r w:rsidRPr="00DB2A94">
        <w:rPr>
          <w:rFonts w:ascii="Arial" w:hAnsi="Arial" w:cs="Arial"/>
          <w:b/>
          <w:bCs/>
          <w:sz w:val="24"/>
          <w:szCs w:val="24"/>
        </w:rPr>
        <w:t xml:space="preserve">Artículo </w:t>
      </w:r>
      <w:r w:rsidR="00373EE8">
        <w:rPr>
          <w:rFonts w:ascii="Arial" w:hAnsi="Arial" w:cs="Arial"/>
          <w:b/>
          <w:bCs/>
          <w:sz w:val="24"/>
          <w:szCs w:val="24"/>
        </w:rPr>
        <w:t>40</w:t>
      </w:r>
      <w:r w:rsidRPr="00DB2A94">
        <w:rPr>
          <w:rFonts w:ascii="Arial" w:hAnsi="Arial" w:cs="Arial"/>
          <w:b/>
          <w:bCs/>
          <w:sz w:val="24"/>
          <w:szCs w:val="24"/>
        </w:rPr>
        <w:t>.</w:t>
      </w:r>
      <w:r w:rsidRPr="00DB2A94">
        <w:rPr>
          <w:rFonts w:ascii="Arial" w:hAnsi="Arial" w:cs="Arial"/>
          <w:sz w:val="24"/>
          <w:szCs w:val="24"/>
        </w:rPr>
        <w:t xml:space="preserve"> </w:t>
      </w:r>
      <w:r w:rsidR="000F7E16" w:rsidRPr="00DB2A94">
        <w:rPr>
          <w:rFonts w:ascii="Arial" w:hAnsi="Arial" w:cs="Arial"/>
          <w:sz w:val="24"/>
          <w:szCs w:val="24"/>
        </w:rPr>
        <w:t>En el supuesto de advertirse o tener conocimiento de alguna conducta violatoria al Código</w:t>
      </w:r>
      <w:r w:rsidR="00111C62" w:rsidRPr="00DB2A94">
        <w:rPr>
          <w:rFonts w:ascii="Arial" w:hAnsi="Arial" w:cs="Arial"/>
          <w:sz w:val="24"/>
          <w:szCs w:val="24"/>
        </w:rPr>
        <w:t xml:space="preserve"> de Conducta</w:t>
      </w:r>
      <w:r w:rsidR="000F7E16" w:rsidRPr="00DB2A94">
        <w:rPr>
          <w:rFonts w:ascii="Arial" w:hAnsi="Arial" w:cs="Arial"/>
          <w:sz w:val="24"/>
          <w:szCs w:val="24"/>
        </w:rPr>
        <w:t xml:space="preserve">, por parte de cualquier persona servidora pública </w:t>
      </w:r>
      <w:r w:rsidR="000F7E16" w:rsidRPr="00E970AA">
        <w:rPr>
          <w:rFonts w:ascii="Arial" w:hAnsi="Arial" w:cs="Arial"/>
          <w:color w:val="000000" w:themeColor="text1"/>
          <w:sz w:val="24"/>
          <w:szCs w:val="24"/>
        </w:rPr>
        <w:t xml:space="preserve">o </w:t>
      </w:r>
      <w:r w:rsidR="00FC72A7">
        <w:rPr>
          <w:rFonts w:ascii="Arial" w:hAnsi="Arial" w:cs="Arial"/>
          <w:color w:val="000000" w:themeColor="text1"/>
          <w:sz w:val="24"/>
          <w:szCs w:val="24"/>
        </w:rPr>
        <w:t xml:space="preserve">personas proveedoras y/o </w:t>
      </w:r>
      <w:r w:rsidR="000F7E16" w:rsidRPr="00E970AA">
        <w:rPr>
          <w:rFonts w:ascii="Arial" w:hAnsi="Arial" w:cs="Arial"/>
          <w:color w:val="000000" w:themeColor="text1"/>
          <w:sz w:val="24"/>
          <w:szCs w:val="24"/>
        </w:rPr>
        <w:t>prestador</w:t>
      </w:r>
      <w:r w:rsidR="00FC72A7">
        <w:rPr>
          <w:rFonts w:ascii="Arial" w:hAnsi="Arial" w:cs="Arial"/>
          <w:color w:val="000000" w:themeColor="text1"/>
          <w:sz w:val="24"/>
          <w:szCs w:val="24"/>
        </w:rPr>
        <w:t>a</w:t>
      </w:r>
      <w:r w:rsidR="000F7E16" w:rsidRPr="00E970AA">
        <w:rPr>
          <w:rFonts w:ascii="Arial" w:hAnsi="Arial" w:cs="Arial"/>
          <w:color w:val="000000" w:themeColor="text1"/>
          <w:sz w:val="24"/>
          <w:szCs w:val="24"/>
        </w:rPr>
        <w:t>s de servicio</w:t>
      </w:r>
      <w:r w:rsidR="000B1D64">
        <w:rPr>
          <w:rFonts w:ascii="Arial" w:hAnsi="Arial" w:cs="Arial"/>
          <w:color w:val="000000" w:themeColor="text1"/>
          <w:sz w:val="24"/>
          <w:szCs w:val="24"/>
        </w:rPr>
        <w:t>s</w:t>
      </w:r>
      <w:r w:rsidR="000F7E16" w:rsidRPr="00E970AA">
        <w:rPr>
          <w:rFonts w:ascii="Arial" w:hAnsi="Arial" w:cs="Arial"/>
          <w:color w:val="000000" w:themeColor="text1"/>
          <w:sz w:val="24"/>
          <w:szCs w:val="24"/>
        </w:rPr>
        <w:t xml:space="preserve">, </w:t>
      </w:r>
      <w:r w:rsidR="000F7E16" w:rsidRPr="00DB2A94">
        <w:rPr>
          <w:rFonts w:ascii="Arial" w:hAnsi="Arial" w:cs="Arial"/>
          <w:sz w:val="24"/>
          <w:szCs w:val="24"/>
        </w:rPr>
        <w:t xml:space="preserve">se dará conocimiento al </w:t>
      </w:r>
      <w:r w:rsidR="00133652" w:rsidRPr="00DB2A94">
        <w:rPr>
          <w:rFonts w:ascii="Arial" w:hAnsi="Arial" w:cs="Arial"/>
          <w:sz w:val="24"/>
          <w:szCs w:val="24"/>
        </w:rPr>
        <w:t>OIC</w:t>
      </w:r>
      <w:r w:rsidR="000F7E16" w:rsidRPr="00DB2A94">
        <w:rPr>
          <w:rFonts w:ascii="Arial" w:hAnsi="Arial" w:cs="Arial"/>
          <w:sz w:val="24"/>
          <w:szCs w:val="24"/>
        </w:rPr>
        <w:t xml:space="preserve">, para que, de ser el caso, se inicie la investigación correspondiente, respetándose en todo momento las garantías de audiencia y debido proceso de </w:t>
      </w:r>
      <w:r w:rsidR="000F7E16" w:rsidRPr="00C91938">
        <w:rPr>
          <w:rFonts w:ascii="Arial" w:hAnsi="Arial" w:cs="Arial"/>
          <w:sz w:val="24"/>
          <w:szCs w:val="24"/>
        </w:rPr>
        <w:t xml:space="preserve">acuerdo a lo previsto por la Constitución </w:t>
      </w:r>
      <w:r w:rsidR="00A20ED9" w:rsidRPr="00483541">
        <w:rPr>
          <w:rFonts w:ascii="Arial" w:hAnsi="Arial" w:cs="Arial"/>
          <w:sz w:val="24"/>
          <w:szCs w:val="24"/>
        </w:rPr>
        <w:t>Federal</w:t>
      </w:r>
      <w:r w:rsidR="000F7E16" w:rsidRPr="00C91938">
        <w:rPr>
          <w:rFonts w:ascii="Arial" w:hAnsi="Arial" w:cs="Arial"/>
          <w:sz w:val="24"/>
          <w:szCs w:val="24"/>
        </w:rPr>
        <w:t xml:space="preserve">, Constitución Local, la Ley General </w:t>
      </w:r>
      <w:r w:rsidR="00641472" w:rsidRPr="00C91938">
        <w:rPr>
          <w:rFonts w:ascii="Arial" w:hAnsi="Arial" w:cs="Arial"/>
          <w:sz w:val="24"/>
          <w:szCs w:val="24"/>
        </w:rPr>
        <w:t>de Responsabilidades Administrativas</w:t>
      </w:r>
      <w:r w:rsidR="004902A9" w:rsidRPr="00C50408">
        <w:rPr>
          <w:rFonts w:ascii="Arial" w:hAnsi="Arial" w:cs="Arial"/>
          <w:sz w:val="24"/>
          <w:szCs w:val="24"/>
        </w:rPr>
        <w:t>,</w:t>
      </w:r>
      <w:r w:rsidR="00641472" w:rsidRPr="00C91938">
        <w:rPr>
          <w:rFonts w:ascii="Arial" w:hAnsi="Arial" w:cs="Arial"/>
          <w:sz w:val="24"/>
          <w:szCs w:val="24"/>
        </w:rPr>
        <w:t xml:space="preserve"> </w:t>
      </w:r>
      <w:r w:rsidR="000F7E16" w:rsidRPr="00C91938">
        <w:rPr>
          <w:rFonts w:ascii="Arial" w:hAnsi="Arial" w:cs="Arial"/>
          <w:sz w:val="24"/>
          <w:szCs w:val="24"/>
        </w:rPr>
        <w:t xml:space="preserve">la Ley </w:t>
      </w:r>
      <w:r w:rsidR="000F7E16" w:rsidRPr="00DB2A94">
        <w:rPr>
          <w:rFonts w:ascii="Arial" w:hAnsi="Arial" w:cs="Arial"/>
          <w:sz w:val="24"/>
          <w:szCs w:val="24"/>
        </w:rPr>
        <w:t>de Responsabilidades</w:t>
      </w:r>
      <w:r w:rsidR="00111C62" w:rsidRPr="00DB2A94">
        <w:rPr>
          <w:rFonts w:ascii="Arial" w:hAnsi="Arial" w:cs="Arial"/>
          <w:sz w:val="24"/>
          <w:szCs w:val="24"/>
        </w:rPr>
        <w:t xml:space="preserve"> Administrativas del Estado de Sinaloa</w:t>
      </w:r>
      <w:r w:rsidR="001D0732" w:rsidRPr="00DB2A94">
        <w:rPr>
          <w:rFonts w:ascii="Arial" w:hAnsi="Arial" w:cs="Arial"/>
          <w:sz w:val="24"/>
          <w:szCs w:val="24"/>
        </w:rPr>
        <w:t xml:space="preserve"> y demás normatividad aplicable</w:t>
      </w:r>
      <w:r w:rsidR="000F7E16" w:rsidRPr="00DB2A94">
        <w:rPr>
          <w:rFonts w:ascii="Arial" w:hAnsi="Arial" w:cs="Arial"/>
          <w:sz w:val="24"/>
          <w:szCs w:val="24"/>
        </w:rPr>
        <w:t>.</w:t>
      </w:r>
    </w:p>
    <w:p w14:paraId="6B30FF07" w14:textId="3925FC9E" w:rsidR="008A6A47" w:rsidRPr="00BE14F3" w:rsidRDefault="008A6A47" w:rsidP="00355EDE">
      <w:pPr>
        <w:autoSpaceDE w:val="0"/>
        <w:autoSpaceDN w:val="0"/>
        <w:adjustRightInd w:val="0"/>
        <w:spacing w:before="120" w:after="120" w:line="240" w:lineRule="auto"/>
        <w:jc w:val="both"/>
        <w:rPr>
          <w:rFonts w:ascii="Arial" w:hAnsi="Arial" w:cs="Arial"/>
          <w:b/>
          <w:bCs/>
          <w:sz w:val="24"/>
          <w:szCs w:val="24"/>
        </w:rPr>
      </w:pPr>
      <w:r w:rsidRPr="00BE14F3">
        <w:rPr>
          <w:rFonts w:ascii="Arial" w:hAnsi="Arial" w:cs="Arial"/>
          <w:b/>
          <w:bCs/>
          <w:sz w:val="24"/>
          <w:szCs w:val="24"/>
        </w:rPr>
        <w:t>Faltas</w:t>
      </w:r>
      <w:r w:rsidR="00531EE0" w:rsidRPr="00BE14F3">
        <w:rPr>
          <w:rFonts w:ascii="Arial" w:hAnsi="Arial" w:cs="Arial"/>
          <w:b/>
          <w:bCs/>
          <w:sz w:val="24"/>
          <w:szCs w:val="24"/>
        </w:rPr>
        <w:t xml:space="preserve"> administrativas</w:t>
      </w:r>
      <w:r w:rsidRPr="00BE14F3">
        <w:rPr>
          <w:rFonts w:ascii="Arial" w:hAnsi="Arial" w:cs="Arial"/>
          <w:b/>
          <w:bCs/>
          <w:sz w:val="24"/>
          <w:szCs w:val="24"/>
        </w:rPr>
        <w:t xml:space="preserve"> no graves</w:t>
      </w:r>
    </w:p>
    <w:p w14:paraId="51362F27" w14:textId="5E7D7559" w:rsidR="00A4338F" w:rsidRPr="00C552F0" w:rsidRDefault="000B652F" w:rsidP="00355EDE">
      <w:pPr>
        <w:autoSpaceDE w:val="0"/>
        <w:autoSpaceDN w:val="0"/>
        <w:adjustRightInd w:val="0"/>
        <w:spacing w:before="120" w:after="120" w:line="240" w:lineRule="auto"/>
        <w:jc w:val="both"/>
        <w:rPr>
          <w:rFonts w:ascii="Arial" w:hAnsi="Arial" w:cs="Arial"/>
          <w:sz w:val="24"/>
          <w:szCs w:val="24"/>
        </w:rPr>
      </w:pPr>
      <w:r w:rsidRPr="00DB2A94">
        <w:rPr>
          <w:rFonts w:ascii="Arial" w:hAnsi="Arial" w:cs="Arial"/>
          <w:b/>
          <w:bCs/>
          <w:sz w:val="24"/>
          <w:szCs w:val="24"/>
        </w:rPr>
        <w:t xml:space="preserve">Artículo </w:t>
      </w:r>
      <w:r w:rsidR="00373EE8">
        <w:rPr>
          <w:rFonts w:ascii="Arial" w:hAnsi="Arial" w:cs="Arial"/>
          <w:b/>
          <w:bCs/>
          <w:sz w:val="24"/>
          <w:szCs w:val="24"/>
        </w:rPr>
        <w:t>41</w:t>
      </w:r>
      <w:r w:rsidRPr="00DB2A94">
        <w:rPr>
          <w:rFonts w:ascii="Arial" w:hAnsi="Arial" w:cs="Arial"/>
          <w:b/>
          <w:bCs/>
          <w:sz w:val="24"/>
          <w:szCs w:val="24"/>
        </w:rPr>
        <w:t>.</w:t>
      </w:r>
      <w:r w:rsidRPr="00DB2A94">
        <w:rPr>
          <w:rFonts w:ascii="Arial" w:hAnsi="Arial" w:cs="Arial"/>
          <w:sz w:val="24"/>
          <w:szCs w:val="24"/>
        </w:rPr>
        <w:t xml:space="preserve"> </w:t>
      </w:r>
      <w:r w:rsidR="00A4338F" w:rsidRPr="00DB2A94">
        <w:rPr>
          <w:rFonts w:ascii="Arial" w:hAnsi="Arial" w:cs="Arial"/>
          <w:sz w:val="24"/>
          <w:szCs w:val="24"/>
        </w:rPr>
        <w:t xml:space="preserve">Incurre en </w:t>
      </w:r>
      <w:r w:rsidR="00A4338F" w:rsidRPr="00C552F0">
        <w:rPr>
          <w:rFonts w:ascii="Arial" w:hAnsi="Arial" w:cs="Arial"/>
          <w:sz w:val="24"/>
          <w:szCs w:val="24"/>
        </w:rPr>
        <w:t xml:space="preserve">falta administrativa no grave, la persona servidora pública </w:t>
      </w:r>
      <w:r w:rsidR="006204E0" w:rsidRPr="00C552F0">
        <w:rPr>
          <w:rFonts w:ascii="Arial" w:hAnsi="Arial" w:cs="Arial"/>
          <w:sz w:val="24"/>
          <w:szCs w:val="24"/>
        </w:rPr>
        <w:t xml:space="preserve">del Instituto </w:t>
      </w:r>
      <w:r w:rsidR="00A4338F" w:rsidRPr="00C552F0">
        <w:rPr>
          <w:rFonts w:ascii="Arial" w:hAnsi="Arial" w:cs="Arial"/>
          <w:sz w:val="24"/>
          <w:szCs w:val="24"/>
        </w:rPr>
        <w:t xml:space="preserve">que, con sus actos u omisiones, incumpla o transgreda </w:t>
      </w:r>
      <w:r w:rsidR="006204E0" w:rsidRPr="00C552F0">
        <w:rPr>
          <w:rFonts w:ascii="Arial" w:hAnsi="Arial" w:cs="Arial"/>
          <w:sz w:val="24"/>
          <w:szCs w:val="24"/>
        </w:rPr>
        <w:t>el marco legal y/o normativo que le sea aplicable</w:t>
      </w:r>
      <w:r w:rsidR="00A4338F" w:rsidRPr="00C552F0">
        <w:rPr>
          <w:rFonts w:ascii="Arial" w:hAnsi="Arial" w:cs="Arial"/>
          <w:sz w:val="24"/>
          <w:szCs w:val="24"/>
        </w:rPr>
        <w:t>,</w:t>
      </w:r>
      <w:r w:rsidR="006204E0" w:rsidRPr="00C552F0">
        <w:rPr>
          <w:rFonts w:ascii="Arial" w:hAnsi="Arial" w:cs="Arial"/>
          <w:sz w:val="24"/>
          <w:szCs w:val="24"/>
        </w:rPr>
        <w:t xml:space="preserve"> de conformidad con lo dispuesto en</w:t>
      </w:r>
      <w:r w:rsidR="00A4338F" w:rsidRPr="00C552F0">
        <w:rPr>
          <w:rFonts w:ascii="Arial" w:hAnsi="Arial" w:cs="Arial"/>
          <w:sz w:val="24"/>
          <w:szCs w:val="24"/>
        </w:rPr>
        <w:t xml:space="preserve"> la Ley de Responsabilidades</w:t>
      </w:r>
      <w:r w:rsidR="00EE359E" w:rsidRPr="00C552F0">
        <w:rPr>
          <w:rFonts w:ascii="Arial" w:hAnsi="Arial" w:cs="Arial"/>
          <w:sz w:val="24"/>
          <w:szCs w:val="24"/>
        </w:rPr>
        <w:t xml:space="preserve"> Administrativas del Estado de Sinaloa, y demás normatividad aplicable.</w:t>
      </w:r>
    </w:p>
    <w:p w14:paraId="20F5C73D" w14:textId="17EB10E3" w:rsidR="000F7E16" w:rsidRPr="00C552F0" w:rsidRDefault="00A4338F" w:rsidP="00355EDE">
      <w:pPr>
        <w:autoSpaceDE w:val="0"/>
        <w:autoSpaceDN w:val="0"/>
        <w:adjustRightInd w:val="0"/>
        <w:spacing w:before="120" w:after="120" w:line="240" w:lineRule="auto"/>
        <w:jc w:val="both"/>
        <w:rPr>
          <w:rFonts w:ascii="Arial" w:hAnsi="Arial" w:cs="Arial"/>
          <w:sz w:val="24"/>
          <w:szCs w:val="24"/>
        </w:rPr>
      </w:pPr>
      <w:r w:rsidRPr="00C552F0">
        <w:rPr>
          <w:rFonts w:ascii="Arial" w:hAnsi="Arial" w:cs="Arial"/>
          <w:sz w:val="24"/>
          <w:szCs w:val="24"/>
        </w:rPr>
        <w:t xml:space="preserve">En caso de incurrir en </w:t>
      </w:r>
      <w:r w:rsidR="00DB2A94" w:rsidRPr="00C552F0">
        <w:rPr>
          <w:rFonts w:ascii="Arial" w:hAnsi="Arial" w:cs="Arial"/>
          <w:sz w:val="24"/>
          <w:szCs w:val="24"/>
        </w:rPr>
        <w:t xml:space="preserve">una supuesta </w:t>
      </w:r>
      <w:r w:rsidRPr="00C552F0">
        <w:rPr>
          <w:rFonts w:ascii="Arial" w:hAnsi="Arial" w:cs="Arial"/>
          <w:sz w:val="24"/>
          <w:szCs w:val="24"/>
        </w:rPr>
        <w:t xml:space="preserve">falta administrativa, se iniciará, </w:t>
      </w:r>
      <w:r w:rsidR="006C3649" w:rsidRPr="00C552F0">
        <w:rPr>
          <w:rFonts w:ascii="Arial" w:hAnsi="Arial" w:cs="Arial"/>
          <w:sz w:val="24"/>
          <w:szCs w:val="24"/>
        </w:rPr>
        <w:t xml:space="preserve">la </w:t>
      </w:r>
      <w:r w:rsidRPr="00C552F0">
        <w:rPr>
          <w:rFonts w:ascii="Arial" w:hAnsi="Arial" w:cs="Arial"/>
          <w:sz w:val="24"/>
          <w:szCs w:val="24"/>
        </w:rPr>
        <w:t xml:space="preserve">investigación correspondiente por parte </w:t>
      </w:r>
      <w:r w:rsidR="00EE359E" w:rsidRPr="00C552F0">
        <w:rPr>
          <w:rFonts w:ascii="Arial" w:hAnsi="Arial" w:cs="Arial"/>
          <w:sz w:val="24"/>
          <w:szCs w:val="24"/>
        </w:rPr>
        <w:t xml:space="preserve">de la Autoridad Investigadora del </w:t>
      </w:r>
      <w:r w:rsidR="00133652" w:rsidRPr="00C552F0">
        <w:rPr>
          <w:rFonts w:ascii="Arial" w:hAnsi="Arial" w:cs="Arial"/>
          <w:sz w:val="24"/>
          <w:szCs w:val="24"/>
        </w:rPr>
        <w:t>OIC</w:t>
      </w:r>
      <w:r w:rsidR="00EE359E" w:rsidRPr="00C552F0">
        <w:rPr>
          <w:rFonts w:ascii="Arial" w:hAnsi="Arial" w:cs="Arial"/>
          <w:sz w:val="24"/>
          <w:szCs w:val="24"/>
        </w:rPr>
        <w:t>.</w:t>
      </w:r>
    </w:p>
    <w:p w14:paraId="6A0836B9" w14:textId="6B23028E" w:rsidR="008420A4" w:rsidRPr="00C552F0" w:rsidRDefault="008420A4" w:rsidP="00355EDE">
      <w:pPr>
        <w:autoSpaceDE w:val="0"/>
        <w:autoSpaceDN w:val="0"/>
        <w:adjustRightInd w:val="0"/>
        <w:spacing w:before="120" w:after="120" w:line="240" w:lineRule="auto"/>
        <w:jc w:val="both"/>
        <w:rPr>
          <w:rFonts w:ascii="Arial" w:hAnsi="Arial" w:cs="Arial"/>
          <w:b/>
          <w:bCs/>
          <w:sz w:val="24"/>
          <w:szCs w:val="24"/>
        </w:rPr>
      </w:pPr>
      <w:r w:rsidRPr="00C552F0">
        <w:rPr>
          <w:rFonts w:ascii="Arial" w:hAnsi="Arial" w:cs="Arial"/>
          <w:b/>
          <w:bCs/>
          <w:sz w:val="24"/>
          <w:szCs w:val="24"/>
        </w:rPr>
        <w:t>Faltas administrativas graves</w:t>
      </w:r>
    </w:p>
    <w:p w14:paraId="53574187" w14:textId="39FD1D73" w:rsidR="00DB2A94" w:rsidRPr="00C552F0" w:rsidRDefault="000B652F" w:rsidP="00DB2A94">
      <w:pPr>
        <w:autoSpaceDE w:val="0"/>
        <w:autoSpaceDN w:val="0"/>
        <w:adjustRightInd w:val="0"/>
        <w:spacing w:before="120" w:after="120" w:line="240" w:lineRule="auto"/>
        <w:jc w:val="both"/>
        <w:rPr>
          <w:rFonts w:ascii="Arial" w:hAnsi="Arial" w:cs="Arial"/>
          <w:sz w:val="24"/>
          <w:szCs w:val="24"/>
        </w:rPr>
      </w:pPr>
      <w:r w:rsidRPr="00C552F0">
        <w:rPr>
          <w:rFonts w:ascii="Arial" w:hAnsi="Arial" w:cs="Arial"/>
          <w:b/>
          <w:bCs/>
          <w:sz w:val="24"/>
          <w:szCs w:val="24"/>
        </w:rPr>
        <w:t xml:space="preserve">Artículo </w:t>
      </w:r>
      <w:r w:rsidR="00373EE8">
        <w:rPr>
          <w:rFonts w:ascii="Arial" w:hAnsi="Arial" w:cs="Arial"/>
          <w:b/>
          <w:bCs/>
          <w:sz w:val="24"/>
          <w:szCs w:val="24"/>
        </w:rPr>
        <w:t>42</w:t>
      </w:r>
      <w:r w:rsidRPr="00C552F0">
        <w:rPr>
          <w:rFonts w:ascii="Arial" w:hAnsi="Arial" w:cs="Arial"/>
          <w:b/>
          <w:bCs/>
          <w:sz w:val="24"/>
          <w:szCs w:val="24"/>
        </w:rPr>
        <w:t>.</w:t>
      </w:r>
      <w:r w:rsidRPr="00C552F0">
        <w:rPr>
          <w:rFonts w:ascii="Arial" w:hAnsi="Arial" w:cs="Arial"/>
          <w:sz w:val="24"/>
          <w:szCs w:val="24"/>
        </w:rPr>
        <w:t xml:space="preserve"> </w:t>
      </w:r>
      <w:r w:rsidR="00DB2A94" w:rsidRPr="00C552F0">
        <w:rPr>
          <w:rFonts w:ascii="Arial" w:hAnsi="Arial" w:cs="Arial"/>
          <w:sz w:val="24"/>
          <w:szCs w:val="24"/>
        </w:rPr>
        <w:t>Incurre en falta administrativa grave y/o acto de corrupción, la persona servidora pública del Instituto que, con sus actos u omisiones, incumpla o transgreda el marco legal y/o normativo que le sea aplicable, de conformidad con lo dispuesto en la Ley de Responsabilidades Administrativas del Estado de Sinaloa, y demás normatividad aplicable.</w:t>
      </w:r>
    </w:p>
    <w:p w14:paraId="5579BF85" w14:textId="7EA1E78D" w:rsidR="00DB2A94" w:rsidRPr="00C552F0" w:rsidRDefault="00DB2A94" w:rsidP="00DB2A94">
      <w:pPr>
        <w:autoSpaceDE w:val="0"/>
        <w:autoSpaceDN w:val="0"/>
        <w:adjustRightInd w:val="0"/>
        <w:spacing w:before="120" w:after="120" w:line="240" w:lineRule="auto"/>
        <w:jc w:val="both"/>
        <w:rPr>
          <w:rFonts w:ascii="Arial" w:hAnsi="Arial" w:cs="Arial"/>
          <w:sz w:val="24"/>
          <w:szCs w:val="24"/>
        </w:rPr>
      </w:pPr>
      <w:r w:rsidRPr="00C552F0">
        <w:rPr>
          <w:rFonts w:ascii="Arial" w:hAnsi="Arial" w:cs="Arial"/>
          <w:sz w:val="24"/>
          <w:szCs w:val="24"/>
        </w:rPr>
        <w:lastRenderedPageBreak/>
        <w:t xml:space="preserve">En caso de incurrir en una supuesta falta administrativa grave y/o acto de corrupción, se iniciará, la investigación correspondiente por parte de la </w:t>
      </w:r>
      <w:bookmarkStart w:id="10" w:name="_Hlk125102992"/>
      <w:r w:rsidRPr="00C552F0">
        <w:rPr>
          <w:rFonts w:ascii="Arial" w:hAnsi="Arial" w:cs="Arial"/>
          <w:sz w:val="24"/>
          <w:szCs w:val="24"/>
        </w:rPr>
        <w:t xml:space="preserve">Autoridad Investigadora </w:t>
      </w:r>
      <w:bookmarkEnd w:id="10"/>
      <w:r w:rsidRPr="00C552F0">
        <w:rPr>
          <w:rFonts w:ascii="Arial" w:hAnsi="Arial" w:cs="Arial"/>
          <w:sz w:val="24"/>
          <w:szCs w:val="24"/>
        </w:rPr>
        <w:t>del OIC.</w:t>
      </w:r>
    </w:p>
    <w:p w14:paraId="35E4005F" w14:textId="77777777" w:rsidR="00483541" w:rsidRDefault="00483541" w:rsidP="00355EDE">
      <w:pPr>
        <w:autoSpaceDE w:val="0"/>
        <w:autoSpaceDN w:val="0"/>
        <w:adjustRightInd w:val="0"/>
        <w:spacing w:before="120" w:after="120" w:line="240" w:lineRule="auto"/>
        <w:jc w:val="both"/>
        <w:rPr>
          <w:rFonts w:ascii="Arial" w:hAnsi="Arial" w:cs="Arial"/>
          <w:b/>
          <w:bCs/>
          <w:sz w:val="24"/>
          <w:szCs w:val="24"/>
        </w:rPr>
      </w:pPr>
    </w:p>
    <w:p w14:paraId="7D869D06" w14:textId="6086FEA6" w:rsidR="000F7E16" w:rsidRPr="00C552F0" w:rsidRDefault="00C917BC" w:rsidP="00355EDE">
      <w:pPr>
        <w:autoSpaceDE w:val="0"/>
        <w:autoSpaceDN w:val="0"/>
        <w:adjustRightInd w:val="0"/>
        <w:spacing w:before="120" w:after="120" w:line="240" w:lineRule="auto"/>
        <w:jc w:val="both"/>
        <w:rPr>
          <w:rFonts w:ascii="Arial" w:hAnsi="Arial" w:cs="Arial"/>
          <w:sz w:val="24"/>
          <w:szCs w:val="24"/>
        </w:rPr>
      </w:pPr>
      <w:r w:rsidRPr="00C552F0">
        <w:rPr>
          <w:rFonts w:ascii="Arial" w:hAnsi="Arial" w:cs="Arial"/>
          <w:b/>
          <w:bCs/>
          <w:sz w:val="24"/>
          <w:szCs w:val="24"/>
        </w:rPr>
        <w:t>Obstrucción de justicia</w:t>
      </w:r>
    </w:p>
    <w:p w14:paraId="2AEB8B9C" w14:textId="7819AEEE" w:rsidR="000F7E16" w:rsidRPr="00C50408" w:rsidRDefault="000B652F" w:rsidP="00355EDE">
      <w:pPr>
        <w:autoSpaceDE w:val="0"/>
        <w:autoSpaceDN w:val="0"/>
        <w:adjustRightInd w:val="0"/>
        <w:spacing w:before="120" w:after="120" w:line="240" w:lineRule="auto"/>
        <w:jc w:val="both"/>
        <w:rPr>
          <w:rFonts w:ascii="Arial" w:hAnsi="Arial" w:cs="Arial"/>
          <w:sz w:val="24"/>
          <w:szCs w:val="24"/>
        </w:rPr>
      </w:pPr>
      <w:r w:rsidRPr="00C552F0">
        <w:rPr>
          <w:rFonts w:ascii="Arial" w:hAnsi="Arial" w:cs="Arial"/>
          <w:b/>
          <w:bCs/>
          <w:sz w:val="24"/>
          <w:szCs w:val="24"/>
        </w:rPr>
        <w:t xml:space="preserve">Artículo </w:t>
      </w:r>
      <w:r w:rsidR="00373EE8">
        <w:rPr>
          <w:rFonts w:ascii="Arial" w:hAnsi="Arial" w:cs="Arial"/>
          <w:b/>
          <w:bCs/>
          <w:sz w:val="24"/>
          <w:szCs w:val="24"/>
        </w:rPr>
        <w:t>43</w:t>
      </w:r>
      <w:r w:rsidRPr="00C552F0">
        <w:rPr>
          <w:rFonts w:ascii="Arial" w:hAnsi="Arial" w:cs="Arial"/>
          <w:b/>
          <w:bCs/>
          <w:sz w:val="24"/>
          <w:szCs w:val="24"/>
        </w:rPr>
        <w:t>.</w:t>
      </w:r>
      <w:r w:rsidRPr="00C552F0">
        <w:rPr>
          <w:rFonts w:ascii="Arial" w:hAnsi="Arial" w:cs="Arial"/>
          <w:sz w:val="24"/>
          <w:szCs w:val="24"/>
        </w:rPr>
        <w:t xml:space="preserve"> </w:t>
      </w:r>
      <w:r w:rsidR="00C917BC" w:rsidRPr="00C552F0">
        <w:rPr>
          <w:rFonts w:ascii="Arial" w:hAnsi="Arial" w:cs="Arial"/>
          <w:sz w:val="24"/>
          <w:szCs w:val="24"/>
        </w:rPr>
        <w:t xml:space="preserve"> </w:t>
      </w:r>
      <w:r w:rsidR="00133652" w:rsidRPr="00C552F0">
        <w:rPr>
          <w:rFonts w:ascii="Arial" w:hAnsi="Arial" w:cs="Arial"/>
          <w:sz w:val="24"/>
          <w:szCs w:val="24"/>
        </w:rPr>
        <w:t xml:space="preserve">La persona titular del OIC </w:t>
      </w:r>
      <w:r w:rsidR="00C917BC" w:rsidRPr="00C552F0">
        <w:rPr>
          <w:rFonts w:ascii="Arial" w:hAnsi="Arial" w:cs="Arial"/>
          <w:sz w:val="24"/>
          <w:szCs w:val="24"/>
        </w:rPr>
        <w:t xml:space="preserve">incurrirá en obstrucción de la justicia cuando se actualice alguno de los </w:t>
      </w:r>
      <w:r w:rsidR="00C917BC" w:rsidRPr="00C50408">
        <w:rPr>
          <w:rFonts w:ascii="Arial" w:hAnsi="Arial" w:cs="Arial"/>
          <w:sz w:val="24"/>
          <w:szCs w:val="24"/>
        </w:rPr>
        <w:t>supuestos establecidos en la Ley de Responsabilidades</w:t>
      </w:r>
      <w:r w:rsidR="00A14192" w:rsidRPr="00C50408">
        <w:rPr>
          <w:rFonts w:ascii="Arial" w:hAnsi="Arial" w:cs="Arial"/>
          <w:sz w:val="24"/>
          <w:szCs w:val="24"/>
        </w:rPr>
        <w:t xml:space="preserve"> Administrativas del Estado de Sinaloa</w:t>
      </w:r>
      <w:r w:rsidR="00C917BC" w:rsidRPr="00C50408">
        <w:rPr>
          <w:rFonts w:ascii="Arial" w:hAnsi="Arial" w:cs="Arial"/>
          <w:sz w:val="24"/>
          <w:szCs w:val="24"/>
        </w:rPr>
        <w:t>.</w:t>
      </w:r>
    </w:p>
    <w:p w14:paraId="4BF66835" w14:textId="16E7BBB7" w:rsidR="00AB5797" w:rsidRPr="00C50408" w:rsidRDefault="007B2BD8" w:rsidP="00910717">
      <w:pPr>
        <w:autoSpaceDE w:val="0"/>
        <w:autoSpaceDN w:val="0"/>
        <w:adjustRightInd w:val="0"/>
        <w:spacing w:before="60" w:after="60" w:line="240" w:lineRule="auto"/>
        <w:jc w:val="center"/>
        <w:rPr>
          <w:rFonts w:ascii="Arial" w:hAnsi="Arial" w:cs="Arial"/>
          <w:b/>
          <w:bCs/>
          <w:sz w:val="24"/>
          <w:szCs w:val="24"/>
        </w:rPr>
      </w:pPr>
      <w:r w:rsidRPr="00C50408">
        <w:rPr>
          <w:rFonts w:ascii="Arial" w:hAnsi="Arial" w:cs="Arial"/>
          <w:b/>
          <w:bCs/>
          <w:sz w:val="24"/>
          <w:szCs w:val="24"/>
        </w:rPr>
        <w:t>A</w:t>
      </w:r>
      <w:r w:rsidR="00262941" w:rsidRPr="00C50408">
        <w:rPr>
          <w:rFonts w:ascii="Arial" w:hAnsi="Arial" w:cs="Arial"/>
          <w:b/>
          <w:bCs/>
          <w:sz w:val="24"/>
          <w:szCs w:val="24"/>
        </w:rPr>
        <w:t>rtículos</w:t>
      </w:r>
      <w:r w:rsidRPr="00C50408">
        <w:rPr>
          <w:rFonts w:ascii="Arial" w:hAnsi="Arial" w:cs="Arial"/>
          <w:b/>
          <w:bCs/>
          <w:sz w:val="24"/>
          <w:szCs w:val="24"/>
        </w:rPr>
        <w:t xml:space="preserve"> T</w:t>
      </w:r>
      <w:r w:rsidR="00262941" w:rsidRPr="00C50408">
        <w:rPr>
          <w:rFonts w:ascii="Arial" w:hAnsi="Arial" w:cs="Arial"/>
          <w:b/>
          <w:bCs/>
          <w:sz w:val="24"/>
          <w:szCs w:val="24"/>
        </w:rPr>
        <w:t>ransitorios</w:t>
      </w:r>
    </w:p>
    <w:p w14:paraId="17AD724F" w14:textId="5319176C" w:rsidR="007B2BD8" w:rsidRPr="00C50408" w:rsidRDefault="007B2BD8" w:rsidP="00133652">
      <w:pPr>
        <w:autoSpaceDE w:val="0"/>
        <w:autoSpaceDN w:val="0"/>
        <w:adjustRightInd w:val="0"/>
        <w:spacing w:before="120" w:after="120" w:line="240" w:lineRule="auto"/>
        <w:jc w:val="both"/>
        <w:rPr>
          <w:rFonts w:ascii="Arial" w:hAnsi="Arial" w:cs="Arial"/>
          <w:sz w:val="24"/>
          <w:szCs w:val="24"/>
        </w:rPr>
      </w:pPr>
      <w:r w:rsidRPr="00C50408">
        <w:rPr>
          <w:rFonts w:ascii="Arial" w:hAnsi="Arial" w:cs="Arial"/>
          <w:b/>
          <w:bCs/>
          <w:sz w:val="24"/>
          <w:szCs w:val="24"/>
        </w:rPr>
        <w:t>P</w:t>
      </w:r>
      <w:r w:rsidR="00736FEF" w:rsidRPr="00C50408">
        <w:rPr>
          <w:rFonts w:ascii="Arial" w:hAnsi="Arial" w:cs="Arial"/>
          <w:b/>
          <w:bCs/>
          <w:sz w:val="24"/>
          <w:szCs w:val="24"/>
        </w:rPr>
        <w:t>rimero</w:t>
      </w:r>
      <w:r w:rsidRPr="00C50408">
        <w:rPr>
          <w:rFonts w:ascii="Arial" w:hAnsi="Arial" w:cs="Arial"/>
          <w:b/>
          <w:bCs/>
          <w:sz w:val="24"/>
          <w:szCs w:val="24"/>
        </w:rPr>
        <w:t xml:space="preserve">. </w:t>
      </w:r>
      <w:r w:rsidRPr="00C50408">
        <w:rPr>
          <w:rFonts w:ascii="Arial" w:hAnsi="Arial" w:cs="Arial"/>
          <w:sz w:val="24"/>
          <w:szCs w:val="24"/>
        </w:rPr>
        <w:t>El presente Código de Conducta entrará en vigor al día siguiente de su publicación en el Periódico Oficial “El Estado de Sinaloa”.</w:t>
      </w:r>
    </w:p>
    <w:p w14:paraId="759C0066" w14:textId="04A47011" w:rsidR="00746189" w:rsidRPr="00C50408" w:rsidRDefault="007B2BD8" w:rsidP="00133652">
      <w:pPr>
        <w:autoSpaceDE w:val="0"/>
        <w:autoSpaceDN w:val="0"/>
        <w:adjustRightInd w:val="0"/>
        <w:spacing w:before="120" w:after="120" w:line="240" w:lineRule="auto"/>
        <w:jc w:val="both"/>
        <w:rPr>
          <w:rFonts w:ascii="Arial" w:hAnsi="Arial" w:cs="Arial"/>
          <w:sz w:val="24"/>
          <w:szCs w:val="24"/>
        </w:rPr>
      </w:pPr>
      <w:r w:rsidRPr="00C50408">
        <w:rPr>
          <w:rFonts w:ascii="Arial" w:hAnsi="Arial" w:cs="Arial"/>
          <w:b/>
          <w:bCs/>
          <w:sz w:val="24"/>
          <w:szCs w:val="24"/>
        </w:rPr>
        <w:t>S</w:t>
      </w:r>
      <w:r w:rsidR="00736FEF" w:rsidRPr="00C50408">
        <w:rPr>
          <w:rFonts w:ascii="Arial" w:hAnsi="Arial" w:cs="Arial"/>
          <w:b/>
          <w:bCs/>
          <w:sz w:val="24"/>
          <w:szCs w:val="24"/>
        </w:rPr>
        <w:t>egundo</w:t>
      </w:r>
      <w:r w:rsidRPr="00C50408">
        <w:rPr>
          <w:rFonts w:ascii="Arial" w:hAnsi="Arial" w:cs="Arial"/>
          <w:b/>
          <w:bCs/>
          <w:sz w:val="24"/>
          <w:szCs w:val="24"/>
        </w:rPr>
        <w:t xml:space="preserve">. </w:t>
      </w:r>
      <w:r w:rsidRPr="00C50408">
        <w:rPr>
          <w:rFonts w:ascii="Arial" w:hAnsi="Arial" w:cs="Arial"/>
          <w:sz w:val="24"/>
          <w:szCs w:val="24"/>
        </w:rPr>
        <w:t>Publíquese el presente Código de Conducta en el Periódico Oficial “El Estado de Sinaloa”, en los estrados del Instituto Electoral del Estado de Sinaloa, así como en el sitio web del mismo.</w:t>
      </w:r>
    </w:p>
    <w:p w14:paraId="024F421F" w14:textId="336BE9E2" w:rsidR="00746189" w:rsidRPr="00C50408" w:rsidRDefault="00746189" w:rsidP="00133652">
      <w:pPr>
        <w:autoSpaceDE w:val="0"/>
        <w:autoSpaceDN w:val="0"/>
        <w:adjustRightInd w:val="0"/>
        <w:spacing w:before="120" w:after="120" w:line="240" w:lineRule="auto"/>
        <w:jc w:val="both"/>
        <w:rPr>
          <w:rFonts w:ascii="Arial" w:hAnsi="Arial" w:cs="Arial"/>
          <w:sz w:val="24"/>
          <w:szCs w:val="24"/>
        </w:rPr>
      </w:pPr>
      <w:r w:rsidRPr="00C50408">
        <w:rPr>
          <w:rFonts w:ascii="Arial" w:hAnsi="Arial" w:cs="Arial"/>
          <w:b/>
          <w:bCs/>
          <w:sz w:val="24"/>
          <w:szCs w:val="24"/>
        </w:rPr>
        <w:t>T</w:t>
      </w:r>
      <w:r w:rsidR="00736FEF" w:rsidRPr="00C50408">
        <w:rPr>
          <w:rFonts w:ascii="Arial" w:hAnsi="Arial" w:cs="Arial"/>
          <w:b/>
          <w:bCs/>
          <w:sz w:val="24"/>
          <w:szCs w:val="24"/>
        </w:rPr>
        <w:t>ercero</w:t>
      </w:r>
      <w:r w:rsidRPr="00C50408">
        <w:rPr>
          <w:rFonts w:ascii="Arial" w:hAnsi="Arial" w:cs="Arial"/>
          <w:b/>
          <w:bCs/>
          <w:sz w:val="24"/>
          <w:szCs w:val="24"/>
        </w:rPr>
        <w:t>.</w:t>
      </w:r>
      <w:r w:rsidRPr="00C50408">
        <w:rPr>
          <w:rFonts w:ascii="Arial" w:hAnsi="Arial" w:cs="Arial"/>
          <w:sz w:val="24"/>
          <w:szCs w:val="24"/>
        </w:rPr>
        <w:t xml:space="preserve"> El Comité de Ética y Conducta deberá integrarse en un plazo no </w:t>
      </w:r>
      <w:r w:rsidR="00DB4893" w:rsidRPr="00C50408">
        <w:rPr>
          <w:rFonts w:ascii="Arial" w:hAnsi="Arial" w:cs="Arial"/>
          <w:sz w:val="24"/>
          <w:szCs w:val="24"/>
        </w:rPr>
        <w:t>mayor</w:t>
      </w:r>
      <w:r w:rsidRPr="00C50408">
        <w:rPr>
          <w:rFonts w:ascii="Arial" w:hAnsi="Arial" w:cs="Arial"/>
          <w:sz w:val="24"/>
          <w:szCs w:val="24"/>
        </w:rPr>
        <w:t xml:space="preserve"> de treinta días hábiles contados a partir del día siguiente a la publicación del presente Código.</w:t>
      </w:r>
    </w:p>
    <w:p w14:paraId="123F0B9E" w14:textId="77777777" w:rsidR="007B2BD8" w:rsidRPr="00BE14F3" w:rsidRDefault="007B2BD8" w:rsidP="00355EDE">
      <w:pPr>
        <w:autoSpaceDE w:val="0"/>
        <w:autoSpaceDN w:val="0"/>
        <w:adjustRightInd w:val="0"/>
        <w:spacing w:before="120" w:after="120" w:line="240" w:lineRule="auto"/>
        <w:jc w:val="center"/>
        <w:rPr>
          <w:rFonts w:ascii="Arial" w:hAnsi="Arial" w:cs="Arial"/>
          <w:b/>
          <w:bCs/>
          <w:sz w:val="24"/>
          <w:szCs w:val="24"/>
        </w:rPr>
      </w:pPr>
    </w:p>
    <w:p w14:paraId="37CCBDFB" w14:textId="77777777" w:rsidR="00FD1D4A" w:rsidRPr="00BE14F3" w:rsidRDefault="00FD1D4A" w:rsidP="00355EDE">
      <w:pPr>
        <w:autoSpaceDE w:val="0"/>
        <w:autoSpaceDN w:val="0"/>
        <w:adjustRightInd w:val="0"/>
        <w:spacing w:before="120" w:after="120" w:line="240" w:lineRule="auto"/>
        <w:rPr>
          <w:rFonts w:ascii="Arial" w:hAnsi="Arial" w:cs="Arial"/>
          <w:b/>
          <w:bCs/>
          <w:sz w:val="24"/>
          <w:szCs w:val="24"/>
        </w:rPr>
      </w:pPr>
    </w:p>
    <w:p w14:paraId="44A10D5E" w14:textId="77777777" w:rsidR="003A435F" w:rsidRDefault="003A435F" w:rsidP="00355EDE">
      <w:pPr>
        <w:autoSpaceDE w:val="0"/>
        <w:autoSpaceDN w:val="0"/>
        <w:adjustRightInd w:val="0"/>
        <w:spacing w:before="120" w:after="120" w:line="240" w:lineRule="auto"/>
        <w:rPr>
          <w:rFonts w:ascii="Arial" w:hAnsi="Arial" w:cs="Arial"/>
          <w:b/>
          <w:bCs/>
          <w:sz w:val="24"/>
          <w:szCs w:val="24"/>
        </w:rPr>
      </w:pPr>
    </w:p>
    <w:p w14:paraId="7095EC2A"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734418EE"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617B99E2"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5C929CDE"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23FBCAD1"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603B0E9A"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68F426D7"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30E0EA08"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047D3411"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76DDB6C4"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6A26A68F"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4DD79574"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624950F8"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0E9FEC77"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2060ACBA" w14:textId="77777777" w:rsidR="0099537E" w:rsidRDefault="0099537E" w:rsidP="00355EDE">
      <w:pPr>
        <w:autoSpaceDE w:val="0"/>
        <w:autoSpaceDN w:val="0"/>
        <w:adjustRightInd w:val="0"/>
        <w:spacing w:before="120" w:after="120" w:line="240" w:lineRule="auto"/>
        <w:rPr>
          <w:rFonts w:ascii="Arial" w:hAnsi="Arial" w:cs="Arial"/>
          <w:b/>
          <w:bCs/>
          <w:sz w:val="24"/>
          <w:szCs w:val="24"/>
        </w:rPr>
      </w:pPr>
    </w:p>
    <w:p w14:paraId="54B52A2F" w14:textId="5BBF9262" w:rsidR="0099537E" w:rsidRPr="001314BD" w:rsidRDefault="0099537E" w:rsidP="0099537E">
      <w:pPr>
        <w:pStyle w:val="Textoindependiente"/>
        <w:spacing w:before="116" w:line="302" w:lineRule="auto"/>
        <w:ind w:left="103" w:right="115" w:hanging="1"/>
        <w:rPr>
          <w:b/>
          <w:bCs/>
          <w:sz w:val="20"/>
          <w:szCs w:val="20"/>
        </w:rPr>
      </w:pPr>
      <w:r w:rsidRPr="001314BD">
        <w:rPr>
          <w:b/>
          <w:bCs/>
          <w:sz w:val="20"/>
          <w:szCs w:val="20"/>
        </w:rPr>
        <w:t xml:space="preserve">El presente </w:t>
      </w:r>
      <w:r>
        <w:rPr>
          <w:b/>
          <w:bCs/>
          <w:sz w:val="20"/>
          <w:szCs w:val="20"/>
        </w:rPr>
        <w:t>Manual</w:t>
      </w:r>
      <w:r w:rsidRPr="001314BD">
        <w:rPr>
          <w:b/>
          <w:bCs/>
          <w:sz w:val="20"/>
          <w:szCs w:val="20"/>
        </w:rPr>
        <w:t xml:space="preserve"> fue aprobado por el Consejo General del Instituto Electoral del Estado de Sinaloa, mediante Acuerdo</w:t>
      </w:r>
      <w:r w:rsidRPr="0099537E">
        <w:t xml:space="preserve"> </w:t>
      </w:r>
      <w:r w:rsidRPr="0099537E">
        <w:rPr>
          <w:b/>
          <w:bCs/>
          <w:sz w:val="20"/>
          <w:szCs w:val="20"/>
        </w:rPr>
        <w:t>IEES/CG022/23</w:t>
      </w:r>
      <w:r w:rsidRPr="001314BD">
        <w:rPr>
          <w:b/>
          <w:bCs/>
          <w:sz w:val="20"/>
          <w:szCs w:val="20"/>
        </w:rPr>
        <w:t xml:space="preserve">, sesión extraordinaria celebrada el 2 de </w:t>
      </w:r>
      <w:r>
        <w:rPr>
          <w:b/>
          <w:bCs/>
          <w:sz w:val="20"/>
          <w:szCs w:val="20"/>
        </w:rPr>
        <w:t>juni</w:t>
      </w:r>
      <w:r w:rsidRPr="001314BD">
        <w:rPr>
          <w:b/>
          <w:bCs/>
          <w:sz w:val="20"/>
          <w:szCs w:val="20"/>
        </w:rPr>
        <w:t xml:space="preserve">o de 2023, publicado en el Periódico Oficial “El Estado de Sinaloa” de fecha </w:t>
      </w:r>
      <w:r>
        <w:rPr>
          <w:b/>
          <w:bCs/>
          <w:sz w:val="20"/>
          <w:szCs w:val="20"/>
        </w:rPr>
        <w:t>30</w:t>
      </w:r>
      <w:r w:rsidRPr="001314BD">
        <w:rPr>
          <w:b/>
          <w:bCs/>
          <w:sz w:val="20"/>
          <w:szCs w:val="20"/>
        </w:rPr>
        <w:t xml:space="preserve"> de </w:t>
      </w:r>
      <w:r>
        <w:rPr>
          <w:b/>
          <w:bCs/>
          <w:sz w:val="20"/>
          <w:szCs w:val="20"/>
        </w:rPr>
        <w:t>juni</w:t>
      </w:r>
      <w:r w:rsidRPr="001314BD">
        <w:rPr>
          <w:b/>
          <w:bCs/>
          <w:sz w:val="20"/>
          <w:szCs w:val="20"/>
        </w:rPr>
        <w:t>o de 2023.</w:t>
      </w:r>
    </w:p>
    <w:p w14:paraId="2035D1DE" w14:textId="77777777" w:rsidR="0099537E" w:rsidRPr="00BE14F3" w:rsidRDefault="0099537E" w:rsidP="00355EDE">
      <w:pPr>
        <w:autoSpaceDE w:val="0"/>
        <w:autoSpaceDN w:val="0"/>
        <w:adjustRightInd w:val="0"/>
        <w:spacing w:before="120" w:after="120" w:line="240" w:lineRule="auto"/>
        <w:rPr>
          <w:rFonts w:ascii="Arial" w:hAnsi="Arial" w:cs="Arial"/>
          <w:b/>
          <w:bCs/>
          <w:sz w:val="24"/>
          <w:szCs w:val="24"/>
        </w:rPr>
      </w:pPr>
    </w:p>
    <w:sectPr w:rsidR="0099537E" w:rsidRPr="00BE14F3" w:rsidSect="00C71D55">
      <w:footerReference w:type="default" r:id="rId9"/>
      <w:pgSz w:w="12240" w:h="15840"/>
      <w:pgMar w:top="1134" w:right="1077" w:bottom="1077" w:left="1077" w:header="720" w:footer="283"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43EC6" w14:textId="77777777" w:rsidR="00E418FB" w:rsidRDefault="00E418FB" w:rsidP="00B81618">
      <w:pPr>
        <w:spacing w:after="0" w:line="240" w:lineRule="auto"/>
      </w:pPr>
      <w:r>
        <w:separator/>
      </w:r>
    </w:p>
  </w:endnote>
  <w:endnote w:type="continuationSeparator" w:id="0">
    <w:p w14:paraId="05B4B481" w14:textId="77777777" w:rsidR="00E418FB" w:rsidRDefault="00E418FB" w:rsidP="00B81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9C8F" w14:textId="44EC3EF1" w:rsidR="00C71D55" w:rsidRPr="00C71D55" w:rsidRDefault="00000000">
    <w:pPr>
      <w:pStyle w:val="Piedepgina"/>
      <w:jc w:val="center"/>
      <w:rPr>
        <w:rFonts w:ascii="Arial" w:hAnsi="Arial" w:cs="Arial"/>
        <w:sz w:val="24"/>
        <w:szCs w:val="24"/>
      </w:rPr>
    </w:pPr>
    <w:sdt>
      <w:sdtPr>
        <w:rPr>
          <w:rFonts w:ascii="Arial" w:hAnsi="Arial" w:cs="Arial"/>
          <w:sz w:val="24"/>
          <w:szCs w:val="24"/>
        </w:rPr>
        <w:id w:val="-2049361548"/>
        <w:docPartObj>
          <w:docPartGallery w:val="Page Numbers (Bottom of Page)"/>
          <w:docPartUnique/>
        </w:docPartObj>
      </w:sdtPr>
      <w:sdtContent>
        <w:r w:rsidR="00C71D55" w:rsidRPr="00C71D55">
          <w:rPr>
            <w:rFonts w:ascii="Arial" w:hAnsi="Arial" w:cs="Arial"/>
            <w:sz w:val="24"/>
            <w:szCs w:val="24"/>
          </w:rPr>
          <w:t xml:space="preserve">Página </w:t>
        </w:r>
        <w:r w:rsidR="00C71D55" w:rsidRPr="00C71D55">
          <w:rPr>
            <w:rFonts w:ascii="Arial" w:hAnsi="Arial" w:cs="Arial"/>
            <w:sz w:val="24"/>
            <w:szCs w:val="24"/>
          </w:rPr>
          <w:fldChar w:fldCharType="begin"/>
        </w:r>
        <w:r w:rsidR="00C71D55" w:rsidRPr="00C71D55">
          <w:rPr>
            <w:rFonts w:ascii="Arial" w:hAnsi="Arial" w:cs="Arial"/>
            <w:sz w:val="24"/>
            <w:szCs w:val="24"/>
          </w:rPr>
          <w:instrText>PAGE   \* MERGEFORMAT</w:instrText>
        </w:r>
        <w:r w:rsidR="00C71D55" w:rsidRPr="00C71D55">
          <w:rPr>
            <w:rFonts w:ascii="Arial" w:hAnsi="Arial" w:cs="Arial"/>
            <w:sz w:val="24"/>
            <w:szCs w:val="24"/>
          </w:rPr>
          <w:fldChar w:fldCharType="separate"/>
        </w:r>
        <w:r w:rsidR="00C71D55" w:rsidRPr="00C71D55">
          <w:rPr>
            <w:rFonts w:ascii="Arial" w:hAnsi="Arial" w:cs="Arial"/>
            <w:sz w:val="24"/>
            <w:szCs w:val="24"/>
            <w:lang w:val="es-ES"/>
          </w:rPr>
          <w:t>2</w:t>
        </w:r>
        <w:r w:rsidR="00C71D55" w:rsidRPr="00C71D55">
          <w:rPr>
            <w:rFonts w:ascii="Arial" w:hAnsi="Arial" w:cs="Arial"/>
            <w:sz w:val="24"/>
            <w:szCs w:val="24"/>
          </w:rPr>
          <w:fldChar w:fldCharType="end"/>
        </w:r>
      </w:sdtContent>
    </w:sdt>
    <w:r w:rsidR="00C71D55" w:rsidRPr="00C71D55">
      <w:rPr>
        <w:rFonts w:ascii="Arial" w:hAnsi="Arial" w:cs="Arial"/>
        <w:sz w:val="24"/>
        <w:szCs w:val="24"/>
      </w:rPr>
      <w:t xml:space="preserve"> de </w:t>
    </w:r>
    <w:r w:rsidR="00DB2A94">
      <w:rPr>
        <w:rFonts w:ascii="Arial" w:hAnsi="Arial" w:cs="Arial"/>
        <w:sz w:val="24"/>
        <w:szCs w:val="24"/>
      </w:rPr>
      <w:t>1</w:t>
    </w:r>
    <w:r w:rsidR="00D067DC">
      <w:rPr>
        <w:rFonts w:ascii="Arial" w:hAnsi="Arial" w:cs="Arial"/>
        <w:sz w:val="24"/>
        <w:szCs w:val="24"/>
      </w:rPr>
      <w:t>5</w:t>
    </w:r>
  </w:p>
  <w:p w14:paraId="319A3C31" w14:textId="77777777" w:rsidR="00C71D55" w:rsidRDefault="00C71D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EC1D6" w14:textId="77777777" w:rsidR="00E418FB" w:rsidRDefault="00E418FB" w:rsidP="00B81618">
      <w:pPr>
        <w:spacing w:after="0" w:line="240" w:lineRule="auto"/>
      </w:pPr>
      <w:r>
        <w:separator/>
      </w:r>
    </w:p>
  </w:footnote>
  <w:footnote w:type="continuationSeparator" w:id="0">
    <w:p w14:paraId="56AAE8C3" w14:textId="77777777" w:rsidR="00E418FB" w:rsidRDefault="00E418FB" w:rsidP="00B816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0F9"/>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DE6241"/>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EA19F2"/>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066D07"/>
    <w:multiLevelType w:val="hybridMultilevel"/>
    <w:tmpl w:val="8CFC2930"/>
    <w:lvl w:ilvl="0" w:tplc="865C0CF8">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B04B82"/>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E5141C"/>
    <w:multiLevelType w:val="hybridMultilevel"/>
    <w:tmpl w:val="8CFC293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2C84787"/>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2E76BDF"/>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44433F1"/>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5801226"/>
    <w:multiLevelType w:val="hybridMultilevel"/>
    <w:tmpl w:val="B0FC3F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7FE215D"/>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68862B8"/>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7187B1E"/>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C892DF1"/>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1152B55"/>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352FCF"/>
    <w:multiLevelType w:val="hybridMultilevel"/>
    <w:tmpl w:val="6EE009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5387322"/>
    <w:multiLevelType w:val="hybridMultilevel"/>
    <w:tmpl w:val="B0FC3F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6C15329"/>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A243D64"/>
    <w:multiLevelType w:val="hybridMultilevel"/>
    <w:tmpl w:val="D2EC2678"/>
    <w:lvl w:ilvl="0" w:tplc="3472708C">
      <w:start w:val="1"/>
      <w:numFmt w:val="lowerLetter"/>
      <w:lvlText w:val="%1)"/>
      <w:lvlJc w:val="left"/>
      <w:pPr>
        <w:ind w:left="720" w:hanging="36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C8D3542"/>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1324BF2"/>
    <w:multiLevelType w:val="hybridMultilevel"/>
    <w:tmpl w:val="8CFC293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2A16903"/>
    <w:multiLevelType w:val="hybridMultilevel"/>
    <w:tmpl w:val="B0FC3F5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52F4DA8"/>
    <w:multiLevelType w:val="hybridMultilevel"/>
    <w:tmpl w:val="8CFC293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DB6B4E"/>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87E4642"/>
    <w:multiLevelType w:val="hybridMultilevel"/>
    <w:tmpl w:val="8CFC293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B31BCC"/>
    <w:multiLevelType w:val="hybridMultilevel"/>
    <w:tmpl w:val="8CFC293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0D67395"/>
    <w:multiLevelType w:val="hybridMultilevel"/>
    <w:tmpl w:val="406845E8"/>
    <w:lvl w:ilvl="0" w:tplc="4E64EC80">
      <w:start w:val="1"/>
      <w:numFmt w:val="lowerLetter"/>
      <w:lvlText w:val="%1)"/>
      <w:lvlJc w:val="left"/>
      <w:pPr>
        <w:ind w:left="862" w:hanging="360"/>
      </w:pPr>
      <w:rPr>
        <w:b w:val="0"/>
        <w:bCs w:val="0"/>
      </w:rPr>
    </w:lvl>
    <w:lvl w:ilvl="1" w:tplc="080A0019">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27" w15:restartNumberingAfterBreak="0">
    <w:nsid w:val="533E2874"/>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A455D7D"/>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B2574BC"/>
    <w:multiLevelType w:val="hybridMultilevel"/>
    <w:tmpl w:val="B0FC3F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B5C33FE"/>
    <w:multiLevelType w:val="hybridMultilevel"/>
    <w:tmpl w:val="B0FC3F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05F7751"/>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0707FCC"/>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0D103F7"/>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8F5695"/>
    <w:multiLevelType w:val="hybridMultilevel"/>
    <w:tmpl w:val="7534CD7A"/>
    <w:lvl w:ilvl="0" w:tplc="FFFFFFFF">
      <w:start w:val="1"/>
      <w:numFmt w:val="lowerLetter"/>
      <w:lvlText w:val="%1)"/>
      <w:lvlJc w:val="left"/>
      <w:pPr>
        <w:ind w:left="862" w:hanging="360"/>
      </w:pPr>
      <w:rPr>
        <w:b w:val="0"/>
        <w:bCs w:val="0"/>
      </w:rPr>
    </w:lvl>
    <w:lvl w:ilvl="1" w:tplc="FFFFFFFF">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35" w15:restartNumberingAfterBreak="0">
    <w:nsid w:val="650F4250"/>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BBA0A52"/>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E101A47"/>
    <w:multiLevelType w:val="hybridMultilevel"/>
    <w:tmpl w:val="EDE04430"/>
    <w:lvl w:ilvl="0" w:tplc="5148B258">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EEC1E48"/>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F107A8C"/>
    <w:multiLevelType w:val="hybridMultilevel"/>
    <w:tmpl w:val="8CFC2930"/>
    <w:lvl w:ilvl="0" w:tplc="FFFFFFFF">
      <w:start w:val="1"/>
      <w:numFmt w:val="lowerLetter"/>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F253B1C"/>
    <w:multiLevelType w:val="hybridMultilevel"/>
    <w:tmpl w:val="8200D70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4C3079"/>
    <w:multiLevelType w:val="hybridMultilevel"/>
    <w:tmpl w:val="B0FC3F5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74A0753E"/>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7AA7A53"/>
    <w:multiLevelType w:val="hybridMultilevel"/>
    <w:tmpl w:val="6EE0093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BDD21D6"/>
    <w:multiLevelType w:val="hybridMultilevel"/>
    <w:tmpl w:val="46DCE486"/>
    <w:lvl w:ilvl="0" w:tplc="93B86926">
      <w:start w:val="1"/>
      <w:numFmt w:val="lowerLetter"/>
      <w:lvlText w:val="%1)"/>
      <w:lvlJc w:val="left"/>
      <w:pPr>
        <w:ind w:left="720" w:hanging="360"/>
      </w:pPr>
      <w:rPr>
        <w:rFonts w:hint="default"/>
        <w:b w:val="0"/>
        <w:b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7DF32D54"/>
    <w:multiLevelType w:val="hybridMultilevel"/>
    <w:tmpl w:val="EDE04430"/>
    <w:lvl w:ilvl="0" w:tplc="FFFFFFFF">
      <w:start w:val="1"/>
      <w:numFmt w:val="lowerLetter"/>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94704349">
    <w:abstractNumId w:val="40"/>
  </w:num>
  <w:num w:numId="2" w16cid:durableId="427045324">
    <w:abstractNumId w:val="15"/>
  </w:num>
  <w:num w:numId="3" w16cid:durableId="939408457">
    <w:abstractNumId w:val="21"/>
  </w:num>
  <w:num w:numId="4" w16cid:durableId="592935625">
    <w:abstractNumId w:val="26"/>
  </w:num>
  <w:num w:numId="5" w16cid:durableId="2002806572">
    <w:abstractNumId w:val="18"/>
  </w:num>
  <w:num w:numId="6" w16cid:durableId="720982402">
    <w:abstractNumId w:val="16"/>
  </w:num>
  <w:num w:numId="7" w16cid:durableId="2075470299">
    <w:abstractNumId w:val="30"/>
  </w:num>
  <w:num w:numId="8" w16cid:durableId="2064982272">
    <w:abstractNumId w:val="29"/>
  </w:num>
  <w:num w:numId="9" w16cid:durableId="1886062102">
    <w:abstractNumId w:val="9"/>
  </w:num>
  <w:num w:numId="10" w16cid:durableId="1668047780">
    <w:abstractNumId w:val="41"/>
  </w:num>
  <w:num w:numId="11" w16cid:durableId="1406756944">
    <w:abstractNumId w:val="3"/>
  </w:num>
  <w:num w:numId="12" w16cid:durableId="2028097266">
    <w:abstractNumId w:val="5"/>
  </w:num>
  <w:num w:numId="13" w16cid:durableId="1855873365">
    <w:abstractNumId w:val="25"/>
  </w:num>
  <w:num w:numId="14" w16cid:durableId="943344082">
    <w:abstractNumId w:val="39"/>
  </w:num>
  <w:num w:numId="15" w16cid:durableId="1488667088">
    <w:abstractNumId w:val="24"/>
  </w:num>
  <w:num w:numId="16" w16cid:durableId="653490975">
    <w:abstractNumId w:val="20"/>
  </w:num>
  <w:num w:numId="17" w16cid:durableId="1002515279">
    <w:abstractNumId w:val="22"/>
  </w:num>
  <w:num w:numId="18" w16cid:durableId="1581216570">
    <w:abstractNumId w:val="19"/>
  </w:num>
  <w:num w:numId="19" w16cid:durableId="592472424">
    <w:abstractNumId w:val="36"/>
  </w:num>
  <w:num w:numId="20" w16cid:durableId="1331717101">
    <w:abstractNumId w:val="13"/>
  </w:num>
  <w:num w:numId="21" w16cid:durableId="490870330">
    <w:abstractNumId w:val="11"/>
  </w:num>
  <w:num w:numId="22" w16cid:durableId="231433267">
    <w:abstractNumId w:val="33"/>
  </w:num>
  <w:num w:numId="23" w16cid:durableId="2099249842">
    <w:abstractNumId w:val="4"/>
  </w:num>
  <w:num w:numId="24" w16cid:durableId="767699444">
    <w:abstractNumId w:val="38"/>
  </w:num>
  <w:num w:numId="25" w16cid:durableId="566650766">
    <w:abstractNumId w:val="42"/>
  </w:num>
  <w:num w:numId="26" w16cid:durableId="1416435686">
    <w:abstractNumId w:val="7"/>
  </w:num>
  <w:num w:numId="27" w16cid:durableId="1459378965">
    <w:abstractNumId w:val="31"/>
  </w:num>
  <w:num w:numId="28" w16cid:durableId="1376272699">
    <w:abstractNumId w:val="14"/>
  </w:num>
  <w:num w:numId="29" w16cid:durableId="903107431">
    <w:abstractNumId w:val="43"/>
  </w:num>
  <w:num w:numId="30" w16cid:durableId="513039349">
    <w:abstractNumId w:val="37"/>
  </w:num>
  <w:num w:numId="31" w16cid:durableId="2037850229">
    <w:abstractNumId w:val="45"/>
  </w:num>
  <w:num w:numId="32" w16cid:durableId="1929458462">
    <w:abstractNumId w:val="27"/>
  </w:num>
  <w:num w:numId="33" w16cid:durableId="830946017">
    <w:abstractNumId w:val="8"/>
  </w:num>
  <w:num w:numId="34" w16cid:durableId="267666111">
    <w:abstractNumId w:val="32"/>
  </w:num>
  <w:num w:numId="35" w16cid:durableId="1153647196">
    <w:abstractNumId w:val="2"/>
  </w:num>
  <w:num w:numId="36" w16cid:durableId="952982466">
    <w:abstractNumId w:val="10"/>
  </w:num>
  <w:num w:numId="37" w16cid:durableId="1033922515">
    <w:abstractNumId w:val="35"/>
  </w:num>
  <w:num w:numId="38" w16cid:durableId="1909152034">
    <w:abstractNumId w:val="12"/>
  </w:num>
  <w:num w:numId="39" w16cid:durableId="1503619842">
    <w:abstractNumId w:val="6"/>
  </w:num>
  <w:num w:numId="40" w16cid:durableId="1908102114">
    <w:abstractNumId w:val="34"/>
  </w:num>
  <w:num w:numId="41" w16cid:durableId="138501159">
    <w:abstractNumId w:val="28"/>
  </w:num>
  <w:num w:numId="42" w16cid:durableId="1166288369">
    <w:abstractNumId w:val="44"/>
  </w:num>
  <w:num w:numId="43" w16cid:durableId="264075224">
    <w:abstractNumId w:val="1"/>
  </w:num>
  <w:num w:numId="44" w16cid:durableId="712579810">
    <w:abstractNumId w:val="0"/>
  </w:num>
  <w:num w:numId="45" w16cid:durableId="1024207862">
    <w:abstractNumId w:val="17"/>
  </w:num>
  <w:num w:numId="46" w16cid:durableId="897517245">
    <w:abstractNumId w:val="2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5F"/>
    <w:rsid w:val="00002139"/>
    <w:rsid w:val="0000217A"/>
    <w:rsid w:val="0000229F"/>
    <w:rsid w:val="00002487"/>
    <w:rsid w:val="000033B5"/>
    <w:rsid w:val="0000531F"/>
    <w:rsid w:val="00006AD1"/>
    <w:rsid w:val="00007653"/>
    <w:rsid w:val="000140C7"/>
    <w:rsid w:val="000140FB"/>
    <w:rsid w:val="00017614"/>
    <w:rsid w:val="00021780"/>
    <w:rsid w:val="0002545F"/>
    <w:rsid w:val="0003470E"/>
    <w:rsid w:val="00040294"/>
    <w:rsid w:val="0005069C"/>
    <w:rsid w:val="000513C9"/>
    <w:rsid w:val="0005496E"/>
    <w:rsid w:val="00054A47"/>
    <w:rsid w:val="00054C3F"/>
    <w:rsid w:val="000557B4"/>
    <w:rsid w:val="000569EC"/>
    <w:rsid w:val="00060541"/>
    <w:rsid w:val="0006287D"/>
    <w:rsid w:val="00063F96"/>
    <w:rsid w:val="000710DF"/>
    <w:rsid w:val="0007749F"/>
    <w:rsid w:val="00083DCC"/>
    <w:rsid w:val="00084259"/>
    <w:rsid w:val="000872AC"/>
    <w:rsid w:val="00087E96"/>
    <w:rsid w:val="00094FCA"/>
    <w:rsid w:val="00096AAD"/>
    <w:rsid w:val="00096AEC"/>
    <w:rsid w:val="000977E4"/>
    <w:rsid w:val="000A22B3"/>
    <w:rsid w:val="000A4540"/>
    <w:rsid w:val="000A5EBE"/>
    <w:rsid w:val="000B0348"/>
    <w:rsid w:val="000B1D64"/>
    <w:rsid w:val="000B4FD6"/>
    <w:rsid w:val="000B4FF3"/>
    <w:rsid w:val="000B652F"/>
    <w:rsid w:val="000B7DA8"/>
    <w:rsid w:val="000C04BB"/>
    <w:rsid w:val="000C0B44"/>
    <w:rsid w:val="000C1A84"/>
    <w:rsid w:val="000C3F8A"/>
    <w:rsid w:val="000D0449"/>
    <w:rsid w:val="000D2461"/>
    <w:rsid w:val="000D6955"/>
    <w:rsid w:val="000E3225"/>
    <w:rsid w:val="000E3DA1"/>
    <w:rsid w:val="000E6F95"/>
    <w:rsid w:val="000F1EF8"/>
    <w:rsid w:val="000F3A2A"/>
    <w:rsid w:val="000F41FB"/>
    <w:rsid w:val="000F4740"/>
    <w:rsid w:val="000F5E22"/>
    <w:rsid w:val="000F7E16"/>
    <w:rsid w:val="001011C8"/>
    <w:rsid w:val="00105469"/>
    <w:rsid w:val="00111C62"/>
    <w:rsid w:val="00112BBF"/>
    <w:rsid w:val="00113A30"/>
    <w:rsid w:val="00114954"/>
    <w:rsid w:val="001150D9"/>
    <w:rsid w:val="00115A61"/>
    <w:rsid w:val="00115F41"/>
    <w:rsid w:val="00117CCD"/>
    <w:rsid w:val="00120701"/>
    <w:rsid w:val="00120905"/>
    <w:rsid w:val="00122133"/>
    <w:rsid w:val="00123924"/>
    <w:rsid w:val="001242D1"/>
    <w:rsid w:val="001251DA"/>
    <w:rsid w:val="0013279B"/>
    <w:rsid w:val="00133652"/>
    <w:rsid w:val="00134B8F"/>
    <w:rsid w:val="00140185"/>
    <w:rsid w:val="00142B93"/>
    <w:rsid w:val="00143177"/>
    <w:rsid w:val="00147AE6"/>
    <w:rsid w:val="001511CA"/>
    <w:rsid w:val="001527BD"/>
    <w:rsid w:val="001535C6"/>
    <w:rsid w:val="001600F0"/>
    <w:rsid w:val="001671E6"/>
    <w:rsid w:val="0016744F"/>
    <w:rsid w:val="00167A5F"/>
    <w:rsid w:val="00167DED"/>
    <w:rsid w:val="00171609"/>
    <w:rsid w:val="0017359F"/>
    <w:rsid w:val="0017580E"/>
    <w:rsid w:val="00175CC5"/>
    <w:rsid w:val="00177382"/>
    <w:rsid w:val="00180943"/>
    <w:rsid w:val="00182BE3"/>
    <w:rsid w:val="00183728"/>
    <w:rsid w:val="00185934"/>
    <w:rsid w:val="00191D76"/>
    <w:rsid w:val="00193C77"/>
    <w:rsid w:val="00193CFD"/>
    <w:rsid w:val="0019534A"/>
    <w:rsid w:val="001A047E"/>
    <w:rsid w:val="001A6169"/>
    <w:rsid w:val="001A6F32"/>
    <w:rsid w:val="001B0151"/>
    <w:rsid w:val="001B2483"/>
    <w:rsid w:val="001B507B"/>
    <w:rsid w:val="001C0728"/>
    <w:rsid w:val="001C401A"/>
    <w:rsid w:val="001C442E"/>
    <w:rsid w:val="001C5999"/>
    <w:rsid w:val="001D0732"/>
    <w:rsid w:val="001D087C"/>
    <w:rsid w:val="001D08C3"/>
    <w:rsid w:val="001D0AD6"/>
    <w:rsid w:val="001D3451"/>
    <w:rsid w:val="001D56ED"/>
    <w:rsid w:val="001E35DB"/>
    <w:rsid w:val="001E476B"/>
    <w:rsid w:val="00200EBE"/>
    <w:rsid w:val="00201A66"/>
    <w:rsid w:val="00202E7D"/>
    <w:rsid w:val="00202F3C"/>
    <w:rsid w:val="00204716"/>
    <w:rsid w:val="00206925"/>
    <w:rsid w:val="00206D18"/>
    <w:rsid w:val="00211F19"/>
    <w:rsid w:val="00215215"/>
    <w:rsid w:val="00215969"/>
    <w:rsid w:val="00223433"/>
    <w:rsid w:val="00224C98"/>
    <w:rsid w:val="00225CEB"/>
    <w:rsid w:val="002261D1"/>
    <w:rsid w:val="00227B36"/>
    <w:rsid w:val="0023181F"/>
    <w:rsid w:val="00232353"/>
    <w:rsid w:val="00234191"/>
    <w:rsid w:val="0024323F"/>
    <w:rsid w:val="0024605D"/>
    <w:rsid w:val="002470A6"/>
    <w:rsid w:val="002536E7"/>
    <w:rsid w:val="00253C02"/>
    <w:rsid w:val="00254000"/>
    <w:rsid w:val="00256F26"/>
    <w:rsid w:val="0026007C"/>
    <w:rsid w:val="00262941"/>
    <w:rsid w:val="00264AFE"/>
    <w:rsid w:val="00267025"/>
    <w:rsid w:val="00267729"/>
    <w:rsid w:val="00267CC2"/>
    <w:rsid w:val="00270AD1"/>
    <w:rsid w:val="002722FC"/>
    <w:rsid w:val="00272AE3"/>
    <w:rsid w:val="00274361"/>
    <w:rsid w:val="00274743"/>
    <w:rsid w:val="002766EE"/>
    <w:rsid w:val="00280171"/>
    <w:rsid w:val="0028183F"/>
    <w:rsid w:val="002875FD"/>
    <w:rsid w:val="00287D2C"/>
    <w:rsid w:val="00287D45"/>
    <w:rsid w:val="00290F7E"/>
    <w:rsid w:val="002933C0"/>
    <w:rsid w:val="00293D21"/>
    <w:rsid w:val="0029566A"/>
    <w:rsid w:val="00296181"/>
    <w:rsid w:val="00297D77"/>
    <w:rsid w:val="002A46A0"/>
    <w:rsid w:val="002A62F3"/>
    <w:rsid w:val="002A6B29"/>
    <w:rsid w:val="002B0A3C"/>
    <w:rsid w:val="002B1657"/>
    <w:rsid w:val="002B5ED5"/>
    <w:rsid w:val="002B6E49"/>
    <w:rsid w:val="002C1E66"/>
    <w:rsid w:val="002C4008"/>
    <w:rsid w:val="002C4994"/>
    <w:rsid w:val="002C72B8"/>
    <w:rsid w:val="002C7467"/>
    <w:rsid w:val="002D1562"/>
    <w:rsid w:val="002D319B"/>
    <w:rsid w:val="002D3667"/>
    <w:rsid w:val="002D5854"/>
    <w:rsid w:val="002D5FAA"/>
    <w:rsid w:val="002D76EC"/>
    <w:rsid w:val="002E0037"/>
    <w:rsid w:val="002E0520"/>
    <w:rsid w:val="002E1845"/>
    <w:rsid w:val="002E4748"/>
    <w:rsid w:val="002E65EE"/>
    <w:rsid w:val="002F06BA"/>
    <w:rsid w:val="002F1C27"/>
    <w:rsid w:val="002F1D9D"/>
    <w:rsid w:val="002F4C58"/>
    <w:rsid w:val="002F5571"/>
    <w:rsid w:val="00300648"/>
    <w:rsid w:val="00303CA5"/>
    <w:rsid w:val="0031295C"/>
    <w:rsid w:val="00315F92"/>
    <w:rsid w:val="0032108C"/>
    <w:rsid w:val="0033135E"/>
    <w:rsid w:val="00331888"/>
    <w:rsid w:val="003324B3"/>
    <w:rsid w:val="00336027"/>
    <w:rsid w:val="00336120"/>
    <w:rsid w:val="00337318"/>
    <w:rsid w:val="0034015F"/>
    <w:rsid w:val="00342660"/>
    <w:rsid w:val="00344984"/>
    <w:rsid w:val="00345A62"/>
    <w:rsid w:val="00346445"/>
    <w:rsid w:val="00346C14"/>
    <w:rsid w:val="00351655"/>
    <w:rsid w:val="00352BD5"/>
    <w:rsid w:val="0035420C"/>
    <w:rsid w:val="00354C97"/>
    <w:rsid w:val="00355EDE"/>
    <w:rsid w:val="00356452"/>
    <w:rsid w:val="003600EB"/>
    <w:rsid w:val="0036352A"/>
    <w:rsid w:val="00373EE8"/>
    <w:rsid w:val="003756B2"/>
    <w:rsid w:val="00376FD9"/>
    <w:rsid w:val="0038136A"/>
    <w:rsid w:val="00382BAA"/>
    <w:rsid w:val="00382F81"/>
    <w:rsid w:val="00383E2F"/>
    <w:rsid w:val="00386F40"/>
    <w:rsid w:val="00391C0F"/>
    <w:rsid w:val="00393D7E"/>
    <w:rsid w:val="003A1D1E"/>
    <w:rsid w:val="003A375E"/>
    <w:rsid w:val="003A435F"/>
    <w:rsid w:val="003A48D9"/>
    <w:rsid w:val="003B0C38"/>
    <w:rsid w:val="003B37A6"/>
    <w:rsid w:val="003B6072"/>
    <w:rsid w:val="003C5E16"/>
    <w:rsid w:val="003D28DE"/>
    <w:rsid w:val="003D2AB3"/>
    <w:rsid w:val="003D3255"/>
    <w:rsid w:val="003D5EBC"/>
    <w:rsid w:val="003E0F7A"/>
    <w:rsid w:val="003E2F26"/>
    <w:rsid w:val="003E59D6"/>
    <w:rsid w:val="003E6B0C"/>
    <w:rsid w:val="003E6F47"/>
    <w:rsid w:val="003E72D0"/>
    <w:rsid w:val="003F03BA"/>
    <w:rsid w:val="003F5A17"/>
    <w:rsid w:val="00400370"/>
    <w:rsid w:val="00403B75"/>
    <w:rsid w:val="0040535E"/>
    <w:rsid w:val="00406C54"/>
    <w:rsid w:val="00410384"/>
    <w:rsid w:val="0041098D"/>
    <w:rsid w:val="00415E49"/>
    <w:rsid w:val="00416A17"/>
    <w:rsid w:val="00416BBE"/>
    <w:rsid w:val="0042054B"/>
    <w:rsid w:val="004212E4"/>
    <w:rsid w:val="00421D69"/>
    <w:rsid w:val="004227AE"/>
    <w:rsid w:val="00425760"/>
    <w:rsid w:val="00431089"/>
    <w:rsid w:val="0043292A"/>
    <w:rsid w:val="004342BF"/>
    <w:rsid w:val="0043617F"/>
    <w:rsid w:val="00440480"/>
    <w:rsid w:val="00440E22"/>
    <w:rsid w:val="00442C95"/>
    <w:rsid w:val="00445949"/>
    <w:rsid w:val="00446D32"/>
    <w:rsid w:val="00447E55"/>
    <w:rsid w:val="00450184"/>
    <w:rsid w:val="00453F8A"/>
    <w:rsid w:val="00456DFF"/>
    <w:rsid w:val="0046268E"/>
    <w:rsid w:val="00465695"/>
    <w:rsid w:val="004673A3"/>
    <w:rsid w:val="00474160"/>
    <w:rsid w:val="00474807"/>
    <w:rsid w:val="0047490A"/>
    <w:rsid w:val="00476D2A"/>
    <w:rsid w:val="00477B2A"/>
    <w:rsid w:val="00480FD6"/>
    <w:rsid w:val="0048343D"/>
    <w:rsid w:val="00483541"/>
    <w:rsid w:val="0048374A"/>
    <w:rsid w:val="004902A9"/>
    <w:rsid w:val="00491DA5"/>
    <w:rsid w:val="004942EE"/>
    <w:rsid w:val="004962D8"/>
    <w:rsid w:val="004A3254"/>
    <w:rsid w:val="004A384D"/>
    <w:rsid w:val="004A40A4"/>
    <w:rsid w:val="004A4DC4"/>
    <w:rsid w:val="004B00D1"/>
    <w:rsid w:val="004B0A98"/>
    <w:rsid w:val="004B2DE9"/>
    <w:rsid w:val="004B3EEC"/>
    <w:rsid w:val="004B4520"/>
    <w:rsid w:val="004C12A1"/>
    <w:rsid w:val="004C21F1"/>
    <w:rsid w:val="004C3DBC"/>
    <w:rsid w:val="004C44B9"/>
    <w:rsid w:val="004C45FE"/>
    <w:rsid w:val="004C53CA"/>
    <w:rsid w:val="004C7E7C"/>
    <w:rsid w:val="004D1248"/>
    <w:rsid w:val="004D17B7"/>
    <w:rsid w:val="004D4CCA"/>
    <w:rsid w:val="004D6340"/>
    <w:rsid w:val="004E09C9"/>
    <w:rsid w:val="004E1EFF"/>
    <w:rsid w:val="004E488D"/>
    <w:rsid w:val="004E629D"/>
    <w:rsid w:val="004E765A"/>
    <w:rsid w:val="004F3D4D"/>
    <w:rsid w:val="004F4BBC"/>
    <w:rsid w:val="004F6969"/>
    <w:rsid w:val="0050007E"/>
    <w:rsid w:val="005000F9"/>
    <w:rsid w:val="00500FD6"/>
    <w:rsid w:val="00502513"/>
    <w:rsid w:val="005178C6"/>
    <w:rsid w:val="00520062"/>
    <w:rsid w:val="00526673"/>
    <w:rsid w:val="00530978"/>
    <w:rsid w:val="00530AB2"/>
    <w:rsid w:val="00531031"/>
    <w:rsid w:val="00531EE0"/>
    <w:rsid w:val="00533C84"/>
    <w:rsid w:val="00533E40"/>
    <w:rsid w:val="00534957"/>
    <w:rsid w:val="00535141"/>
    <w:rsid w:val="00537851"/>
    <w:rsid w:val="00541CEE"/>
    <w:rsid w:val="0054230E"/>
    <w:rsid w:val="005431FB"/>
    <w:rsid w:val="005444B9"/>
    <w:rsid w:val="005449DC"/>
    <w:rsid w:val="00544D14"/>
    <w:rsid w:val="00544EFD"/>
    <w:rsid w:val="005465F8"/>
    <w:rsid w:val="005468DA"/>
    <w:rsid w:val="005514EB"/>
    <w:rsid w:val="00551DA4"/>
    <w:rsid w:val="005531FC"/>
    <w:rsid w:val="0055346F"/>
    <w:rsid w:val="00555192"/>
    <w:rsid w:val="0055592D"/>
    <w:rsid w:val="0056058B"/>
    <w:rsid w:val="00572773"/>
    <w:rsid w:val="00576496"/>
    <w:rsid w:val="005776C2"/>
    <w:rsid w:val="005805D3"/>
    <w:rsid w:val="005835DC"/>
    <w:rsid w:val="005936E6"/>
    <w:rsid w:val="00596EB7"/>
    <w:rsid w:val="0059760E"/>
    <w:rsid w:val="005A102C"/>
    <w:rsid w:val="005A3B43"/>
    <w:rsid w:val="005A3CD7"/>
    <w:rsid w:val="005A6A93"/>
    <w:rsid w:val="005B0068"/>
    <w:rsid w:val="005B2318"/>
    <w:rsid w:val="005B44B0"/>
    <w:rsid w:val="005B7591"/>
    <w:rsid w:val="005C28DE"/>
    <w:rsid w:val="005C2DBF"/>
    <w:rsid w:val="005C339F"/>
    <w:rsid w:val="005C4314"/>
    <w:rsid w:val="005C4786"/>
    <w:rsid w:val="005C5B86"/>
    <w:rsid w:val="005C6267"/>
    <w:rsid w:val="005D0F73"/>
    <w:rsid w:val="005D2A1B"/>
    <w:rsid w:val="005D347B"/>
    <w:rsid w:val="005D4B92"/>
    <w:rsid w:val="005D669A"/>
    <w:rsid w:val="005E0B90"/>
    <w:rsid w:val="005E246B"/>
    <w:rsid w:val="005E511B"/>
    <w:rsid w:val="005E5EEA"/>
    <w:rsid w:val="005E6E54"/>
    <w:rsid w:val="005E75AB"/>
    <w:rsid w:val="005E7C8C"/>
    <w:rsid w:val="005E7D5F"/>
    <w:rsid w:val="005F32F1"/>
    <w:rsid w:val="005F4E22"/>
    <w:rsid w:val="005F58E1"/>
    <w:rsid w:val="00601578"/>
    <w:rsid w:val="00602978"/>
    <w:rsid w:val="00603101"/>
    <w:rsid w:val="00603513"/>
    <w:rsid w:val="00603988"/>
    <w:rsid w:val="00603E13"/>
    <w:rsid w:val="006045C3"/>
    <w:rsid w:val="00605743"/>
    <w:rsid w:val="00606EA3"/>
    <w:rsid w:val="00612683"/>
    <w:rsid w:val="00620323"/>
    <w:rsid w:val="006204E0"/>
    <w:rsid w:val="0062103F"/>
    <w:rsid w:val="00622997"/>
    <w:rsid w:val="006248F0"/>
    <w:rsid w:val="0062506F"/>
    <w:rsid w:val="00625598"/>
    <w:rsid w:val="00633592"/>
    <w:rsid w:val="00641472"/>
    <w:rsid w:val="00642F92"/>
    <w:rsid w:val="00645DBF"/>
    <w:rsid w:val="00650115"/>
    <w:rsid w:val="0065284A"/>
    <w:rsid w:val="006542E8"/>
    <w:rsid w:val="00656620"/>
    <w:rsid w:val="00660163"/>
    <w:rsid w:val="00661A0E"/>
    <w:rsid w:val="00661D32"/>
    <w:rsid w:val="00662176"/>
    <w:rsid w:val="00662BAB"/>
    <w:rsid w:val="0066350A"/>
    <w:rsid w:val="00664E7B"/>
    <w:rsid w:val="006656D6"/>
    <w:rsid w:val="0066610A"/>
    <w:rsid w:val="00666889"/>
    <w:rsid w:val="00686103"/>
    <w:rsid w:val="00686940"/>
    <w:rsid w:val="00687E23"/>
    <w:rsid w:val="0069111A"/>
    <w:rsid w:val="00692FE4"/>
    <w:rsid w:val="006931FF"/>
    <w:rsid w:val="0069367B"/>
    <w:rsid w:val="00697891"/>
    <w:rsid w:val="006A0086"/>
    <w:rsid w:val="006A0AD8"/>
    <w:rsid w:val="006A0ED0"/>
    <w:rsid w:val="006A34F1"/>
    <w:rsid w:val="006A57F4"/>
    <w:rsid w:val="006A6495"/>
    <w:rsid w:val="006B22F8"/>
    <w:rsid w:val="006B6C7A"/>
    <w:rsid w:val="006B7764"/>
    <w:rsid w:val="006C3649"/>
    <w:rsid w:val="006C55E7"/>
    <w:rsid w:val="006D0148"/>
    <w:rsid w:val="006D0DD0"/>
    <w:rsid w:val="006D23A6"/>
    <w:rsid w:val="006D3407"/>
    <w:rsid w:val="006D689E"/>
    <w:rsid w:val="006D6EBF"/>
    <w:rsid w:val="006E36D3"/>
    <w:rsid w:val="006F4A03"/>
    <w:rsid w:val="006F76DA"/>
    <w:rsid w:val="006F775F"/>
    <w:rsid w:val="00704E34"/>
    <w:rsid w:val="007078EB"/>
    <w:rsid w:val="007079AD"/>
    <w:rsid w:val="00711DEC"/>
    <w:rsid w:val="00712944"/>
    <w:rsid w:val="00712A10"/>
    <w:rsid w:val="00715439"/>
    <w:rsid w:val="00721876"/>
    <w:rsid w:val="0072233B"/>
    <w:rsid w:val="007231D9"/>
    <w:rsid w:val="007242F3"/>
    <w:rsid w:val="00724663"/>
    <w:rsid w:val="00724A88"/>
    <w:rsid w:val="00725D9F"/>
    <w:rsid w:val="007275E4"/>
    <w:rsid w:val="00730916"/>
    <w:rsid w:val="00734AAC"/>
    <w:rsid w:val="007350FA"/>
    <w:rsid w:val="00735AB3"/>
    <w:rsid w:val="00736FEF"/>
    <w:rsid w:val="0073736D"/>
    <w:rsid w:val="007375DB"/>
    <w:rsid w:val="00737CE5"/>
    <w:rsid w:val="00742B93"/>
    <w:rsid w:val="00745078"/>
    <w:rsid w:val="00746189"/>
    <w:rsid w:val="007461B8"/>
    <w:rsid w:val="007534D9"/>
    <w:rsid w:val="007535ED"/>
    <w:rsid w:val="00753F00"/>
    <w:rsid w:val="00762014"/>
    <w:rsid w:val="007742CE"/>
    <w:rsid w:val="00775DBA"/>
    <w:rsid w:val="007810E9"/>
    <w:rsid w:val="00783DBD"/>
    <w:rsid w:val="00785189"/>
    <w:rsid w:val="00791361"/>
    <w:rsid w:val="00791BB5"/>
    <w:rsid w:val="00794A1F"/>
    <w:rsid w:val="00795844"/>
    <w:rsid w:val="007A51CD"/>
    <w:rsid w:val="007B2BD8"/>
    <w:rsid w:val="007B701E"/>
    <w:rsid w:val="007C0189"/>
    <w:rsid w:val="007C135C"/>
    <w:rsid w:val="007C166F"/>
    <w:rsid w:val="007C1BE8"/>
    <w:rsid w:val="007C3236"/>
    <w:rsid w:val="007C325D"/>
    <w:rsid w:val="007C674D"/>
    <w:rsid w:val="007D0A8D"/>
    <w:rsid w:val="007D3A57"/>
    <w:rsid w:val="007D534D"/>
    <w:rsid w:val="007D765B"/>
    <w:rsid w:val="007E2295"/>
    <w:rsid w:val="007E39BA"/>
    <w:rsid w:val="007E3A04"/>
    <w:rsid w:val="007E3C5E"/>
    <w:rsid w:val="007E7072"/>
    <w:rsid w:val="007F0510"/>
    <w:rsid w:val="007F2E69"/>
    <w:rsid w:val="007F35B2"/>
    <w:rsid w:val="007F62B7"/>
    <w:rsid w:val="007F6387"/>
    <w:rsid w:val="007F799B"/>
    <w:rsid w:val="008013A7"/>
    <w:rsid w:val="00801515"/>
    <w:rsid w:val="00803A74"/>
    <w:rsid w:val="00804A83"/>
    <w:rsid w:val="00805476"/>
    <w:rsid w:val="00806B80"/>
    <w:rsid w:val="0080791E"/>
    <w:rsid w:val="008115FD"/>
    <w:rsid w:val="0081315C"/>
    <w:rsid w:val="0081454B"/>
    <w:rsid w:val="00815091"/>
    <w:rsid w:val="008173D9"/>
    <w:rsid w:val="00817DE3"/>
    <w:rsid w:val="00821E9A"/>
    <w:rsid w:val="0082260F"/>
    <w:rsid w:val="00824430"/>
    <w:rsid w:val="0082545D"/>
    <w:rsid w:val="00830EE2"/>
    <w:rsid w:val="0083176A"/>
    <w:rsid w:val="0083291C"/>
    <w:rsid w:val="00833C69"/>
    <w:rsid w:val="008352F4"/>
    <w:rsid w:val="00835BB9"/>
    <w:rsid w:val="00836A9F"/>
    <w:rsid w:val="008412EE"/>
    <w:rsid w:val="008420A4"/>
    <w:rsid w:val="008600F8"/>
    <w:rsid w:val="008632CD"/>
    <w:rsid w:val="008633B4"/>
    <w:rsid w:val="00871C4D"/>
    <w:rsid w:val="00875583"/>
    <w:rsid w:val="00880259"/>
    <w:rsid w:val="00880503"/>
    <w:rsid w:val="00880B82"/>
    <w:rsid w:val="00882898"/>
    <w:rsid w:val="00883950"/>
    <w:rsid w:val="00883972"/>
    <w:rsid w:val="008858FF"/>
    <w:rsid w:val="00885A72"/>
    <w:rsid w:val="00893111"/>
    <w:rsid w:val="00893485"/>
    <w:rsid w:val="0089512B"/>
    <w:rsid w:val="00896836"/>
    <w:rsid w:val="00897D44"/>
    <w:rsid w:val="008A0C6D"/>
    <w:rsid w:val="008A3261"/>
    <w:rsid w:val="008A3C26"/>
    <w:rsid w:val="008A66B4"/>
    <w:rsid w:val="008A6A47"/>
    <w:rsid w:val="008B0B42"/>
    <w:rsid w:val="008B1952"/>
    <w:rsid w:val="008B3BBE"/>
    <w:rsid w:val="008B40CB"/>
    <w:rsid w:val="008B5733"/>
    <w:rsid w:val="008C3BD8"/>
    <w:rsid w:val="008C5501"/>
    <w:rsid w:val="008D0893"/>
    <w:rsid w:val="008D33C5"/>
    <w:rsid w:val="008D406E"/>
    <w:rsid w:val="008D4EAC"/>
    <w:rsid w:val="008D5068"/>
    <w:rsid w:val="008F0B5E"/>
    <w:rsid w:val="008F1C2C"/>
    <w:rsid w:val="008F1C80"/>
    <w:rsid w:val="008F3380"/>
    <w:rsid w:val="008F353A"/>
    <w:rsid w:val="008F3EAB"/>
    <w:rsid w:val="008F4EE1"/>
    <w:rsid w:val="008F623F"/>
    <w:rsid w:val="008F70BA"/>
    <w:rsid w:val="009003F6"/>
    <w:rsid w:val="0090229E"/>
    <w:rsid w:val="00906A54"/>
    <w:rsid w:val="00910455"/>
    <w:rsid w:val="00910717"/>
    <w:rsid w:val="009117B2"/>
    <w:rsid w:val="00911907"/>
    <w:rsid w:val="0091515B"/>
    <w:rsid w:val="00915A71"/>
    <w:rsid w:val="00915AA6"/>
    <w:rsid w:val="00917CF7"/>
    <w:rsid w:val="00923B96"/>
    <w:rsid w:val="00924FC3"/>
    <w:rsid w:val="0092520D"/>
    <w:rsid w:val="00933B5E"/>
    <w:rsid w:val="00934748"/>
    <w:rsid w:val="009405E9"/>
    <w:rsid w:val="0094177B"/>
    <w:rsid w:val="0094305B"/>
    <w:rsid w:val="00953416"/>
    <w:rsid w:val="00956CFF"/>
    <w:rsid w:val="00960ABC"/>
    <w:rsid w:val="00961756"/>
    <w:rsid w:val="00962AA9"/>
    <w:rsid w:val="00964705"/>
    <w:rsid w:val="00964F2A"/>
    <w:rsid w:val="00966210"/>
    <w:rsid w:val="00966975"/>
    <w:rsid w:val="009713BA"/>
    <w:rsid w:val="00975FB6"/>
    <w:rsid w:val="00977CEB"/>
    <w:rsid w:val="00980782"/>
    <w:rsid w:val="00980B0D"/>
    <w:rsid w:val="00983D25"/>
    <w:rsid w:val="0098650C"/>
    <w:rsid w:val="00991D14"/>
    <w:rsid w:val="00991FE0"/>
    <w:rsid w:val="0099537E"/>
    <w:rsid w:val="00995F75"/>
    <w:rsid w:val="009A08C2"/>
    <w:rsid w:val="009A2433"/>
    <w:rsid w:val="009B0978"/>
    <w:rsid w:val="009B205D"/>
    <w:rsid w:val="009B24AA"/>
    <w:rsid w:val="009B6C43"/>
    <w:rsid w:val="009B71A5"/>
    <w:rsid w:val="009B77AA"/>
    <w:rsid w:val="009C14AA"/>
    <w:rsid w:val="009C3729"/>
    <w:rsid w:val="009C6138"/>
    <w:rsid w:val="009C615F"/>
    <w:rsid w:val="009C63B9"/>
    <w:rsid w:val="009D0962"/>
    <w:rsid w:val="009D0A36"/>
    <w:rsid w:val="009D2978"/>
    <w:rsid w:val="009D3B61"/>
    <w:rsid w:val="009D772C"/>
    <w:rsid w:val="009E0BA1"/>
    <w:rsid w:val="009E2653"/>
    <w:rsid w:val="009E4733"/>
    <w:rsid w:val="009F0648"/>
    <w:rsid w:val="009F2B1C"/>
    <w:rsid w:val="009F36C2"/>
    <w:rsid w:val="009F54FA"/>
    <w:rsid w:val="009F65DB"/>
    <w:rsid w:val="00A00A92"/>
    <w:rsid w:val="00A11083"/>
    <w:rsid w:val="00A123D5"/>
    <w:rsid w:val="00A14192"/>
    <w:rsid w:val="00A15F76"/>
    <w:rsid w:val="00A20128"/>
    <w:rsid w:val="00A20E3F"/>
    <w:rsid w:val="00A20ED9"/>
    <w:rsid w:val="00A21074"/>
    <w:rsid w:val="00A2222D"/>
    <w:rsid w:val="00A22C57"/>
    <w:rsid w:val="00A23C1D"/>
    <w:rsid w:val="00A25285"/>
    <w:rsid w:val="00A260C9"/>
    <w:rsid w:val="00A310C3"/>
    <w:rsid w:val="00A3341D"/>
    <w:rsid w:val="00A33510"/>
    <w:rsid w:val="00A35070"/>
    <w:rsid w:val="00A37223"/>
    <w:rsid w:val="00A40366"/>
    <w:rsid w:val="00A4244C"/>
    <w:rsid w:val="00A42B02"/>
    <w:rsid w:val="00A4338F"/>
    <w:rsid w:val="00A43789"/>
    <w:rsid w:val="00A44AC1"/>
    <w:rsid w:val="00A475EB"/>
    <w:rsid w:val="00A53A05"/>
    <w:rsid w:val="00A53B0F"/>
    <w:rsid w:val="00A55969"/>
    <w:rsid w:val="00A5773A"/>
    <w:rsid w:val="00A62B56"/>
    <w:rsid w:val="00A654F1"/>
    <w:rsid w:val="00A66BC8"/>
    <w:rsid w:val="00A67ED6"/>
    <w:rsid w:val="00A71908"/>
    <w:rsid w:val="00A7419B"/>
    <w:rsid w:val="00A7497E"/>
    <w:rsid w:val="00A7554D"/>
    <w:rsid w:val="00A7713B"/>
    <w:rsid w:val="00A81528"/>
    <w:rsid w:val="00A849CF"/>
    <w:rsid w:val="00A90839"/>
    <w:rsid w:val="00A92C95"/>
    <w:rsid w:val="00A969FD"/>
    <w:rsid w:val="00AA08BA"/>
    <w:rsid w:val="00AA1A7F"/>
    <w:rsid w:val="00AA2BA1"/>
    <w:rsid w:val="00AA4F60"/>
    <w:rsid w:val="00AA7E02"/>
    <w:rsid w:val="00AB123B"/>
    <w:rsid w:val="00AB3431"/>
    <w:rsid w:val="00AB52BF"/>
    <w:rsid w:val="00AB5797"/>
    <w:rsid w:val="00AB6ADB"/>
    <w:rsid w:val="00AC02D4"/>
    <w:rsid w:val="00AC14DF"/>
    <w:rsid w:val="00AC45A4"/>
    <w:rsid w:val="00AC47E7"/>
    <w:rsid w:val="00AD7881"/>
    <w:rsid w:val="00AE39DA"/>
    <w:rsid w:val="00AE7D2E"/>
    <w:rsid w:val="00AF2702"/>
    <w:rsid w:val="00AF2C5A"/>
    <w:rsid w:val="00B05919"/>
    <w:rsid w:val="00B2263B"/>
    <w:rsid w:val="00B26228"/>
    <w:rsid w:val="00B2638C"/>
    <w:rsid w:val="00B27ECF"/>
    <w:rsid w:val="00B303DB"/>
    <w:rsid w:val="00B34A0C"/>
    <w:rsid w:val="00B34FB5"/>
    <w:rsid w:val="00B357B2"/>
    <w:rsid w:val="00B40173"/>
    <w:rsid w:val="00B402C2"/>
    <w:rsid w:val="00B411C6"/>
    <w:rsid w:val="00B44B1C"/>
    <w:rsid w:val="00B45E78"/>
    <w:rsid w:val="00B46301"/>
    <w:rsid w:val="00B513B1"/>
    <w:rsid w:val="00B5168C"/>
    <w:rsid w:val="00B53378"/>
    <w:rsid w:val="00B536ED"/>
    <w:rsid w:val="00B53AE5"/>
    <w:rsid w:val="00B542EB"/>
    <w:rsid w:val="00B54568"/>
    <w:rsid w:val="00B54AE0"/>
    <w:rsid w:val="00B56898"/>
    <w:rsid w:val="00B61C53"/>
    <w:rsid w:val="00B63378"/>
    <w:rsid w:val="00B63444"/>
    <w:rsid w:val="00B707BF"/>
    <w:rsid w:val="00B73388"/>
    <w:rsid w:val="00B73B20"/>
    <w:rsid w:val="00B80483"/>
    <w:rsid w:val="00B812EF"/>
    <w:rsid w:val="00B81618"/>
    <w:rsid w:val="00B818D8"/>
    <w:rsid w:val="00B81FB3"/>
    <w:rsid w:val="00B825B2"/>
    <w:rsid w:val="00B82F8C"/>
    <w:rsid w:val="00B8433D"/>
    <w:rsid w:val="00B84A7C"/>
    <w:rsid w:val="00B85B1A"/>
    <w:rsid w:val="00B85D58"/>
    <w:rsid w:val="00B92C77"/>
    <w:rsid w:val="00B92DBC"/>
    <w:rsid w:val="00B97AAE"/>
    <w:rsid w:val="00BA0468"/>
    <w:rsid w:val="00BA0AE6"/>
    <w:rsid w:val="00BA7CAC"/>
    <w:rsid w:val="00BA7D68"/>
    <w:rsid w:val="00BB3F3B"/>
    <w:rsid w:val="00BB3FBE"/>
    <w:rsid w:val="00BB4307"/>
    <w:rsid w:val="00BC4D69"/>
    <w:rsid w:val="00BC7297"/>
    <w:rsid w:val="00BD2124"/>
    <w:rsid w:val="00BD2E0A"/>
    <w:rsid w:val="00BE057F"/>
    <w:rsid w:val="00BE14F3"/>
    <w:rsid w:val="00BE5BE7"/>
    <w:rsid w:val="00BE783A"/>
    <w:rsid w:val="00BF265F"/>
    <w:rsid w:val="00BF3616"/>
    <w:rsid w:val="00BF44DB"/>
    <w:rsid w:val="00BF59C7"/>
    <w:rsid w:val="00C04236"/>
    <w:rsid w:val="00C068E1"/>
    <w:rsid w:val="00C06FA7"/>
    <w:rsid w:val="00C10BE3"/>
    <w:rsid w:val="00C17129"/>
    <w:rsid w:val="00C211D5"/>
    <w:rsid w:val="00C22002"/>
    <w:rsid w:val="00C220A5"/>
    <w:rsid w:val="00C23808"/>
    <w:rsid w:val="00C241DF"/>
    <w:rsid w:val="00C24BDD"/>
    <w:rsid w:val="00C275D1"/>
    <w:rsid w:val="00C27DB3"/>
    <w:rsid w:val="00C300D0"/>
    <w:rsid w:val="00C41597"/>
    <w:rsid w:val="00C4318D"/>
    <w:rsid w:val="00C477C0"/>
    <w:rsid w:val="00C479D0"/>
    <w:rsid w:val="00C50408"/>
    <w:rsid w:val="00C51456"/>
    <w:rsid w:val="00C521DA"/>
    <w:rsid w:val="00C52454"/>
    <w:rsid w:val="00C526E9"/>
    <w:rsid w:val="00C5483D"/>
    <w:rsid w:val="00C552F0"/>
    <w:rsid w:val="00C57B02"/>
    <w:rsid w:val="00C67452"/>
    <w:rsid w:val="00C71D55"/>
    <w:rsid w:val="00C74F9A"/>
    <w:rsid w:val="00C757C8"/>
    <w:rsid w:val="00C82221"/>
    <w:rsid w:val="00C827E3"/>
    <w:rsid w:val="00C83046"/>
    <w:rsid w:val="00C849E0"/>
    <w:rsid w:val="00C8756B"/>
    <w:rsid w:val="00C87FFA"/>
    <w:rsid w:val="00C917BC"/>
    <w:rsid w:val="00C91938"/>
    <w:rsid w:val="00C960FA"/>
    <w:rsid w:val="00CA01BF"/>
    <w:rsid w:val="00CA23EB"/>
    <w:rsid w:val="00CA5E26"/>
    <w:rsid w:val="00CA641B"/>
    <w:rsid w:val="00CA6E18"/>
    <w:rsid w:val="00CB0AA4"/>
    <w:rsid w:val="00CB1129"/>
    <w:rsid w:val="00CC02F0"/>
    <w:rsid w:val="00CC0C80"/>
    <w:rsid w:val="00CC34F0"/>
    <w:rsid w:val="00CC47DC"/>
    <w:rsid w:val="00CC6D56"/>
    <w:rsid w:val="00CC78FC"/>
    <w:rsid w:val="00CD09A5"/>
    <w:rsid w:val="00CD19D6"/>
    <w:rsid w:val="00CD1A75"/>
    <w:rsid w:val="00CD204D"/>
    <w:rsid w:val="00CE181B"/>
    <w:rsid w:val="00CE20E0"/>
    <w:rsid w:val="00CE72DE"/>
    <w:rsid w:val="00CF0731"/>
    <w:rsid w:val="00CF08BD"/>
    <w:rsid w:val="00CF097C"/>
    <w:rsid w:val="00CF129F"/>
    <w:rsid w:val="00CF20D4"/>
    <w:rsid w:val="00CF56D6"/>
    <w:rsid w:val="00D03293"/>
    <w:rsid w:val="00D067DC"/>
    <w:rsid w:val="00D06904"/>
    <w:rsid w:val="00D11979"/>
    <w:rsid w:val="00D11F8D"/>
    <w:rsid w:val="00D13BA5"/>
    <w:rsid w:val="00D1548A"/>
    <w:rsid w:val="00D1628C"/>
    <w:rsid w:val="00D178D0"/>
    <w:rsid w:val="00D178D5"/>
    <w:rsid w:val="00D2366E"/>
    <w:rsid w:val="00D32110"/>
    <w:rsid w:val="00D33FBA"/>
    <w:rsid w:val="00D373DF"/>
    <w:rsid w:val="00D37D0F"/>
    <w:rsid w:val="00D449EA"/>
    <w:rsid w:val="00D44A7E"/>
    <w:rsid w:val="00D46DE4"/>
    <w:rsid w:val="00D5214A"/>
    <w:rsid w:val="00D5532C"/>
    <w:rsid w:val="00D5567C"/>
    <w:rsid w:val="00D5599D"/>
    <w:rsid w:val="00D60393"/>
    <w:rsid w:val="00D60711"/>
    <w:rsid w:val="00D610C8"/>
    <w:rsid w:val="00D61F41"/>
    <w:rsid w:val="00D62024"/>
    <w:rsid w:val="00D6245C"/>
    <w:rsid w:val="00D62935"/>
    <w:rsid w:val="00D646F8"/>
    <w:rsid w:val="00D665BA"/>
    <w:rsid w:val="00D66A2B"/>
    <w:rsid w:val="00D700C3"/>
    <w:rsid w:val="00D70176"/>
    <w:rsid w:val="00D727B4"/>
    <w:rsid w:val="00D73558"/>
    <w:rsid w:val="00D73EA0"/>
    <w:rsid w:val="00D745E3"/>
    <w:rsid w:val="00D74854"/>
    <w:rsid w:val="00D761C6"/>
    <w:rsid w:val="00D811FD"/>
    <w:rsid w:val="00D8368B"/>
    <w:rsid w:val="00D83712"/>
    <w:rsid w:val="00D83745"/>
    <w:rsid w:val="00D85814"/>
    <w:rsid w:val="00D86354"/>
    <w:rsid w:val="00D90A45"/>
    <w:rsid w:val="00D94300"/>
    <w:rsid w:val="00DA1739"/>
    <w:rsid w:val="00DA42DD"/>
    <w:rsid w:val="00DA4CF7"/>
    <w:rsid w:val="00DA53FB"/>
    <w:rsid w:val="00DB0FBF"/>
    <w:rsid w:val="00DB2257"/>
    <w:rsid w:val="00DB2A94"/>
    <w:rsid w:val="00DB3558"/>
    <w:rsid w:val="00DB4893"/>
    <w:rsid w:val="00DB4BB5"/>
    <w:rsid w:val="00DB53B4"/>
    <w:rsid w:val="00DB5407"/>
    <w:rsid w:val="00DB5CBB"/>
    <w:rsid w:val="00DB5E59"/>
    <w:rsid w:val="00DB7182"/>
    <w:rsid w:val="00DC0048"/>
    <w:rsid w:val="00DC0F3D"/>
    <w:rsid w:val="00DC16F8"/>
    <w:rsid w:val="00DC47F4"/>
    <w:rsid w:val="00DC4AA7"/>
    <w:rsid w:val="00DD260F"/>
    <w:rsid w:val="00DD2E5B"/>
    <w:rsid w:val="00DD35E6"/>
    <w:rsid w:val="00DD7083"/>
    <w:rsid w:val="00DE1878"/>
    <w:rsid w:val="00DE39B4"/>
    <w:rsid w:val="00DE429A"/>
    <w:rsid w:val="00DE6286"/>
    <w:rsid w:val="00DE726A"/>
    <w:rsid w:val="00DF2F16"/>
    <w:rsid w:val="00DF4754"/>
    <w:rsid w:val="00E0395A"/>
    <w:rsid w:val="00E12E58"/>
    <w:rsid w:val="00E16496"/>
    <w:rsid w:val="00E16847"/>
    <w:rsid w:val="00E16E9A"/>
    <w:rsid w:val="00E16FBE"/>
    <w:rsid w:val="00E2032C"/>
    <w:rsid w:val="00E207BF"/>
    <w:rsid w:val="00E22876"/>
    <w:rsid w:val="00E25271"/>
    <w:rsid w:val="00E33A76"/>
    <w:rsid w:val="00E33EA7"/>
    <w:rsid w:val="00E34718"/>
    <w:rsid w:val="00E3741C"/>
    <w:rsid w:val="00E40475"/>
    <w:rsid w:val="00E418FB"/>
    <w:rsid w:val="00E41985"/>
    <w:rsid w:val="00E41D90"/>
    <w:rsid w:val="00E41FA1"/>
    <w:rsid w:val="00E43768"/>
    <w:rsid w:val="00E50E46"/>
    <w:rsid w:val="00E5533F"/>
    <w:rsid w:val="00E62A3C"/>
    <w:rsid w:val="00E73777"/>
    <w:rsid w:val="00E74577"/>
    <w:rsid w:val="00E74665"/>
    <w:rsid w:val="00E807BB"/>
    <w:rsid w:val="00E85AE0"/>
    <w:rsid w:val="00E862C0"/>
    <w:rsid w:val="00E9082D"/>
    <w:rsid w:val="00E93877"/>
    <w:rsid w:val="00E93C38"/>
    <w:rsid w:val="00E9514D"/>
    <w:rsid w:val="00E969DF"/>
    <w:rsid w:val="00E970AA"/>
    <w:rsid w:val="00EA01D9"/>
    <w:rsid w:val="00EA066B"/>
    <w:rsid w:val="00EA0AF9"/>
    <w:rsid w:val="00EA6B57"/>
    <w:rsid w:val="00EB1BCC"/>
    <w:rsid w:val="00EB3665"/>
    <w:rsid w:val="00EB4106"/>
    <w:rsid w:val="00EB4C51"/>
    <w:rsid w:val="00EB598D"/>
    <w:rsid w:val="00EC12E9"/>
    <w:rsid w:val="00EC1497"/>
    <w:rsid w:val="00EC1E06"/>
    <w:rsid w:val="00EC2AF9"/>
    <w:rsid w:val="00EC4E4E"/>
    <w:rsid w:val="00EC612A"/>
    <w:rsid w:val="00EC73E0"/>
    <w:rsid w:val="00EC74DD"/>
    <w:rsid w:val="00EC7718"/>
    <w:rsid w:val="00EC7CD8"/>
    <w:rsid w:val="00ED6243"/>
    <w:rsid w:val="00ED7441"/>
    <w:rsid w:val="00EE359E"/>
    <w:rsid w:val="00EE36CC"/>
    <w:rsid w:val="00EE638C"/>
    <w:rsid w:val="00EF6AC4"/>
    <w:rsid w:val="00F00562"/>
    <w:rsid w:val="00F01F4E"/>
    <w:rsid w:val="00F10A2D"/>
    <w:rsid w:val="00F1626E"/>
    <w:rsid w:val="00F16349"/>
    <w:rsid w:val="00F165AB"/>
    <w:rsid w:val="00F16852"/>
    <w:rsid w:val="00F17677"/>
    <w:rsid w:val="00F17F85"/>
    <w:rsid w:val="00F22FF7"/>
    <w:rsid w:val="00F317F6"/>
    <w:rsid w:val="00F321F7"/>
    <w:rsid w:val="00F35F96"/>
    <w:rsid w:val="00F5063E"/>
    <w:rsid w:val="00F524C2"/>
    <w:rsid w:val="00F5390F"/>
    <w:rsid w:val="00F53A70"/>
    <w:rsid w:val="00F63CA1"/>
    <w:rsid w:val="00F642F8"/>
    <w:rsid w:val="00F64A33"/>
    <w:rsid w:val="00F70AAB"/>
    <w:rsid w:val="00F71632"/>
    <w:rsid w:val="00F72C2F"/>
    <w:rsid w:val="00F7602F"/>
    <w:rsid w:val="00F77A89"/>
    <w:rsid w:val="00F80EB3"/>
    <w:rsid w:val="00F81C84"/>
    <w:rsid w:val="00F83D11"/>
    <w:rsid w:val="00F8438F"/>
    <w:rsid w:val="00F86B9D"/>
    <w:rsid w:val="00F94820"/>
    <w:rsid w:val="00F95C1D"/>
    <w:rsid w:val="00F9686D"/>
    <w:rsid w:val="00FA0FBC"/>
    <w:rsid w:val="00FA1BD5"/>
    <w:rsid w:val="00FA79C2"/>
    <w:rsid w:val="00FA7C10"/>
    <w:rsid w:val="00FB110B"/>
    <w:rsid w:val="00FB2A42"/>
    <w:rsid w:val="00FB7139"/>
    <w:rsid w:val="00FB76CF"/>
    <w:rsid w:val="00FC3163"/>
    <w:rsid w:val="00FC3EBD"/>
    <w:rsid w:val="00FC72A7"/>
    <w:rsid w:val="00FD1D4A"/>
    <w:rsid w:val="00FD6A00"/>
    <w:rsid w:val="00FD75C7"/>
    <w:rsid w:val="00FD790B"/>
    <w:rsid w:val="00FD79FB"/>
    <w:rsid w:val="00FE0BC0"/>
    <w:rsid w:val="00FE0F81"/>
    <w:rsid w:val="00FE17C3"/>
    <w:rsid w:val="00FE4558"/>
    <w:rsid w:val="00FE7103"/>
    <w:rsid w:val="00FF4F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0920E0"/>
  <w15:docId w15:val="{40D9003B-2F1B-4177-AE3F-A4AF4F7CF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99537E"/>
    <w:pPr>
      <w:widowControl w:val="0"/>
      <w:autoSpaceDE w:val="0"/>
      <w:autoSpaceDN w:val="0"/>
      <w:spacing w:after="0" w:line="240" w:lineRule="auto"/>
      <w:ind w:left="242"/>
      <w:outlineLvl w:val="0"/>
    </w:pPr>
    <w:rPr>
      <w:rFonts w:ascii="Arial" w:eastAsia="Arial" w:hAnsi="Arial" w:cs="Arial"/>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3A435F"/>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B816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1618"/>
  </w:style>
  <w:style w:type="paragraph" w:styleId="Piedepgina">
    <w:name w:val="footer"/>
    <w:basedOn w:val="Normal"/>
    <w:link w:val="PiedepginaCar"/>
    <w:uiPriority w:val="99"/>
    <w:unhideWhenUsed/>
    <w:rsid w:val="00B816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1618"/>
  </w:style>
  <w:style w:type="paragraph" w:styleId="Prrafodelista">
    <w:name w:val="List Paragraph"/>
    <w:basedOn w:val="Normal"/>
    <w:uiPriority w:val="34"/>
    <w:qFormat/>
    <w:rsid w:val="002C7467"/>
    <w:pPr>
      <w:ind w:left="720"/>
      <w:contextualSpacing/>
    </w:pPr>
  </w:style>
  <w:style w:type="character" w:styleId="Nmerodelnea">
    <w:name w:val="line number"/>
    <w:basedOn w:val="Fuentedeprrafopredeter"/>
    <w:uiPriority w:val="99"/>
    <w:semiHidden/>
    <w:unhideWhenUsed/>
    <w:rsid w:val="00B402C2"/>
  </w:style>
  <w:style w:type="character" w:styleId="Refdecomentario">
    <w:name w:val="annotation reference"/>
    <w:basedOn w:val="Fuentedeprrafopredeter"/>
    <w:uiPriority w:val="99"/>
    <w:semiHidden/>
    <w:unhideWhenUsed/>
    <w:rsid w:val="003E72D0"/>
    <w:rPr>
      <w:sz w:val="16"/>
      <w:szCs w:val="16"/>
    </w:rPr>
  </w:style>
  <w:style w:type="paragraph" w:styleId="Textocomentario">
    <w:name w:val="annotation text"/>
    <w:basedOn w:val="Normal"/>
    <w:link w:val="TextocomentarioCar"/>
    <w:uiPriority w:val="99"/>
    <w:semiHidden/>
    <w:unhideWhenUsed/>
    <w:rsid w:val="003E72D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E72D0"/>
    <w:rPr>
      <w:sz w:val="20"/>
      <w:szCs w:val="20"/>
    </w:rPr>
  </w:style>
  <w:style w:type="paragraph" w:styleId="Asuntodelcomentario">
    <w:name w:val="annotation subject"/>
    <w:basedOn w:val="Textocomentario"/>
    <w:next w:val="Textocomentario"/>
    <w:link w:val="AsuntodelcomentarioCar"/>
    <w:uiPriority w:val="99"/>
    <w:semiHidden/>
    <w:unhideWhenUsed/>
    <w:rsid w:val="003E72D0"/>
    <w:rPr>
      <w:b/>
      <w:bCs/>
    </w:rPr>
  </w:style>
  <w:style w:type="character" w:customStyle="1" w:styleId="AsuntodelcomentarioCar">
    <w:name w:val="Asunto del comentario Car"/>
    <w:basedOn w:val="TextocomentarioCar"/>
    <w:link w:val="Asuntodelcomentario"/>
    <w:uiPriority w:val="99"/>
    <w:semiHidden/>
    <w:rsid w:val="003E72D0"/>
    <w:rPr>
      <w:b/>
      <w:bCs/>
      <w:sz w:val="20"/>
      <w:szCs w:val="20"/>
    </w:rPr>
  </w:style>
  <w:style w:type="paragraph" w:styleId="Textodeglobo">
    <w:name w:val="Balloon Text"/>
    <w:basedOn w:val="Normal"/>
    <w:link w:val="TextodegloboCar"/>
    <w:uiPriority w:val="99"/>
    <w:semiHidden/>
    <w:unhideWhenUsed/>
    <w:rsid w:val="003E72D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E72D0"/>
    <w:rPr>
      <w:rFonts w:ascii="Tahoma" w:hAnsi="Tahoma" w:cs="Tahoma"/>
      <w:sz w:val="16"/>
      <w:szCs w:val="16"/>
    </w:rPr>
  </w:style>
  <w:style w:type="character" w:customStyle="1" w:styleId="Ttulo1Car">
    <w:name w:val="Título 1 Car"/>
    <w:basedOn w:val="Fuentedeprrafopredeter"/>
    <w:link w:val="Ttulo1"/>
    <w:uiPriority w:val="1"/>
    <w:rsid w:val="0099537E"/>
    <w:rPr>
      <w:rFonts w:ascii="Arial" w:eastAsia="Arial" w:hAnsi="Arial" w:cs="Arial"/>
      <w:b/>
      <w:bCs/>
      <w:sz w:val="28"/>
      <w:szCs w:val="28"/>
      <w:lang w:val="es-ES"/>
    </w:rPr>
  </w:style>
  <w:style w:type="paragraph" w:styleId="Textoindependiente">
    <w:name w:val="Body Text"/>
    <w:basedOn w:val="Normal"/>
    <w:link w:val="TextoindependienteCar"/>
    <w:uiPriority w:val="1"/>
    <w:qFormat/>
    <w:rsid w:val="0099537E"/>
    <w:pPr>
      <w:widowControl w:val="0"/>
      <w:autoSpaceDE w:val="0"/>
      <w:autoSpaceDN w:val="0"/>
      <w:spacing w:after="0" w:line="240" w:lineRule="auto"/>
    </w:pPr>
    <w:rPr>
      <w:rFonts w:ascii="Arial" w:eastAsia="Arial" w:hAnsi="Arial" w:cs="Arial"/>
      <w:sz w:val="28"/>
      <w:szCs w:val="28"/>
      <w:lang w:val="es-ES"/>
    </w:rPr>
  </w:style>
  <w:style w:type="character" w:customStyle="1" w:styleId="TextoindependienteCar">
    <w:name w:val="Texto independiente Car"/>
    <w:basedOn w:val="Fuentedeprrafopredeter"/>
    <w:link w:val="Textoindependiente"/>
    <w:uiPriority w:val="1"/>
    <w:rsid w:val="0099537E"/>
    <w:rPr>
      <w:rFonts w:ascii="Arial" w:eastAsia="Arial" w:hAnsi="Arial" w:cs="Arial"/>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B1135E-36A7-4A03-8CE5-D61BA6FF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16</Pages>
  <Words>6505</Words>
  <Characters>35783</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Carlos Moncayo</cp:lastModifiedBy>
  <cp:revision>3</cp:revision>
  <cp:lastPrinted>2023-06-27T19:56:00Z</cp:lastPrinted>
  <dcterms:created xsi:type="dcterms:W3CDTF">2023-07-05T19:04:00Z</dcterms:created>
  <dcterms:modified xsi:type="dcterms:W3CDTF">2023-07-05T19:05:00Z</dcterms:modified>
</cp:coreProperties>
</file>