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BC235" w14:textId="77777777" w:rsidR="00CE155E" w:rsidRDefault="00CE155E" w:rsidP="00DA16FE">
      <w:pPr>
        <w:jc w:val="both"/>
        <w:rPr>
          <w:rFonts w:ascii="Arial" w:hAnsi="Arial" w:cs="Arial"/>
          <w:b/>
          <w:bCs/>
          <w:sz w:val="18"/>
          <w:szCs w:val="18"/>
        </w:rPr>
      </w:pPr>
    </w:p>
    <w:p w14:paraId="6BD8AC34" w14:textId="77777777" w:rsidR="00CE155E" w:rsidRDefault="00CE155E" w:rsidP="00DA16FE">
      <w:pPr>
        <w:jc w:val="both"/>
        <w:rPr>
          <w:rFonts w:ascii="Arial" w:hAnsi="Arial" w:cs="Arial"/>
          <w:b/>
          <w:bCs/>
          <w:sz w:val="18"/>
          <w:szCs w:val="18"/>
        </w:rPr>
      </w:pPr>
    </w:p>
    <w:p w14:paraId="7CF2B6E2" w14:textId="77777777" w:rsidR="00CE155E" w:rsidRDefault="00CE155E" w:rsidP="00DA16FE">
      <w:pPr>
        <w:jc w:val="both"/>
        <w:rPr>
          <w:rFonts w:ascii="Arial" w:hAnsi="Arial" w:cs="Arial"/>
          <w:b/>
          <w:bCs/>
          <w:sz w:val="18"/>
          <w:szCs w:val="18"/>
        </w:rPr>
      </w:pPr>
    </w:p>
    <w:p w14:paraId="03EE1A81" w14:textId="77777777" w:rsidR="00CE155E" w:rsidRDefault="00CE155E" w:rsidP="00DA16FE">
      <w:pPr>
        <w:jc w:val="both"/>
        <w:rPr>
          <w:rFonts w:ascii="Arial" w:hAnsi="Arial" w:cs="Arial"/>
          <w:b/>
          <w:bCs/>
          <w:sz w:val="18"/>
          <w:szCs w:val="18"/>
        </w:rPr>
      </w:pPr>
    </w:p>
    <w:p w14:paraId="79176F8C" w14:textId="77777777" w:rsidR="00CE155E" w:rsidRDefault="00CE155E" w:rsidP="00DA16FE">
      <w:pPr>
        <w:jc w:val="both"/>
        <w:rPr>
          <w:rFonts w:ascii="Arial" w:hAnsi="Arial" w:cs="Arial"/>
          <w:b/>
          <w:bCs/>
          <w:sz w:val="18"/>
          <w:szCs w:val="18"/>
        </w:rPr>
      </w:pPr>
    </w:p>
    <w:p w14:paraId="2FE09191" w14:textId="4DAD93D2" w:rsidR="00CE155E" w:rsidRDefault="00CE155E" w:rsidP="00CE155E">
      <w:pPr>
        <w:jc w:val="center"/>
        <w:rPr>
          <w:rFonts w:ascii="Arial" w:hAnsi="Arial" w:cs="Arial"/>
          <w:b/>
          <w:bCs/>
          <w:sz w:val="18"/>
          <w:szCs w:val="18"/>
        </w:rPr>
      </w:pPr>
      <w:r>
        <w:rPr>
          <w:noProof/>
        </w:rPr>
        <w:drawing>
          <wp:inline distT="0" distB="0" distL="0" distR="0" wp14:anchorId="170CCE30" wp14:editId="43F8A156">
            <wp:extent cx="3432758" cy="1881841"/>
            <wp:effectExtent l="0" t="0" r="0" b="0"/>
            <wp:docPr id="1918713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4924" cy="1888510"/>
                    </a:xfrm>
                    <a:prstGeom prst="rect">
                      <a:avLst/>
                    </a:prstGeom>
                    <a:noFill/>
                    <a:ln>
                      <a:noFill/>
                    </a:ln>
                  </pic:spPr>
                </pic:pic>
              </a:graphicData>
            </a:graphic>
          </wp:inline>
        </w:drawing>
      </w:r>
    </w:p>
    <w:p w14:paraId="78811942" w14:textId="77777777" w:rsidR="00CE155E" w:rsidRDefault="00CE155E" w:rsidP="00CE155E">
      <w:pPr>
        <w:jc w:val="center"/>
        <w:rPr>
          <w:rFonts w:ascii="Arial" w:hAnsi="Arial" w:cs="Arial"/>
          <w:b/>
          <w:bCs/>
          <w:sz w:val="18"/>
          <w:szCs w:val="18"/>
        </w:rPr>
      </w:pPr>
    </w:p>
    <w:p w14:paraId="3D32B4AC" w14:textId="77777777" w:rsidR="00CE155E" w:rsidRPr="00CE155E" w:rsidRDefault="00CE155E" w:rsidP="00CE155E">
      <w:pPr>
        <w:jc w:val="center"/>
        <w:rPr>
          <w:rFonts w:ascii="Arial" w:hAnsi="Arial" w:cs="Arial"/>
          <w:b/>
          <w:bCs/>
          <w:sz w:val="32"/>
          <w:szCs w:val="32"/>
        </w:rPr>
      </w:pPr>
      <w:r w:rsidRPr="00CE155E">
        <w:rPr>
          <w:rFonts w:ascii="Arial" w:hAnsi="Arial" w:cs="Arial"/>
          <w:b/>
          <w:bCs/>
          <w:sz w:val="32"/>
          <w:szCs w:val="32"/>
        </w:rPr>
        <w:t>LINEAMIENTOS PARA LA ATENCIÓN, INVESTIGACIÓN Y CONCLUSIÓN DE DENUNCIAS PRESENTADAS ANTE EL COMITÉ DE ÉTICA Y CONDUCTA DEL INSTITUTO ELECTORAL DEL ESTADO DE SINALOA</w:t>
      </w:r>
    </w:p>
    <w:p w14:paraId="29CAD958" w14:textId="77777777" w:rsidR="00CE155E" w:rsidRDefault="00CE155E" w:rsidP="00DA16FE">
      <w:pPr>
        <w:jc w:val="both"/>
        <w:rPr>
          <w:rFonts w:ascii="Arial" w:hAnsi="Arial" w:cs="Arial"/>
          <w:b/>
          <w:bCs/>
          <w:sz w:val="18"/>
          <w:szCs w:val="18"/>
        </w:rPr>
      </w:pPr>
    </w:p>
    <w:p w14:paraId="46180EEC" w14:textId="77777777" w:rsidR="00CE155E" w:rsidRDefault="00CE155E" w:rsidP="00DA16FE">
      <w:pPr>
        <w:jc w:val="both"/>
        <w:rPr>
          <w:rFonts w:ascii="Arial" w:hAnsi="Arial" w:cs="Arial"/>
          <w:b/>
          <w:bCs/>
          <w:sz w:val="18"/>
          <w:szCs w:val="18"/>
        </w:rPr>
      </w:pPr>
    </w:p>
    <w:p w14:paraId="5E830F2C" w14:textId="77777777" w:rsidR="00CE155E" w:rsidRDefault="00CE155E" w:rsidP="00DA16FE">
      <w:pPr>
        <w:jc w:val="both"/>
        <w:rPr>
          <w:rFonts w:ascii="Arial" w:hAnsi="Arial" w:cs="Arial"/>
          <w:b/>
          <w:bCs/>
          <w:sz w:val="18"/>
          <w:szCs w:val="18"/>
        </w:rPr>
      </w:pPr>
    </w:p>
    <w:p w14:paraId="7CE519D8" w14:textId="77777777" w:rsidR="00CE155E" w:rsidRDefault="00CE155E" w:rsidP="00DA16FE">
      <w:pPr>
        <w:jc w:val="both"/>
        <w:rPr>
          <w:rFonts w:ascii="Arial" w:hAnsi="Arial" w:cs="Arial"/>
          <w:b/>
          <w:bCs/>
          <w:sz w:val="18"/>
          <w:szCs w:val="18"/>
        </w:rPr>
      </w:pPr>
    </w:p>
    <w:p w14:paraId="1291EC4C" w14:textId="77777777" w:rsidR="00CE155E" w:rsidRDefault="00CE155E" w:rsidP="00DA16FE">
      <w:pPr>
        <w:jc w:val="both"/>
        <w:rPr>
          <w:rFonts w:ascii="Arial" w:hAnsi="Arial" w:cs="Arial"/>
          <w:b/>
          <w:bCs/>
          <w:sz w:val="18"/>
          <w:szCs w:val="18"/>
        </w:rPr>
      </w:pPr>
    </w:p>
    <w:p w14:paraId="6D449F6A" w14:textId="77777777" w:rsidR="00CE155E" w:rsidRDefault="00CE155E" w:rsidP="00DA16FE">
      <w:pPr>
        <w:jc w:val="both"/>
        <w:rPr>
          <w:rFonts w:ascii="Arial" w:hAnsi="Arial" w:cs="Arial"/>
          <w:b/>
          <w:bCs/>
          <w:sz w:val="18"/>
          <w:szCs w:val="18"/>
        </w:rPr>
      </w:pPr>
    </w:p>
    <w:p w14:paraId="53C0DC6E" w14:textId="77777777" w:rsidR="00CE155E" w:rsidRDefault="00CE155E" w:rsidP="00DA16FE">
      <w:pPr>
        <w:jc w:val="both"/>
        <w:rPr>
          <w:rFonts w:ascii="Arial" w:hAnsi="Arial" w:cs="Arial"/>
          <w:b/>
          <w:bCs/>
          <w:sz w:val="18"/>
          <w:szCs w:val="18"/>
        </w:rPr>
      </w:pPr>
    </w:p>
    <w:p w14:paraId="1810A9BC" w14:textId="77777777" w:rsidR="00CE155E" w:rsidRDefault="00CE155E" w:rsidP="00DA16FE">
      <w:pPr>
        <w:jc w:val="both"/>
        <w:rPr>
          <w:rFonts w:ascii="Arial" w:hAnsi="Arial" w:cs="Arial"/>
          <w:b/>
          <w:bCs/>
          <w:sz w:val="18"/>
          <w:szCs w:val="18"/>
        </w:rPr>
      </w:pPr>
    </w:p>
    <w:p w14:paraId="53C0688C" w14:textId="77777777" w:rsidR="00CE155E" w:rsidRDefault="00CE155E" w:rsidP="00DA16FE">
      <w:pPr>
        <w:jc w:val="both"/>
        <w:rPr>
          <w:rFonts w:ascii="Arial" w:hAnsi="Arial" w:cs="Arial"/>
          <w:b/>
          <w:bCs/>
          <w:sz w:val="18"/>
          <w:szCs w:val="18"/>
        </w:rPr>
      </w:pPr>
    </w:p>
    <w:p w14:paraId="657531A9" w14:textId="77777777" w:rsidR="00CE155E" w:rsidRDefault="00CE155E" w:rsidP="00DA16FE">
      <w:pPr>
        <w:jc w:val="both"/>
        <w:rPr>
          <w:rFonts w:ascii="Arial" w:hAnsi="Arial" w:cs="Arial"/>
          <w:b/>
          <w:bCs/>
          <w:sz w:val="18"/>
          <w:szCs w:val="18"/>
        </w:rPr>
      </w:pPr>
    </w:p>
    <w:p w14:paraId="610353C2" w14:textId="77777777" w:rsidR="00CE155E" w:rsidRDefault="00CE155E" w:rsidP="00DA16FE">
      <w:pPr>
        <w:jc w:val="both"/>
        <w:rPr>
          <w:rFonts w:ascii="Arial" w:hAnsi="Arial" w:cs="Arial"/>
          <w:b/>
          <w:bCs/>
          <w:sz w:val="18"/>
          <w:szCs w:val="18"/>
        </w:rPr>
      </w:pPr>
    </w:p>
    <w:p w14:paraId="42B43444" w14:textId="77777777" w:rsidR="00CE155E" w:rsidRDefault="00CE155E" w:rsidP="00DA16FE">
      <w:pPr>
        <w:jc w:val="both"/>
        <w:rPr>
          <w:rFonts w:ascii="Arial" w:hAnsi="Arial" w:cs="Arial"/>
          <w:b/>
          <w:bCs/>
          <w:sz w:val="18"/>
          <w:szCs w:val="18"/>
        </w:rPr>
      </w:pPr>
    </w:p>
    <w:p w14:paraId="6BF3CA74" w14:textId="77777777" w:rsidR="00CE155E" w:rsidRDefault="00CE155E" w:rsidP="00DA16FE">
      <w:pPr>
        <w:jc w:val="both"/>
        <w:rPr>
          <w:rFonts w:ascii="Arial" w:hAnsi="Arial" w:cs="Arial"/>
          <w:b/>
          <w:bCs/>
          <w:sz w:val="18"/>
          <w:szCs w:val="18"/>
        </w:rPr>
      </w:pPr>
    </w:p>
    <w:p w14:paraId="536553F6" w14:textId="77777777" w:rsidR="00CE155E" w:rsidRDefault="00CE155E" w:rsidP="00DA16FE">
      <w:pPr>
        <w:jc w:val="both"/>
        <w:rPr>
          <w:rFonts w:ascii="Arial" w:hAnsi="Arial" w:cs="Arial"/>
          <w:b/>
          <w:bCs/>
          <w:sz w:val="18"/>
          <w:szCs w:val="18"/>
        </w:rPr>
      </w:pPr>
    </w:p>
    <w:p w14:paraId="6BD97A1C" w14:textId="77777777" w:rsidR="00CE155E" w:rsidRDefault="00CE155E" w:rsidP="00DA16FE">
      <w:pPr>
        <w:jc w:val="both"/>
        <w:rPr>
          <w:rFonts w:ascii="Arial" w:hAnsi="Arial" w:cs="Arial"/>
          <w:b/>
          <w:bCs/>
          <w:sz w:val="18"/>
          <w:szCs w:val="18"/>
        </w:rPr>
      </w:pPr>
    </w:p>
    <w:p w14:paraId="3FBFD146" w14:textId="02AAC1CD" w:rsidR="0091549C" w:rsidRPr="004F066B" w:rsidRDefault="00DA16FE" w:rsidP="00DA16FE">
      <w:pPr>
        <w:jc w:val="both"/>
        <w:rPr>
          <w:rFonts w:ascii="Arial" w:hAnsi="Arial" w:cs="Arial"/>
          <w:b/>
          <w:bCs/>
          <w:sz w:val="18"/>
          <w:szCs w:val="18"/>
        </w:rPr>
      </w:pPr>
      <w:r w:rsidRPr="004F066B">
        <w:rPr>
          <w:rFonts w:ascii="Arial" w:hAnsi="Arial" w:cs="Arial"/>
          <w:b/>
          <w:bCs/>
          <w:sz w:val="18"/>
          <w:szCs w:val="18"/>
        </w:rPr>
        <w:lastRenderedPageBreak/>
        <w:t>LINEAMIENTOS PARA LA ATENCIÓN, INVESTIGACIÓN Y CONCLUSIÓN DE DENUNCIAS PRESENTADAS ANTE EL COMITÉ DE ÉTICA Y CONDUCTA</w:t>
      </w:r>
      <w:r w:rsidR="00267C69" w:rsidRPr="004F066B">
        <w:rPr>
          <w:rFonts w:ascii="Arial" w:hAnsi="Arial" w:cs="Arial"/>
          <w:b/>
          <w:bCs/>
          <w:sz w:val="18"/>
          <w:szCs w:val="18"/>
        </w:rPr>
        <w:t xml:space="preserve"> DEL INSTITUTO ELECTORAL DEL ESTADO DE SINALOA</w:t>
      </w:r>
    </w:p>
    <w:p w14:paraId="024189CE" w14:textId="681B2576" w:rsidR="0091549C" w:rsidRPr="004F066B" w:rsidRDefault="0091549C" w:rsidP="0091549C">
      <w:pPr>
        <w:spacing w:after="0" w:line="240" w:lineRule="auto"/>
        <w:jc w:val="center"/>
        <w:rPr>
          <w:rFonts w:ascii="Arial" w:hAnsi="Arial" w:cs="Arial"/>
          <w:b/>
          <w:bCs/>
          <w:sz w:val="18"/>
          <w:szCs w:val="18"/>
        </w:rPr>
      </w:pPr>
      <w:r w:rsidRPr="004F066B">
        <w:rPr>
          <w:rFonts w:ascii="Arial" w:hAnsi="Arial" w:cs="Arial"/>
          <w:b/>
          <w:bCs/>
          <w:sz w:val="18"/>
          <w:szCs w:val="18"/>
        </w:rPr>
        <w:t>CAPÍTULO I</w:t>
      </w:r>
    </w:p>
    <w:p w14:paraId="17782CA7" w14:textId="3C8A24D1" w:rsidR="0091549C" w:rsidRPr="004F066B" w:rsidRDefault="0091549C" w:rsidP="0091549C">
      <w:pPr>
        <w:spacing w:after="0" w:line="240" w:lineRule="auto"/>
        <w:jc w:val="center"/>
        <w:rPr>
          <w:rFonts w:ascii="Arial" w:hAnsi="Arial" w:cs="Arial"/>
          <w:b/>
          <w:bCs/>
          <w:sz w:val="18"/>
          <w:szCs w:val="18"/>
        </w:rPr>
      </w:pPr>
      <w:r w:rsidRPr="004F066B">
        <w:rPr>
          <w:rFonts w:ascii="Arial" w:hAnsi="Arial" w:cs="Arial"/>
          <w:b/>
          <w:bCs/>
          <w:sz w:val="18"/>
          <w:szCs w:val="18"/>
        </w:rPr>
        <w:t>DISPOSICIONES GENERALES</w:t>
      </w:r>
    </w:p>
    <w:p w14:paraId="55529BAF" w14:textId="77777777" w:rsidR="002E5EB1" w:rsidRPr="004F066B" w:rsidRDefault="002E5EB1" w:rsidP="0091549C">
      <w:pPr>
        <w:spacing w:after="0" w:line="240" w:lineRule="auto"/>
        <w:jc w:val="center"/>
        <w:rPr>
          <w:rFonts w:ascii="Arial" w:hAnsi="Arial" w:cs="Arial"/>
          <w:b/>
          <w:bCs/>
          <w:sz w:val="18"/>
          <w:szCs w:val="18"/>
        </w:rPr>
      </w:pPr>
    </w:p>
    <w:p w14:paraId="664598D7" w14:textId="246B6040" w:rsidR="002E5EB1" w:rsidRPr="004F066B" w:rsidRDefault="00A95665" w:rsidP="002E5EB1">
      <w:pPr>
        <w:spacing w:after="0" w:line="240" w:lineRule="auto"/>
        <w:jc w:val="both"/>
        <w:rPr>
          <w:rFonts w:ascii="Arial" w:hAnsi="Arial" w:cs="Arial"/>
          <w:sz w:val="18"/>
          <w:szCs w:val="18"/>
        </w:rPr>
      </w:pPr>
      <w:r w:rsidRPr="004F066B">
        <w:rPr>
          <w:rFonts w:ascii="Arial" w:hAnsi="Arial" w:cs="Arial"/>
          <w:b/>
          <w:bCs/>
          <w:sz w:val="18"/>
          <w:szCs w:val="18"/>
        </w:rPr>
        <w:t>Artículo 1</w:t>
      </w:r>
      <w:r w:rsidR="002E5EB1" w:rsidRPr="004F066B">
        <w:rPr>
          <w:rFonts w:ascii="Arial" w:hAnsi="Arial" w:cs="Arial"/>
          <w:b/>
          <w:bCs/>
          <w:sz w:val="18"/>
          <w:szCs w:val="18"/>
        </w:rPr>
        <w:t xml:space="preserve">. </w:t>
      </w:r>
      <w:r w:rsidR="002E5EB1" w:rsidRPr="004F066B">
        <w:rPr>
          <w:rFonts w:ascii="Arial" w:hAnsi="Arial" w:cs="Arial"/>
          <w:sz w:val="18"/>
          <w:szCs w:val="18"/>
        </w:rPr>
        <w:t>Los presentes Lineamientos</w:t>
      </w:r>
      <w:r w:rsidR="000B1F9A" w:rsidRPr="004F066B">
        <w:rPr>
          <w:rFonts w:ascii="Arial" w:hAnsi="Arial" w:cs="Arial"/>
          <w:sz w:val="18"/>
          <w:szCs w:val="18"/>
        </w:rPr>
        <w:t xml:space="preserve"> son de observancia general y</w:t>
      </w:r>
      <w:r w:rsidR="002E5EB1" w:rsidRPr="004F066B">
        <w:rPr>
          <w:rFonts w:ascii="Arial" w:hAnsi="Arial" w:cs="Arial"/>
          <w:sz w:val="18"/>
          <w:szCs w:val="18"/>
        </w:rPr>
        <w:t xml:space="preserve"> tienen por objeto establecer el procedimiento de atención, investigación y conclusión de denuncias presentadas ante el Comité de Ética y Conducta del Instituto Electoral del Estado de Sinaloa, por presuntas </w:t>
      </w:r>
      <w:r w:rsidR="003058C7" w:rsidRPr="004F066B">
        <w:rPr>
          <w:rFonts w:ascii="Arial" w:hAnsi="Arial" w:cs="Arial"/>
          <w:sz w:val="18"/>
          <w:szCs w:val="18"/>
        </w:rPr>
        <w:t>vulneraciones</w:t>
      </w:r>
      <w:r w:rsidR="002E5EB1" w:rsidRPr="004F066B">
        <w:rPr>
          <w:rFonts w:ascii="Arial" w:hAnsi="Arial" w:cs="Arial"/>
          <w:sz w:val="18"/>
          <w:szCs w:val="18"/>
        </w:rPr>
        <w:t xml:space="preserve"> al Código de Ética y al Código de Conducta respectivo. </w:t>
      </w:r>
    </w:p>
    <w:p w14:paraId="0D606503" w14:textId="77777777" w:rsidR="001D454B" w:rsidRPr="004F066B" w:rsidRDefault="001D454B" w:rsidP="002E5EB1">
      <w:pPr>
        <w:spacing w:after="0" w:line="240" w:lineRule="auto"/>
        <w:jc w:val="both"/>
        <w:rPr>
          <w:rFonts w:ascii="Arial" w:hAnsi="Arial" w:cs="Arial"/>
          <w:sz w:val="18"/>
          <w:szCs w:val="18"/>
        </w:rPr>
      </w:pPr>
    </w:p>
    <w:p w14:paraId="67F8F0EA" w14:textId="2BB1009E" w:rsidR="001D454B" w:rsidRPr="004F066B" w:rsidRDefault="001D454B" w:rsidP="002E5EB1">
      <w:pPr>
        <w:spacing w:after="0" w:line="240" w:lineRule="auto"/>
        <w:jc w:val="both"/>
        <w:rPr>
          <w:rFonts w:ascii="Arial" w:hAnsi="Arial" w:cs="Arial"/>
          <w:sz w:val="18"/>
          <w:szCs w:val="18"/>
        </w:rPr>
      </w:pPr>
      <w:r w:rsidRPr="004F066B">
        <w:rPr>
          <w:rFonts w:ascii="Arial" w:hAnsi="Arial" w:cs="Arial"/>
          <w:b/>
          <w:bCs/>
          <w:sz w:val="18"/>
          <w:szCs w:val="18"/>
        </w:rPr>
        <w:t>Artículo</w:t>
      </w:r>
      <w:r w:rsidR="00A95665" w:rsidRPr="004F066B">
        <w:rPr>
          <w:rFonts w:ascii="Arial" w:hAnsi="Arial" w:cs="Arial"/>
          <w:b/>
          <w:bCs/>
          <w:sz w:val="18"/>
          <w:szCs w:val="18"/>
        </w:rPr>
        <w:t xml:space="preserve"> </w:t>
      </w:r>
      <w:r w:rsidRPr="004F066B">
        <w:rPr>
          <w:rFonts w:ascii="Arial" w:hAnsi="Arial" w:cs="Arial"/>
          <w:b/>
          <w:bCs/>
          <w:sz w:val="18"/>
          <w:szCs w:val="18"/>
        </w:rPr>
        <w:t xml:space="preserve">2. </w:t>
      </w:r>
      <w:r w:rsidRPr="004F066B">
        <w:rPr>
          <w:rFonts w:ascii="Arial" w:hAnsi="Arial" w:cs="Arial"/>
          <w:sz w:val="18"/>
          <w:szCs w:val="18"/>
        </w:rPr>
        <w:t>Para los efectos de estos Lineamientos, se entenderá por.</w:t>
      </w:r>
    </w:p>
    <w:p w14:paraId="4B2C8606" w14:textId="77777777" w:rsidR="001D454B" w:rsidRPr="004F066B" w:rsidRDefault="001D454B" w:rsidP="002E5EB1">
      <w:pPr>
        <w:spacing w:after="0" w:line="240" w:lineRule="auto"/>
        <w:jc w:val="both"/>
        <w:rPr>
          <w:rFonts w:ascii="Arial" w:hAnsi="Arial" w:cs="Arial"/>
          <w:sz w:val="18"/>
          <w:szCs w:val="18"/>
        </w:rPr>
      </w:pPr>
    </w:p>
    <w:p w14:paraId="305E8BD3" w14:textId="5C4CBC4B" w:rsidR="001D454B" w:rsidRPr="004F066B" w:rsidRDefault="001D454B" w:rsidP="001D454B">
      <w:pPr>
        <w:pStyle w:val="Prrafodelista"/>
        <w:numPr>
          <w:ilvl w:val="0"/>
          <w:numId w:val="1"/>
        </w:numPr>
        <w:spacing w:after="0" w:line="240" w:lineRule="auto"/>
        <w:ind w:left="567" w:hanging="141"/>
        <w:jc w:val="both"/>
        <w:rPr>
          <w:rFonts w:ascii="Arial" w:hAnsi="Arial" w:cs="Arial"/>
          <w:sz w:val="18"/>
          <w:szCs w:val="18"/>
        </w:rPr>
      </w:pPr>
      <w:r w:rsidRPr="004F066B">
        <w:rPr>
          <w:rFonts w:ascii="Arial" w:hAnsi="Arial" w:cs="Arial"/>
          <w:b/>
          <w:bCs/>
          <w:sz w:val="18"/>
          <w:szCs w:val="18"/>
        </w:rPr>
        <w:t xml:space="preserve">Código de </w:t>
      </w:r>
      <w:r w:rsidR="00CB6976" w:rsidRPr="004F066B">
        <w:rPr>
          <w:rFonts w:ascii="Arial" w:hAnsi="Arial" w:cs="Arial"/>
          <w:b/>
          <w:bCs/>
          <w:sz w:val="18"/>
          <w:szCs w:val="18"/>
        </w:rPr>
        <w:t>C</w:t>
      </w:r>
      <w:r w:rsidRPr="004F066B">
        <w:rPr>
          <w:rFonts w:ascii="Arial" w:hAnsi="Arial" w:cs="Arial"/>
          <w:b/>
          <w:bCs/>
          <w:sz w:val="18"/>
          <w:szCs w:val="18"/>
        </w:rPr>
        <w:t>onducta</w:t>
      </w:r>
      <w:r w:rsidRPr="004F066B">
        <w:rPr>
          <w:rFonts w:ascii="Arial" w:hAnsi="Arial" w:cs="Arial"/>
          <w:sz w:val="18"/>
          <w:szCs w:val="18"/>
        </w:rPr>
        <w:t>:</w:t>
      </w:r>
      <w:r w:rsidR="00B96925" w:rsidRPr="004F066B">
        <w:rPr>
          <w:rFonts w:ascii="Arial" w:hAnsi="Arial" w:cs="Arial"/>
          <w:sz w:val="18"/>
          <w:szCs w:val="18"/>
        </w:rPr>
        <w:t xml:space="preserve"> </w:t>
      </w:r>
      <w:r w:rsidR="000E7F71" w:rsidRPr="004F066B">
        <w:rPr>
          <w:rFonts w:ascii="Arial" w:hAnsi="Arial" w:cs="Arial"/>
          <w:sz w:val="18"/>
          <w:szCs w:val="18"/>
        </w:rPr>
        <w:t>Es el documento normativo</w:t>
      </w:r>
      <w:r w:rsidR="003B770E" w:rsidRPr="004F066B">
        <w:rPr>
          <w:rFonts w:ascii="Arial" w:hAnsi="Arial" w:cs="Arial"/>
          <w:sz w:val="18"/>
          <w:szCs w:val="18"/>
        </w:rPr>
        <w:t xml:space="preserve"> aprobado por las y los </w:t>
      </w:r>
      <w:proofErr w:type="gramStart"/>
      <w:r w:rsidR="003B770E" w:rsidRPr="004F066B">
        <w:rPr>
          <w:rFonts w:ascii="Arial" w:hAnsi="Arial" w:cs="Arial"/>
          <w:sz w:val="18"/>
          <w:szCs w:val="18"/>
        </w:rPr>
        <w:t>Consejeros</w:t>
      </w:r>
      <w:proofErr w:type="gramEnd"/>
      <w:r w:rsidR="003B770E" w:rsidRPr="004F066B">
        <w:rPr>
          <w:rFonts w:ascii="Arial" w:hAnsi="Arial" w:cs="Arial"/>
          <w:sz w:val="18"/>
          <w:szCs w:val="18"/>
        </w:rPr>
        <w:t xml:space="preserve"> Electorales,</w:t>
      </w:r>
      <w:r w:rsidR="000E7F71" w:rsidRPr="004F066B">
        <w:rPr>
          <w:rFonts w:ascii="Arial" w:hAnsi="Arial" w:cs="Arial"/>
          <w:sz w:val="18"/>
          <w:szCs w:val="18"/>
        </w:rPr>
        <w:t xml:space="preserve"> que determina las reglas sobre el actuar de las personas servidoras públicas del Instituto Electoral del Estado de Sinaloa, </w:t>
      </w:r>
      <w:r w:rsidR="003B770E" w:rsidRPr="004F066B">
        <w:rPr>
          <w:rFonts w:ascii="Arial" w:hAnsi="Arial" w:cs="Arial"/>
          <w:sz w:val="18"/>
          <w:szCs w:val="18"/>
        </w:rPr>
        <w:t>en el que se especifica de manera puntual y concreta la forma que las personas servidoras públicas del Instituto aplicarán los principios, valores y reglas de integridad</w:t>
      </w:r>
      <w:r w:rsidR="000E7F71" w:rsidRPr="004F066B">
        <w:rPr>
          <w:rFonts w:ascii="Arial" w:hAnsi="Arial" w:cs="Arial"/>
          <w:sz w:val="18"/>
          <w:szCs w:val="18"/>
        </w:rPr>
        <w:t>;</w:t>
      </w:r>
    </w:p>
    <w:p w14:paraId="2BD658E3" w14:textId="77777777" w:rsidR="00FB78FD" w:rsidRPr="004F066B" w:rsidRDefault="00FB78FD" w:rsidP="00FB78FD">
      <w:pPr>
        <w:pStyle w:val="Prrafodelista"/>
        <w:spacing w:after="0" w:line="240" w:lineRule="auto"/>
        <w:ind w:left="567"/>
        <w:jc w:val="both"/>
        <w:rPr>
          <w:rFonts w:ascii="Arial" w:hAnsi="Arial" w:cs="Arial"/>
          <w:sz w:val="18"/>
          <w:szCs w:val="18"/>
        </w:rPr>
      </w:pPr>
    </w:p>
    <w:p w14:paraId="0AACD68F" w14:textId="2D530E75" w:rsidR="00FB78FD" w:rsidRPr="004F066B" w:rsidRDefault="00FB78FD" w:rsidP="00453DA2">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 xml:space="preserve">Código de Ética: </w:t>
      </w:r>
      <w:r w:rsidRPr="004F066B">
        <w:rPr>
          <w:rFonts w:ascii="Arial" w:hAnsi="Arial" w:cs="Arial"/>
          <w:sz w:val="18"/>
          <w:szCs w:val="18"/>
        </w:rPr>
        <w:t>Conjunto de normas legales sistemáticas</w:t>
      </w:r>
      <w:r w:rsidR="00453DA2" w:rsidRPr="004F066B">
        <w:rPr>
          <w:rFonts w:ascii="Arial" w:hAnsi="Arial" w:cs="Arial"/>
          <w:sz w:val="18"/>
          <w:szCs w:val="18"/>
        </w:rPr>
        <w:t>,</w:t>
      </w:r>
      <w:r w:rsidRPr="004F066B">
        <w:rPr>
          <w:rFonts w:ascii="Arial" w:hAnsi="Arial" w:cs="Arial"/>
          <w:sz w:val="18"/>
          <w:szCs w:val="18"/>
        </w:rPr>
        <w:t xml:space="preserve"> </w:t>
      </w:r>
      <w:r w:rsidR="00453DA2" w:rsidRPr="004F066B">
        <w:rPr>
          <w:rFonts w:ascii="Arial" w:hAnsi="Arial" w:cs="Arial"/>
          <w:sz w:val="18"/>
          <w:szCs w:val="18"/>
        </w:rPr>
        <w:t>consistente en guiar la conducta de las personas servidoras públicas del Instituto Electoral del Estado de Sinaloa, estableciendo los principios, valores y reglas de integridad que deben observarse en el ejercicio de sus atribuciones y/o funciones</w:t>
      </w:r>
      <w:r w:rsidR="00E143FF" w:rsidRPr="004F066B">
        <w:rPr>
          <w:rFonts w:ascii="Arial" w:hAnsi="Arial" w:cs="Arial"/>
          <w:sz w:val="18"/>
          <w:szCs w:val="18"/>
        </w:rPr>
        <w:t>;</w:t>
      </w:r>
    </w:p>
    <w:p w14:paraId="580B29CF" w14:textId="77777777" w:rsidR="00E143FF" w:rsidRPr="004F066B" w:rsidRDefault="00E143FF" w:rsidP="00E143FF">
      <w:pPr>
        <w:pStyle w:val="Prrafodelista"/>
        <w:spacing w:after="0" w:line="240" w:lineRule="auto"/>
        <w:ind w:left="567"/>
        <w:jc w:val="both"/>
        <w:rPr>
          <w:rFonts w:ascii="Arial" w:hAnsi="Arial" w:cs="Arial"/>
          <w:b/>
          <w:bCs/>
          <w:sz w:val="18"/>
          <w:szCs w:val="18"/>
        </w:rPr>
      </w:pPr>
    </w:p>
    <w:p w14:paraId="0D649732" w14:textId="6CDA3DB6" w:rsidR="00E143FF" w:rsidRPr="004F066B" w:rsidRDefault="00E143FF" w:rsidP="00E143FF">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Comité:</w:t>
      </w:r>
      <w:r w:rsidRPr="004F066B">
        <w:rPr>
          <w:rFonts w:ascii="Arial" w:hAnsi="Arial" w:cs="Arial"/>
          <w:sz w:val="18"/>
          <w:szCs w:val="18"/>
        </w:rPr>
        <w:t xml:space="preserve"> El Comité de Ética y Conducta del Instituto Electoral del Estado de Sinaloa;</w:t>
      </w:r>
    </w:p>
    <w:p w14:paraId="0BFCB643" w14:textId="77777777" w:rsidR="00E143FF" w:rsidRPr="004F066B" w:rsidRDefault="00E143FF" w:rsidP="00E143FF">
      <w:pPr>
        <w:pStyle w:val="Prrafodelista"/>
        <w:spacing w:after="0" w:line="240" w:lineRule="auto"/>
        <w:ind w:left="567"/>
        <w:jc w:val="both"/>
        <w:rPr>
          <w:rFonts w:ascii="Arial" w:hAnsi="Arial" w:cs="Arial"/>
          <w:b/>
          <w:bCs/>
          <w:sz w:val="18"/>
          <w:szCs w:val="18"/>
        </w:rPr>
      </w:pPr>
    </w:p>
    <w:p w14:paraId="084E5EE8" w14:textId="71D9B8C0" w:rsidR="00E143FF" w:rsidRPr="004F066B" w:rsidRDefault="00853354" w:rsidP="00E143FF">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 xml:space="preserve">Conducta: </w:t>
      </w:r>
      <w:r w:rsidRPr="004F066B">
        <w:rPr>
          <w:rFonts w:ascii="Arial" w:hAnsi="Arial" w:cs="Arial"/>
          <w:sz w:val="18"/>
          <w:szCs w:val="18"/>
        </w:rPr>
        <w:t>Es el comportamiento que deben observar las personas servidoras públicas del Instituto Electoral del Estado de Sinaloa en el desempeño de su empleo, cargo o comisión, empleando los principios rectores, valores éticos y reglas de integridad</w:t>
      </w:r>
      <w:r w:rsidR="00E85521" w:rsidRPr="004F066B">
        <w:rPr>
          <w:rFonts w:ascii="Arial" w:hAnsi="Arial" w:cs="Arial"/>
          <w:sz w:val="18"/>
          <w:szCs w:val="18"/>
        </w:rPr>
        <w:t>;</w:t>
      </w:r>
    </w:p>
    <w:p w14:paraId="2FA612D8" w14:textId="77777777" w:rsidR="00853354" w:rsidRPr="004F066B" w:rsidRDefault="00853354" w:rsidP="00853354">
      <w:pPr>
        <w:pStyle w:val="Prrafodelista"/>
        <w:spacing w:after="0" w:line="240" w:lineRule="auto"/>
        <w:ind w:left="567"/>
        <w:jc w:val="both"/>
        <w:rPr>
          <w:rFonts w:ascii="Arial" w:hAnsi="Arial" w:cs="Arial"/>
          <w:b/>
          <w:bCs/>
          <w:sz w:val="18"/>
          <w:szCs w:val="18"/>
        </w:rPr>
      </w:pPr>
    </w:p>
    <w:p w14:paraId="47F9C37E" w14:textId="024E36D8" w:rsidR="00E03FCA" w:rsidRPr="004F066B" w:rsidRDefault="00853354" w:rsidP="00B35619">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Denuncia:</w:t>
      </w:r>
      <w:r w:rsidRPr="004F066B">
        <w:rPr>
          <w:rFonts w:ascii="Arial" w:hAnsi="Arial" w:cs="Arial"/>
          <w:sz w:val="18"/>
          <w:szCs w:val="18"/>
        </w:rPr>
        <w:t xml:space="preserve"> Manifestación de actos u omisiones que describen o narran las presuntas vulneraciones a lo dispuesto en el Código de Ética o en el Código de Conducta </w:t>
      </w:r>
      <w:r w:rsidR="00BE2187" w:rsidRPr="004F066B">
        <w:rPr>
          <w:rFonts w:ascii="Arial" w:hAnsi="Arial" w:cs="Arial"/>
          <w:sz w:val="18"/>
          <w:szCs w:val="18"/>
        </w:rPr>
        <w:t>del Instituto Electoral del Estado de Sinaloa</w:t>
      </w:r>
      <w:r w:rsidRPr="004F066B">
        <w:rPr>
          <w:rFonts w:ascii="Arial" w:hAnsi="Arial" w:cs="Arial"/>
          <w:sz w:val="18"/>
          <w:szCs w:val="18"/>
        </w:rPr>
        <w:t xml:space="preserve">, cometidas por una o </w:t>
      </w:r>
      <w:r w:rsidR="008F56A6" w:rsidRPr="004F066B">
        <w:rPr>
          <w:rFonts w:ascii="Arial" w:hAnsi="Arial" w:cs="Arial"/>
          <w:sz w:val="18"/>
          <w:szCs w:val="18"/>
        </w:rPr>
        <w:t>más</w:t>
      </w:r>
      <w:r w:rsidRPr="004F066B">
        <w:rPr>
          <w:rFonts w:ascii="Arial" w:hAnsi="Arial" w:cs="Arial"/>
          <w:sz w:val="18"/>
          <w:szCs w:val="18"/>
        </w:rPr>
        <w:t xml:space="preserve"> personas servidoras públicas</w:t>
      </w:r>
      <w:r w:rsidR="00BE2187" w:rsidRPr="004F066B">
        <w:rPr>
          <w:rFonts w:ascii="Arial" w:hAnsi="Arial" w:cs="Arial"/>
          <w:sz w:val="18"/>
          <w:szCs w:val="18"/>
        </w:rPr>
        <w:t xml:space="preserve"> del Instituto</w:t>
      </w:r>
      <w:r w:rsidRPr="004F066B">
        <w:rPr>
          <w:rFonts w:ascii="Arial" w:hAnsi="Arial" w:cs="Arial"/>
          <w:sz w:val="18"/>
          <w:szCs w:val="18"/>
        </w:rPr>
        <w:t xml:space="preserve">, </w:t>
      </w:r>
      <w:r w:rsidR="008E0EFF" w:rsidRPr="004F066B">
        <w:rPr>
          <w:rFonts w:ascii="Arial" w:hAnsi="Arial" w:cs="Arial"/>
          <w:sz w:val="18"/>
          <w:szCs w:val="18"/>
        </w:rPr>
        <w:t>a efecto de que se investiguen los hechos señalados y, de ser el caso, se emita una determinación</w:t>
      </w:r>
      <w:r w:rsidR="00E85521" w:rsidRPr="004F066B">
        <w:rPr>
          <w:rFonts w:ascii="Arial" w:hAnsi="Arial" w:cs="Arial"/>
          <w:sz w:val="18"/>
          <w:szCs w:val="18"/>
        </w:rPr>
        <w:t>;</w:t>
      </w:r>
    </w:p>
    <w:p w14:paraId="6DDB82D7" w14:textId="77777777" w:rsidR="00EE5556" w:rsidRPr="004F066B" w:rsidRDefault="00EE5556" w:rsidP="00EE5556">
      <w:pPr>
        <w:pStyle w:val="Prrafodelista"/>
        <w:spacing w:after="0" w:line="240" w:lineRule="auto"/>
        <w:ind w:left="567"/>
        <w:jc w:val="both"/>
        <w:rPr>
          <w:rFonts w:ascii="Arial" w:hAnsi="Arial" w:cs="Arial"/>
          <w:b/>
          <w:bCs/>
          <w:sz w:val="18"/>
          <w:szCs w:val="18"/>
        </w:rPr>
      </w:pPr>
    </w:p>
    <w:p w14:paraId="70024F42" w14:textId="425F31E2" w:rsidR="00EE5556" w:rsidRPr="004F066B" w:rsidRDefault="00EE5556" w:rsidP="00E143FF">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 xml:space="preserve">Denunciada: </w:t>
      </w:r>
      <w:r w:rsidRPr="004F066B">
        <w:rPr>
          <w:rFonts w:ascii="Arial" w:hAnsi="Arial" w:cs="Arial"/>
          <w:sz w:val="18"/>
          <w:szCs w:val="18"/>
        </w:rPr>
        <w:t>La persona servidora pública</w:t>
      </w:r>
      <w:r w:rsidR="003D3DA6" w:rsidRPr="004F066B">
        <w:rPr>
          <w:rFonts w:ascii="Arial" w:hAnsi="Arial" w:cs="Arial"/>
          <w:sz w:val="18"/>
          <w:szCs w:val="18"/>
        </w:rPr>
        <w:t xml:space="preserve"> que labora en el Instituto Electoral del Estado de Sinaloa,</w:t>
      </w:r>
      <w:r w:rsidRPr="004F066B">
        <w:rPr>
          <w:rFonts w:ascii="Arial" w:hAnsi="Arial" w:cs="Arial"/>
          <w:sz w:val="18"/>
          <w:szCs w:val="18"/>
        </w:rPr>
        <w:t xml:space="preserve"> contra la cual se presenta la denuncia por presunta</w:t>
      </w:r>
      <w:r w:rsidR="00A2668D" w:rsidRPr="004F066B">
        <w:rPr>
          <w:rFonts w:ascii="Arial" w:hAnsi="Arial" w:cs="Arial"/>
          <w:sz w:val="18"/>
          <w:szCs w:val="18"/>
        </w:rPr>
        <w:t>s</w:t>
      </w:r>
      <w:r w:rsidRPr="004F066B">
        <w:rPr>
          <w:rFonts w:ascii="Arial" w:hAnsi="Arial" w:cs="Arial"/>
          <w:sz w:val="18"/>
          <w:szCs w:val="18"/>
        </w:rPr>
        <w:t xml:space="preserve"> vulneraciones </w:t>
      </w:r>
      <w:r w:rsidR="006A7BDC" w:rsidRPr="004F066B">
        <w:rPr>
          <w:rFonts w:ascii="Arial" w:hAnsi="Arial" w:cs="Arial"/>
          <w:sz w:val="18"/>
          <w:szCs w:val="18"/>
        </w:rPr>
        <w:t>al Código de Ética o Código de Conducta Institucional</w:t>
      </w:r>
      <w:r w:rsidR="00E85521" w:rsidRPr="004F066B">
        <w:rPr>
          <w:rFonts w:ascii="Arial" w:hAnsi="Arial" w:cs="Arial"/>
          <w:sz w:val="18"/>
          <w:szCs w:val="18"/>
        </w:rPr>
        <w:t>;</w:t>
      </w:r>
    </w:p>
    <w:p w14:paraId="2BAB1C78" w14:textId="77777777" w:rsidR="00BE6228" w:rsidRPr="004F066B" w:rsidRDefault="00BE6228" w:rsidP="00BE6228">
      <w:pPr>
        <w:pStyle w:val="Prrafodelista"/>
        <w:spacing w:after="0" w:line="240" w:lineRule="auto"/>
        <w:ind w:left="567"/>
        <w:jc w:val="both"/>
        <w:rPr>
          <w:rFonts w:ascii="Arial" w:hAnsi="Arial" w:cs="Arial"/>
          <w:b/>
          <w:bCs/>
          <w:sz w:val="18"/>
          <w:szCs w:val="18"/>
        </w:rPr>
      </w:pPr>
    </w:p>
    <w:p w14:paraId="4CD67F11" w14:textId="5A088FF4" w:rsidR="00BE6228" w:rsidRPr="004F066B" w:rsidRDefault="00BE6228" w:rsidP="00E143FF">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 xml:space="preserve">Denunciante: </w:t>
      </w:r>
      <w:r w:rsidRPr="004F066B">
        <w:rPr>
          <w:rFonts w:ascii="Arial" w:hAnsi="Arial" w:cs="Arial"/>
          <w:sz w:val="18"/>
          <w:szCs w:val="18"/>
        </w:rPr>
        <w:t>Calidad que adquiere la persona que presenta una denuncia ante el Comité de Ética y Conducta, en términos de lo establecido en los presentes Lineamientos</w:t>
      </w:r>
      <w:r w:rsidR="00E85521" w:rsidRPr="004F066B">
        <w:rPr>
          <w:rFonts w:ascii="Arial" w:hAnsi="Arial" w:cs="Arial"/>
          <w:sz w:val="18"/>
          <w:szCs w:val="18"/>
        </w:rPr>
        <w:t>;</w:t>
      </w:r>
    </w:p>
    <w:p w14:paraId="39E90721" w14:textId="77777777" w:rsidR="00A76586" w:rsidRPr="004F066B" w:rsidRDefault="00A76586" w:rsidP="00A76586">
      <w:pPr>
        <w:pStyle w:val="Prrafodelista"/>
        <w:spacing w:after="0" w:line="240" w:lineRule="auto"/>
        <w:ind w:left="567"/>
        <w:jc w:val="both"/>
        <w:rPr>
          <w:rFonts w:ascii="Arial" w:hAnsi="Arial" w:cs="Arial"/>
          <w:b/>
          <w:bCs/>
          <w:sz w:val="18"/>
          <w:szCs w:val="18"/>
        </w:rPr>
      </w:pPr>
    </w:p>
    <w:p w14:paraId="40FAE602" w14:textId="0436F393" w:rsidR="00D63E85" w:rsidRPr="004F066B" w:rsidRDefault="00A76586" w:rsidP="00D63E85">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 xml:space="preserve">Instituto: </w:t>
      </w:r>
      <w:r w:rsidRPr="004F066B">
        <w:rPr>
          <w:rFonts w:ascii="Arial" w:hAnsi="Arial" w:cs="Arial"/>
          <w:sz w:val="18"/>
          <w:szCs w:val="18"/>
        </w:rPr>
        <w:t>Instituto Electoral del Estado de Sinaloa</w:t>
      </w:r>
      <w:r w:rsidR="00E85521" w:rsidRPr="004F066B">
        <w:rPr>
          <w:rFonts w:ascii="Arial" w:hAnsi="Arial" w:cs="Arial"/>
          <w:sz w:val="18"/>
          <w:szCs w:val="18"/>
        </w:rPr>
        <w:t>;</w:t>
      </w:r>
    </w:p>
    <w:p w14:paraId="2A8D7092" w14:textId="77777777" w:rsidR="00E85521" w:rsidRPr="004F066B" w:rsidRDefault="00E85521" w:rsidP="00E85521">
      <w:pPr>
        <w:pStyle w:val="Prrafodelista"/>
        <w:spacing w:after="0" w:line="240" w:lineRule="auto"/>
        <w:ind w:left="567"/>
        <w:jc w:val="both"/>
        <w:rPr>
          <w:rFonts w:ascii="Arial" w:hAnsi="Arial" w:cs="Arial"/>
          <w:b/>
          <w:bCs/>
          <w:sz w:val="18"/>
          <w:szCs w:val="18"/>
        </w:rPr>
      </w:pPr>
    </w:p>
    <w:p w14:paraId="215F2E45" w14:textId="320E51C8" w:rsidR="00E85521" w:rsidRPr="004F066B" w:rsidRDefault="00E85521" w:rsidP="00E85521">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 xml:space="preserve">Ley de Responsabilidades: </w:t>
      </w:r>
      <w:r w:rsidRPr="004F066B">
        <w:rPr>
          <w:rFonts w:ascii="Arial" w:hAnsi="Arial" w:cs="Arial"/>
          <w:sz w:val="18"/>
          <w:szCs w:val="18"/>
        </w:rPr>
        <w:t>Ley de Responsabilidades Administrativas del Estado de Sinaloa</w:t>
      </w:r>
      <w:r w:rsidR="00EC7CEC" w:rsidRPr="004F066B">
        <w:rPr>
          <w:rFonts w:ascii="Arial" w:hAnsi="Arial" w:cs="Arial"/>
          <w:sz w:val="18"/>
          <w:szCs w:val="18"/>
        </w:rPr>
        <w:t>;</w:t>
      </w:r>
    </w:p>
    <w:p w14:paraId="5DD07CF7" w14:textId="77777777" w:rsidR="00D63E85" w:rsidRPr="004F066B" w:rsidRDefault="00D63E85" w:rsidP="00D63E85">
      <w:pPr>
        <w:pStyle w:val="Prrafodelista"/>
        <w:spacing w:after="0" w:line="240" w:lineRule="auto"/>
        <w:ind w:left="567"/>
        <w:jc w:val="both"/>
        <w:rPr>
          <w:rFonts w:ascii="Arial" w:hAnsi="Arial" w:cs="Arial"/>
          <w:b/>
          <w:bCs/>
          <w:sz w:val="18"/>
          <w:szCs w:val="18"/>
        </w:rPr>
      </w:pPr>
    </w:p>
    <w:p w14:paraId="1B78043E" w14:textId="197FD47D" w:rsidR="00D63E85" w:rsidRPr="004F066B" w:rsidRDefault="00D63E85" w:rsidP="00D63E85">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 xml:space="preserve">Lineamientos: </w:t>
      </w:r>
      <w:r w:rsidRPr="004F066B">
        <w:rPr>
          <w:rFonts w:ascii="Arial" w:hAnsi="Arial" w:cs="Arial"/>
          <w:sz w:val="18"/>
          <w:szCs w:val="18"/>
        </w:rPr>
        <w:t>Lineamientos para la Atención, Investigación y Conclusión de Denuncias presentadas ante el Comité de Ética y Conducta</w:t>
      </w:r>
      <w:r w:rsidR="00EC7CEC" w:rsidRPr="004F066B">
        <w:rPr>
          <w:rFonts w:ascii="Arial" w:hAnsi="Arial" w:cs="Arial"/>
          <w:sz w:val="18"/>
          <w:szCs w:val="18"/>
        </w:rPr>
        <w:t>;</w:t>
      </w:r>
    </w:p>
    <w:p w14:paraId="724107C5" w14:textId="77777777" w:rsidR="00EC7CEC" w:rsidRPr="004F066B" w:rsidRDefault="00EC7CEC" w:rsidP="00EC7CEC">
      <w:pPr>
        <w:pStyle w:val="Prrafodelista"/>
        <w:spacing w:after="0" w:line="240" w:lineRule="auto"/>
        <w:ind w:left="567"/>
        <w:jc w:val="both"/>
        <w:rPr>
          <w:rFonts w:ascii="Arial" w:hAnsi="Arial" w:cs="Arial"/>
          <w:b/>
          <w:bCs/>
          <w:sz w:val="18"/>
          <w:szCs w:val="18"/>
        </w:rPr>
      </w:pPr>
    </w:p>
    <w:p w14:paraId="2343988B" w14:textId="78FFAC83" w:rsidR="00EC7CEC" w:rsidRPr="004F066B" w:rsidRDefault="00EC7CEC" w:rsidP="00D63E85">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 xml:space="preserve">OIC: </w:t>
      </w:r>
      <w:r w:rsidRPr="004F066B">
        <w:rPr>
          <w:rFonts w:ascii="Arial" w:hAnsi="Arial" w:cs="Arial"/>
          <w:sz w:val="18"/>
          <w:szCs w:val="18"/>
        </w:rPr>
        <w:t>Órgano Interno de Control del Instituto Electoral del Estado de Sinaloa</w:t>
      </w:r>
      <w:r w:rsidR="00265E53" w:rsidRPr="004F066B">
        <w:rPr>
          <w:rFonts w:ascii="Arial" w:hAnsi="Arial" w:cs="Arial"/>
          <w:sz w:val="18"/>
          <w:szCs w:val="18"/>
        </w:rPr>
        <w:t>;</w:t>
      </w:r>
    </w:p>
    <w:p w14:paraId="26F377E7" w14:textId="77777777" w:rsidR="003D3DA6" w:rsidRPr="004F066B" w:rsidRDefault="003D3DA6" w:rsidP="003D3DA6">
      <w:pPr>
        <w:pStyle w:val="Prrafodelista"/>
        <w:spacing w:after="0" w:line="240" w:lineRule="auto"/>
        <w:ind w:left="567"/>
        <w:jc w:val="both"/>
        <w:rPr>
          <w:rFonts w:ascii="Arial" w:hAnsi="Arial" w:cs="Arial"/>
          <w:b/>
          <w:bCs/>
          <w:sz w:val="18"/>
          <w:szCs w:val="18"/>
        </w:rPr>
      </w:pPr>
    </w:p>
    <w:p w14:paraId="5FA7E76A" w14:textId="64B1FAA9" w:rsidR="003D3DA6" w:rsidRPr="004F066B" w:rsidRDefault="003D3DA6" w:rsidP="00D63E85">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 xml:space="preserve">Personas servidoras públicas: </w:t>
      </w:r>
      <w:r w:rsidRPr="004F066B">
        <w:rPr>
          <w:rFonts w:ascii="Arial" w:hAnsi="Arial" w:cs="Arial"/>
          <w:sz w:val="18"/>
          <w:szCs w:val="18"/>
        </w:rPr>
        <w:t>Persona que desempeñe un empleo, cargo o comisión de cualquier naturaleza en el Instituto Electoral del Estado de Sinaloa, de forma permanente o eventual.</w:t>
      </w:r>
    </w:p>
    <w:p w14:paraId="612D8E87" w14:textId="77777777" w:rsidR="00265E53" w:rsidRPr="004F066B" w:rsidRDefault="00265E53" w:rsidP="00265E53">
      <w:pPr>
        <w:pStyle w:val="Prrafodelista"/>
        <w:spacing w:after="0" w:line="240" w:lineRule="auto"/>
        <w:ind w:left="567"/>
        <w:jc w:val="both"/>
        <w:rPr>
          <w:rFonts w:ascii="Arial" w:hAnsi="Arial" w:cs="Arial"/>
          <w:b/>
          <w:bCs/>
          <w:sz w:val="18"/>
          <w:szCs w:val="18"/>
        </w:rPr>
      </w:pPr>
    </w:p>
    <w:p w14:paraId="67520B63" w14:textId="2DF3DDB2" w:rsidR="00265E53" w:rsidRPr="004F066B" w:rsidRDefault="00265E53" w:rsidP="00D63E85">
      <w:pPr>
        <w:pStyle w:val="Prrafodelista"/>
        <w:numPr>
          <w:ilvl w:val="0"/>
          <w:numId w:val="1"/>
        </w:numPr>
        <w:spacing w:after="0" w:line="240" w:lineRule="auto"/>
        <w:ind w:left="567" w:hanging="141"/>
        <w:jc w:val="both"/>
        <w:rPr>
          <w:rFonts w:ascii="Arial" w:hAnsi="Arial" w:cs="Arial"/>
          <w:sz w:val="18"/>
          <w:szCs w:val="18"/>
        </w:rPr>
      </w:pPr>
      <w:r w:rsidRPr="004F066B">
        <w:rPr>
          <w:rFonts w:ascii="Arial" w:hAnsi="Arial" w:cs="Arial"/>
          <w:b/>
          <w:bCs/>
          <w:sz w:val="18"/>
          <w:szCs w:val="18"/>
        </w:rPr>
        <w:t>Secretar</w:t>
      </w:r>
      <w:r w:rsidR="0009692A" w:rsidRPr="004F066B">
        <w:rPr>
          <w:rFonts w:ascii="Arial" w:hAnsi="Arial" w:cs="Arial"/>
          <w:b/>
          <w:bCs/>
          <w:sz w:val="18"/>
          <w:szCs w:val="18"/>
        </w:rPr>
        <w:t xml:space="preserve">ía </w:t>
      </w:r>
      <w:r w:rsidRPr="004F066B">
        <w:rPr>
          <w:rFonts w:ascii="Arial" w:hAnsi="Arial" w:cs="Arial"/>
          <w:b/>
          <w:bCs/>
          <w:sz w:val="18"/>
          <w:szCs w:val="18"/>
        </w:rPr>
        <w:t>Técnic</w:t>
      </w:r>
      <w:r w:rsidR="0009692A" w:rsidRPr="004F066B">
        <w:rPr>
          <w:rFonts w:ascii="Arial" w:hAnsi="Arial" w:cs="Arial"/>
          <w:b/>
          <w:bCs/>
          <w:sz w:val="18"/>
          <w:szCs w:val="18"/>
        </w:rPr>
        <w:t>a</w:t>
      </w:r>
      <w:r w:rsidRPr="004F066B">
        <w:rPr>
          <w:rFonts w:ascii="Arial" w:hAnsi="Arial" w:cs="Arial"/>
          <w:b/>
          <w:bCs/>
          <w:sz w:val="18"/>
          <w:szCs w:val="18"/>
        </w:rPr>
        <w:t xml:space="preserve">: </w:t>
      </w:r>
      <w:r w:rsidRPr="004F066B">
        <w:rPr>
          <w:rFonts w:ascii="Arial" w:hAnsi="Arial" w:cs="Arial"/>
          <w:sz w:val="18"/>
          <w:szCs w:val="18"/>
        </w:rPr>
        <w:t xml:space="preserve">La persona servidora pública nombrada por los integrantes del Comité de Ética y Conducta, de conformidad </w:t>
      </w:r>
      <w:r w:rsidR="00AB3081" w:rsidRPr="004F066B">
        <w:rPr>
          <w:rFonts w:ascii="Arial" w:hAnsi="Arial" w:cs="Arial"/>
          <w:sz w:val="18"/>
          <w:szCs w:val="18"/>
        </w:rPr>
        <w:t>con el</w:t>
      </w:r>
      <w:r w:rsidRPr="004F066B">
        <w:rPr>
          <w:rFonts w:ascii="Arial" w:hAnsi="Arial" w:cs="Arial"/>
          <w:sz w:val="18"/>
          <w:szCs w:val="18"/>
        </w:rPr>
        <w:t xml:space="preserve"> Código de Conducta del Instituto Electoral del Estado de Sinaloa.</w:t>
      </w:r>
    </w:p>
    <w:p w14:paraId="4988153F" w14:textId="77777777" w:rsidR="00F53A1E" w:rsidRPr="004F066B" w:rsidRDefault="00F53A1E" w:rsidP="00F53A1E">
      <w:pPr>
        <w:pStyle w:val="Prrafodelista"/>
        <w:spacing w:after="0" w:line="240" w:lineRule="auto"/>
        <w:ind w:left="567"/>
        <w:jc w:val="both"/>
        <w:rPr>
          <w:rFonts w:ascii="Arial" w:hAnsi="Arial" w:cs="Arial"/>
          <w:sz w:val="18"/>
          <w:szCs w:val="18"/>
        </w:rPr>
      </w:pPr>
    </w:p>
    <w:p w14:paraId="73D57347" w14:textId="20224E7B" w:rsidR="00F53A1E" w:rsidRPr="004F066B" w:rsidRDefault="00F53A1E" w:rsidP="00D63E85">
      <w:pPr>
        <w:pStyle w:val="Prrafodelista"/>
        <w:numPr>
          <w:ilvl w:val="0"/>
          <w:numId w:val="1"/>
        </w:numPr>
        <w:spacing w:after="0" w:line="240" w:lineRule="auto"/>
        <w:ind w:left="567" w:hanging="141"/>
        <w:jc w:val="both"/>
        <w:rPr>
          <w:rFonts w:ascii="Arial" w:hAnsi="Arial" w:cs="Arial"/>
          <w:b/>
          <w:bCs/>
          <w:sz w:val="18"/>
          <w:szCs w:val="18"/>
        </w:rPr>
      </w:pPr>
      <w:r w:rsidRPr="004F066B">
        <w:rPr>
          <w:rFonts w:ascii="Arial" w:hAnsi="Arial" w:cs="Arial"/>
          <w:b/>
          <w:bCs/>
          <w:sz w:val="18"/>
          <w:szCs w:val="18"/>
        </w:rPr>
        <w:t xml:space="preserve">Unidad </w:t>
      </w:r>
      <w:r w:rsidR="00297F42" w:rsidRPr="004F066B">
        <w:rPr>
          <w:rFonts w:ascii="Arial" w:hAnsi="Arial" w:cs="Arial"/>
          <w:b/>
          <w:bCs/>
          <w:sz w:val="18"/>
          <w:szCs w:val="18"/>
        </w:rPr>
        <w:t>A</w:t>
      </w:r>
      <w:r w:rsidRPr="004F066B">
        <w:rPr>
          <w:rFonts w:ascii="Arial" w:hAnsi="Arial" w:cs="Arial"/>
          <w:b/>
          <w:bCs/>
          <w:sz w:val="18"/>
          <w:szCs w:val="18"/>
        </w:rPr>
        <w:t xml:space="preserve">dministrativa: </w:t>
      </w:r>
      <w:r w:rsidR="00260F08" w:rsidRPr="004F066B">
        <w:rPr>
          <w:rFonts w:ascii="Arial" w:hAnsi="Arial" w:cs="Arial"/>
          <w:sz w:val="18"/>
          <w:szCs w:val="18"/>
        </w:rPr>
        <w:t>Las áreas que integran</w:t>
      </w:r>
      <w:r w:rsidR="00043E39" w:rsidRPr="004F066B">
        <w:rPr>
          <w:rFonts w:ascii="Arial" w:hAnsi="Arial" w:cs="Arial"/>
          <w:sz w:val="18"/>
          <w:szCs w:val="18"/>
        </w:rPr>
        <w:t xml:space="preserve"> el </w:t>
      </w:r>
      <w:r w:rsidR="00260F08" w:rsidRPr="004F066B">
        <w:rPr>
          <w:rFonts w:ascii="Arial" w:hAnsi="Arial" w:cs="Arial"/>
          <w:sz w:val="18"/>
          <w:szCs w:val="18"/>
        </w:rPr>
        <w:t>Instituto Electoral del Estado de Sinaloa.</w:t>
      </w:r>
    </w:p>
    <w:p w14:paraId="4FE1B9DC" w14:textId="77777777" w:rsidR="00E85521" w:rsidRPr="004F066B" w:rsidRDefault="00E85521" w:rsidP="00E85521">
      <w:pPr>
        <w:pStyle w:val="Prrafodelista"/>
        <w:spacing w:after="0" w:line="240" w:lineRule="auto"/>
        <w:ind w:left="567"/>
        <w:jc w:val="both"/>
        <w:rPr>
          <w:rFonts w:ascii="Arial" w:hAnsi="Arial" w:cs="Arial"/>
          <w:b/>
          <w:bCs/>
          <w:sz w:val="18"/>
          <w:szCs w:val="18"/>
        </w:rPr>
      </w:pPr>
    </w:p>
    <w:p w14:paraId="29A93208" w14:textId="77777777" w:rsidR="00EE5556" w:rsidRPr="004F066B" w:rsidRDefault="00EE5556" w:rsidP="00EE5556">
      <w:pPr>
        <w:pStyle w:val="Prrafodelista"/>
        <w:spacing w:after="0" w:line="240" w:lineRule="auto"/>
        <w:ind w:left="567"/>
        <w:jc w:val="both"/>
        <w:rPr>
          <w:rFonts w:ascii="Arial" w:hAnsi="Arial" w:cs="Arial"/>
          <w:b/>
          <w:bCs/>
          <w:sz w:val="18"/>
          <w:szCs w:val="18"/>
        </w:rPr>
      </w:pPr>
    </w:p>
    <w:p w14:paraId="6E1B0D8E" w14:textId="038A60EB" w:rsidR="00EE5556" w:rsidRPr="004F066B" w:rsidRDefault="00F64360" w:rsidP="00F64360">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 xml:space="preserve">Artículo 3. </w:t>
      </w:r>
      <w:r w:rsidR="00FD1A16" w:rsidRPr="004F066B">
        <w:rPr>
          <w:rFonts w:ascii="Arial" w:hAnsi="Arial" w:cs="Arial"/>
          <w:sz w:val="18"/>
          <w:szCs w:val="18"/>
        </w:rPr>
        <w:t>Cualquier persona podrá presentar ante el Comité</w:t>
      </w:r>
      <w:r w:rsidR="00590D98" w:rsidRPr="004F066B">
        <w:rPr>
          <w:rFonts w:ascii="Arial" w:hAnsi="Arial" w:cs="Arial"/>
          <w:sz w:val="18"/>
          <w:szCs w:val="18"/>
        </w:rPr>
        <w:t xml:space="preserve">, </w:t>
      </w:r>
      <w:r w:rsidR="008C2D7C" w:rsidRPr="004F066B">
        <w:rPr>
          <w:rFonts w:ascii="Arial" w:hAnsi="Arial" w:cs="Arial"/>
          <w:sz w:val="18"/>
          <w:szCs w:val="18"/>
        </w:rPr>
        <w:t>a través de</w:t>
      </w:r>
      <w:r w:rsidR="00590D98" w:rsidRPr="004F066B">
        <w:rPr>
          <w:rFonts w:ascii="Arial" w:hAnsi="Arial" w:cs="Arial"/>
          <w:sz w:val="18"/>
          <w:szCs w:val="18"/>
        </w:rPr>
        <w:t xml:space="preserve"> la oficina del </w:t>
      </w:r>
      <w:r w:rsidR="002B041F" w:rsidRPr="004F066B">
        <w:rPr>
          <w:rFonts w:ascii="Arial" w:hAnsi="Arial" w:cs="Arial"/>
          <w:sz w:val="18"/>
          <w:szCs w:val="18"/>
        </w:rPr>
        <w:t>OIC</w:t>
      </w:r>
      <w:r w:rsidR="00590D98" w:rsidRPr="004F066B">
        <w:rPr>
          <w:rFonts w:ascii="Arial" w:hAnsi="Arial" w:cs="Arial"/>
          <w:sz w:val="18"/>
          <w:szCs w:val="18"/>
        </w:rPr>
        <w:t xml:space="preserve">, </w:t>
      </w:r>
      <w:r w:rsidR="00FD1A16" w:rsidRPr="004F066B">
        <w:rPr>
          <w:rFonts w:ascii="Arial" w:hAnsi="Arial" w:cs="Arial"/>
          <w:sz w:val="18"/>
          <w:szCs w:val="18"/>
        </w:rPr>
        <w:t>denuncia por presuntas vulneraciones a los dispuesto en el Código de Ética o en el Código de Conducta, a efecto de que se investiguen los hechos señalados y, de ser el caso, se emita una determinación en la que se podrán recomendar acciones de capacitación, sensibilización y difusión de principios, valores y reglas de integridad, que tenga</w:t>
      </w:r>
      <w:r w:rsidR="00CB005C" w:rsidRPr="004F066B">
        <w:rPr>
          <w:rFonts w:ascii="Arial" w:hAnsi="Arial" w:cs="Arial"/>
          <w:sz w:val="18"/>
          <w:szCs w:val="18"/>
        </w:rPr>
        <w:t>n</w:t>
      </w:r>
      <w:r w:rsidR="00FD1A16" w:rsidRPr="004F066B">
        <w:rPr>
          <w:rFonts w:ascii="Arial" w:hAnsi="Arial" w:cs="Arial"/>
          <w:sz w:val="18"/>
          <w:szCs w:val="18"/>
        </w:rPr>
        <w:t xml:space="preserve"> por objeto la mejora del clima organizacional y del servicio público. </w:t>
      </w:r>
    </w:p>
    <w:p w14:paraId="2553514B" w14:textId="77777777" w:rsidR="004777A4" w:rsidRPr="004F066B" w:rsidRDefault="004777A4" w:rsidP="00F64360">
      <w:pPr>
        <w:pStyle w:val="Prrafodelista"/>
        <w:spacing w:after="0" w:line="240" w:lineRule="auto"/>
        <w:ind w:left="0"/>
        <w:jc w:val="both"/>
        <w:rPr>
          <w:rFonts w:ascii="Arial" w:hAnsi="Arial" w:cs="Arial"/>
          <w:sz w:val="18"/>
          <w:szCs w:val="18"/>
        </w:rPr>
      </w:pPr>
    </w:p>
    <w:p w14:paraId="6DBA27BD" w14:textId="04859D52" w:rsidR="007D05B8" w:rsidRPr="004F066B" w:rsidRDefault="004777A4" w:rsidP="00134F95">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 xml:space="preserve">Artículo 4. </w:t>
      </w:r>
      <w:r w:rsidRPr="004F066B">
        <w:rPr>
          <w:rFonts w:ascii="Arial" w:hAnsi="Arial" w:cs="Arial"/>
          <w:sz w:val="18"/>
          <w:szCs w:val="18"/>
        </w:rPr>
        <w:t>El Comité conocerá de denuncias</w:t>
      </w:r>
      <w:r w:rsidR="00134F95" w:rsidRPr="004F066B">
        <w:rPr>
          <w:rFonts w:ascii="Arial" w:hAnsi="Arial" w:cs="Arial"/>
          <w:sz w:val="18"/>
          <w:szCs w:val="18"/>
        </w:rPr>
        <w:t xml:space="preserve"> c</w:t>
      </w:r>
      <w:r w:rsidR="007D05B8" w:rsidRPr="004F066B">
        <w:rPr>
          <w:rFonts w:ascii="Arial" w:hAnsi="Arial" w:cs="Arial"/>
          <w:sz w:val="18"/>
          <w:szCs w:val="18"/>
        </w:rPr>
        <w:t>uando los hechos estén relacionados con presuntas vulneraciones al Código de Ética y Código de Conducta</w:t>
      </w:r>
      <w:r w:rsidR="001C22EB" w:rsidRPr="004F066B">
        <w:rPr>
          <w:rFonts w:ascii="Arial" w:hAnsi="Arial" w:cs="Arial"/>
          <w:sz w:val="18"/>
          <w:szCs w:val="18"/>
        </w:rPr>
        <w:t xml:space="preserve">; y sea presentada en contra de </w:t>
      </w:r>
      <w:r w:rsidR="001F37A1" w:rsidRPr="004F066B">
        <w:rPr>
          <w:rFonts w:ascii="Arial" w:hAnsi="Arial" w:cs="Arial"/>
          <w:sz w:val="18"/>
          <w:szCs w:val="18"/>
        </w:rPr>
        <w:t>personas servidoras públicas</w:t>
      </w:r>
      <w:r w:rsidR="001C22EB" w:rsidRPr="004F066B">
        <w:rPr>
          <w:rFonts w:ascii="Arial" w:hAnsi="Arial" w:cs="Arial"/>
          <w:sz w:val="18"/>
          <w:szCs w:val="18"/>
        </w:rPr>
        <w:t>.</w:t>
      </w:r>
    </w:p>
    <w:p w14:paraId="42F3B86A" w14:textId="77777777" w:rsidR="0061020D" w:rsidRPr="004F066B" w:rsidRDefault="0061020D" w:rsidP="00134F95">
      <w:pPr>
        <w:pStyle w:val="Prrafodelista"/>
        <w:spacing w:after="0" w:line="240" w:lineRule="auto"/>
        <w:ind w:left="0"/>
        <w:jc w:val="both"/>
        <w:rPr>
          <w:rFonts w:ascii="Arial" w:hAnsi="Arial" w:cs="Arial"/>
          <w:sz w:val="18"/>
          <w:szCs w:val="18"/>
        </w:rPr>
      </w:pPr>
    </w:p>
    <w:p w14:paraId="029735A2" w14:textId="209ABCBC" w:rsidR="0061020D" w:rsidRPr="004F066B" w:rsidRDefault="0061020D" w:rsidP="00134F95">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 xml:space="preserve">Artículo 5. </w:t>
      </w:r>
      <w:r w:rsidR="0095152B" w:rsidRPr="004F066B">
        <w:rPr>
          <w:rFonts w:ascii="Arial" w:hAnsi="Arial" w:cs="Arial"/>
          <w:sz w:val="18"/>
          <w:szCs w:val="18"/>
        </w:rPr>
        <w:t>En la atención y determinación de las denuncias, el Comité deberá garantizar la confidencialidad del nombre de las personas involucradas, y terceras personas a las que les consten los hechos, así como cualquier otro dato que les haga identificables a personas ajenas al asunto.</w:t>
      </w:r>
    </w:p>
    <w:p w14:paraId="1A1910F7" w14:textId="77777777" w:rsidR="00440D9A" w:rsidRPr="004F066B" w:rsidRDefault="00440D9A" w:rsidP="00134F95">
      <w:pPr>
        <w:pStyle w:val="Prrafodelista"/>
        <w:spacing w:after="0" w:line="240" w:lineRule="auto"/>
        <w:ind w:left="0"/>
        <w:jc w:val="both"/>
        <w:rPr>
          <w:rFonts w:ascii="Arial" w:hAnsi="Arial" w:cs="Arial"/>
          <w:sz w:val="18"/>
          <w:szCs w:val="18"/>
        </w:rPr>
      </w:pPr>
    </w:p>
    <w:p w14:paraId="4E16338B" w14:textId="13CA6FCB" w:rsidR="00440D9A" w:rsidRPr="004F066B" w:rsidRDefault="00440D9A" w:rsidP="00134F95">
      <w:pPr>
        <w:pStyle w:val="Prrafodelista"/>
        <w:spacing w:after="0" w:line="240" w:lineRule="auto"/>
        <w:ind w:left="0"/>
        <w:jc w:val="both"/>
        <w:rPr>
          <w:rFonts w:ascii="Arial" w:hAnsi="Arial" w:cs="Arial"/>
          <w:sz w:val="18"/>
          <w:szCs w:val="18"/>
        </w:rPr>
      </w:pPr>
      <w:r w:rsidRPr="004F066B">
        <w:rPr>
          <w:rFonts w:ascii="Arial" w:hAnsi="Arial" w:cs="Arial"/>
          <w:sz w:val="18"/>
          <w:szCs w:val="18"/>
        </w:rPr>
        <w:t>La información que forme parte del procedimiento estará sujeta a la clasificación prevista en las leyes aplicables de la materia.</w:t>
      </w:r>
    </w:p>
    <w:p w14:paraId="4ABD99E0" w14:textId="77777777" w:rsidR="00673DDA" w:rsidRPr="004F066B" w:rsidRDefault="00673DDA" w:rsidP="00134F95">
      <w:pPr>
        <w:pStyle w:val="Prrafodelista"/>
        <w:spacing w:after="0" w:line="240" w:lineRule="auto"/>
        <w:ind w:left="0"/>
        <w:jc w:val="both"/>
        <w:rPr>
          <w:rFonts w:ascii="Arial" w:hAnsi="Arial" w:cs="Arial"/>
          <w:sz w:val="18"/>
          <w:szCs w:val="18"/>
        </w:rPr>
      </w:pPr>
    </w:p>
    <w:p w14:paraId="306C3B38" w14:textId="1E53F8E6" w:rsidR="00673DDA" w:rsidRPr="004F066B" w:rsidRDefault="00673DDA" w:rsidP="00134F95">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Artículo 6.</w:t>
      </w:r>
      <w:r w:rsidR="0093015B" w:rsidRPr="004F066B">
        <w:rPr>
          <w:rFonts w:ascii="Arial" w:hAnsi="Arial" w:cs="Arial"/>
          <w:b/>
          <w:bCs/>
          <w:sz w:val="18"/>
          <w:szCs w:val="18"/>
        </w:rPr>
        <w:t xml:space="preserve"> </w:t>
      </w:r>
      <w:r w:rsidR="0093015B" w:rsidRPr="004F066B">
        <w:rPr>
          <w:rFonts w:ascii="Arial" w:hAnsi="Arial" w:cs="Arial"/>
          <w:sz w:val="18"/>
          <w:szCs w:val="18"/>
        </w:rPr>
        <w:t>El Comité deberá garantizar el anonimato de las personas denunciante que así lo soliciten; debiendo para ello, proteger cualquier dato que pudiera hacerles identificables frente a cualquier persona.</w:t>
      </w:r>
    </w:p>
    <w:p w14:paraId="0FB8C584" w14:textId="77777777" w:rsidR="00EE3A4B" w:rsidRPr="004F066B" w:rsidRDefault="00EE3A4B" w:rsidP="00134F95">
      <w:pPr>
        <w:pStyle w:val="Prrafodelista"/>
        <w:spacing w:after="0" w:line="240" w:lineRule="auto"/>
        <w:ind w:left="0"/>
        <w:jc w:val="both"/>
        <w:rPr>
          <w:rFonts w:ascii="Arial" w:hAnsi="Arial" w:cs="Arial"/>
          <w:sz w:val="18"/>
          <w:szCs w:val="18"/>
        </w:rPr>
      </w:pPr>
    </w:p>
    <w:p w14:paraId="082221EF" w14:textId="46A06428" w:rsidR="00EE3A4B" w:rsidRPr="004F066B" w:rsidRDefault="00EE3A4B" w:rsidP="00134F95">
      <w:pPr>
        <w:pStyle w:val="Prrafodelista"/>
        <w:spacing w:after="0" w:line="240" w:lineRule="auto"/>
        <w:ind w:left="0"/>
        <w:jc w:val="both"/>
        <w:rPr>
          <w:rFonts w:ascii="Arial" w:hAnsi="Arial" w:cs="Arial"/>
          <w:sz w:val="18"/>
          <w:szCs w:val="18"/>
        </w:rPr>
      </w:pPr>
      <w:r w:rsidRPr="004F066B">
        <w:rPr>
          <w:rFonts w:ascii="Arial" w:hAnsi="Arial" w:cs="Arial"/>
          <w:sz w:val="18"/>
          <w:szCs w:val="18"/>
        </w:rPr>
        <w:t>El Comité deberá tomar las medidas necesarias para salvaguardar dicho derecho, en todas las actuaciones propias del procedimiento, tales como notificaciones, requerimientos, entrevistas o sesiones, y frente a todas las unidades administrativas o personas que intervengan en el mismo.</w:t>
      </w:r>
    </w:p>
    <w:p w14:paraId="7E1B775D" w14:textId="77777777" w:rsidR="006F6E0B" w:rsidRPr="004F066B" w:rsidRDefault="006F6E0B" w:rsidP="00134F95">
      <w:pPr>
        <w:pStyle w:val="Prrafodelista"/>
        <w:spacing w:after="0" w:line="240" w:lineRule="auto"/>
        <w:ind w:left="0"/>
        <w:jc w:val="both"/>
        <w:rPr>
          <w:rFonts w:ascii="Arial" w:hAnsi="Arial" w:cs="Arial"/>
          <w:sz w:val="18"/>
          <w:szCs w:val="18"/>
        </w:rPr>
      </w:pPr>
    </w:p>
    <w:p w14:paraId="07AD148E" w14:textId="41B7FFAD" w:rsidR="006F6E0B" w:rsidRPr="004F066B" w:rsidRDefault="006F6E0B" w:rsidP="00134F95">
      <w:pPr>
        <w:pStyle w:val="Prrafodelista"/>
        <w:spacing w:after="0" w:line="240" w:lineRule="auto"/>
        <w:ind w:left="0"/>
        <w:jc w:val="both"/>
        <w:rPr>
          <w:rFonts w:ascii="Arial" w:hAnsi="Arial" w:cs="Arial"/>
          <w:sz w:val="18"/>
          <w:szCs w:val="18"/>
        </w:rPr>
      </w:pPr>
      <w:r w:rsidRPr="004F066B">
        <w:rPr>
          <w:rFonts w:ascii="Arial" w:hAnsi="Arial" w:cs="Arial"/>
          <w:sz w:val="18"/>
          <w:szCs w:val="18"/>
        </w:rPr>
        <w:t>Las unidades administrativas, deberán coadyuvar con el Comité, y proporcionar las documentales e informes que requiera para llevar a cabo las funciones relacionadas con motivo de la atención a denuncias.</w:t>
      </w:r>
    </w:p>
    <w:p w14:paraId="4CC5FB6E" w14:textId="77777777" w:rsidR="00087AF3" w:rsidRPr="004F066B" w:rsidRDefault="00087AF3" w:rsidP="00134F95">
      <w:pPr>
        <w:pStyle w:val="Prrafodelista"/>
        <w:spacing w:after="0" w:line="240" w:lineRule="auto"/>
        <w:ind w:left="0"/>
        <w:jc w:val="both"/>
        <w:rPr>
          <w:rFonts w:ascii="Arial" w:hAnsi="Arial" w:cs="Arial"/>
          <w:sz w:val="18"/>
          <w:szCs w:val="18"/>
        </w:rPr>
      </w:pPr>
    </w:p>
    <w:p w14:paraId="55C3145B" w14:textId="27C14B75" w:rsidR="00280CB3" w:rsidRPr="004F066B" w:rsidRDefault="00087AF3" w:rsidP="00EA3DFB">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 xml:space="preserve">Artículo 7. </w:t>
      </w:r>
      <w:r w:rsidRPr="004F066B">
        <w:rPr>
          <w:rFonts w:ascii="Arial" w:hAnsi="Arial" w:cs="Arial"/>
          <w:sz w:val="18"/>
          <w:szCs w:val="18"/>
        </w:rPr>
        <w:t>El Comité en cualquier momento de la atención de las denuncias, dará vista al OIC, cuando se advierta que existen elementos que presuman la comisión de alguna falta administrativa en términos de la Ley de Responsabilidades.</w:t>
      </w:r>
    </w:p>
    <w:p w14:paraId="5F60C7A9" w14:textId="77777777" w:rsidR="00EA3DFB" w:rsidRPr="004F066B" w:rsidRDefault="00EA3DFB" w:rsidP="00280CB3">
      <w:pPr>
        <w:spacing w:after="0" w:line="240" w:lineRule="auto"/>
        <w:jc w:val="center"/>
        <w:rPr>
          <w:rFonts w:ascii="Arial" w:hAnsi="Arial" w:cs="Arial"/>
          <w:b/>
          <w:bCs/>
          <w:sz w:val="18"/>
          <w:szCs w:val="18"/>
        </w:rPr>
      </w:pPr>
    </w:p>
    <w:p w14:paraId="45E9406C" w14:textId="37F0CEC3" w:rsidR="00280CB3" w:rsidRPr="004F066B" w:rsidRDefault="00280CB3" w:rsidP="00280CB3">
      <w:pPr>
        <w:spacing w:after="0" w:line="240" w:lineRule="auto"/>
        <w:jc w:val="center"/>
        <w:rPr>
          <w:rFonts w:ascii="Arial" w:hAnsi="Arial" w:cs="Arial"/>
          <w:b/>
          <w:bCs/>
          <w:sz w:val="18"/>
          <w:szCs w:val="18"/>
        </w:rPr>
      </w:pPr>
      <w:r w:rsidRPr="004F066B">
        <w:rPr>
          <w:rFonts w:ascii="Arial" w:hAnsi="Arial" w:cs="Arial"/>
          <w:b/>
          <w:bCs/>
          <w:sz w:val="18"/>
          <w:szCs w:val="18"/>
        </w:rPr>
        <w:t>CAPÍTULO II</w:t>
      </w:r>
    </w:p>
    <w:p w14:paraId="731610BC" w14:textId="4AE747E5" w:rsidR="00134F95" w:rsidRPr="004F066B" w:rsidRDefault="00280CB3" w:rsidP="00280CB3">
      <w:pPr>
        <w:spacing w:after="0" w:line="240" w:lineRule="auto"/>
        <w:jc w:val="center"/>
        <w:rPr>
          <w:rFonts w:ascii="Arial" w:hAnsi="Arial" w:cs="Arial"/>
          <w:b/>
          <w:bCs/>
          <w:sz w:val="18"/>
          <w:szCs w:val="18"/>
        </w:rPr>
      </w:pPr>
      <w:r w:rsidRPr="004F066B">
        <w:rPr>
          <w:rFonts w:ascii="Arial" w:hAnsi="Arial" w:cs="Arial"/>
          <w:b/>
          <w:bCs/>
          <w:sz w:val="18"/>
          <w:szCs w:val="18"/>
        </w:rPr>
        <w:t>DE LA ATENCIÓN A DENUNCIAS</w:t>
      </w:r>
    </w:p>
    <w:p w14:paraId="6F260E07" w14:textId="77777777" w:rsidR="004307D1" w:rsidRPr="004F066B" w:rsidRDefault="004307D1" w:rsidP="00280CB3">
      <w:pPr>
        <w:spacing w:after="0" w:line="240" w:lineRule="auto"/>
        <w:jc w:val="center"/>
        <w:rPr>
          <w:rFonts w:ascii="Arial" w:hAnsi="Arial" w:cs="Arial"/>
          <w:b/>
          <w:bCs/>
          <w:sz w:val="18"/>
          <w:szCs w:val="18"/>
        </w:rPr>
      </w:pPr>
    </w:p>
    <w:p w14:paraId="52F55A22" w14:textId="44384D45" w:rsidR="004307D1" w:rsidRPr="004F066B" w:rsidRDefault="004307D1" w:rsidP="004307D1">
      <w:pPr>
        <w:spacing w:after="0" w:line="240" w:lineRule="auto"/>
        <w:jc w:val="both"/>
        <w:rPr>
          <w:rFonts w:ascii="Arial" w:hAnsi="Arial" w:cs="Arial"/>
          <w:sz w:val="18"/>
          <w:szCs w:val="18"/>
        </w:rPr>
      </w:pPr>
      <w:r w:rsidRPr="004F066B">
        <w:rPr>
          <w:rFonts w:ascii="Arial" w:hAnsi="Arial" w:cs="Arial"/>
          <w:b/>
          <w:bCs/>
          <w:sz w:val="18"/>
          <w:szCs w:val="18"/>
        </w:rPr>
        <w:t xml:space="preserve">Artículo 8. </w:t>
      </w:r>
      <w:r w:rsidRPr="004F066B">
        <w:rPr>
          <w:rFonts w:ascii="Arial" w:hAnsi="Arial" w:cs="Arial"/>
          <w:sz w:val="18"/>
          <w:szCs w:val="18"/>
        </w:rPr>
        <w:t>El Comité deberá actuar con respeto a los derechos humanos, perspectiva de género, y atendiendo a los principios de legalidad, imparcialidad, objetividad, igualdad, eficiencia y eficacia.</w:t>
      </w:r>
    </w:p>
    <w:p w14:paraId="74EF5BCD" w14:textId="77777777" w:rsidR="004307D1" w:rsidRPr="004F066B" w:rsidRDefault="004307D1" w:rsidP="004307D1">
      <w:pPr>
        <w:spacing w:after="0" w:line="240" w:lineRule="auto"/>
        <w:jc w:val="both"/>
        <w:rPr>
          <w:rFonts w:ascii="Arial" w:hAnsi="Arial" w:cs="Arial"/>
          <w:sz w:val="18"/>
          <w:szCs w:val="18"/>
        </w:rPr>
      </w:pPr>
    </w:p>
    <w:p w14:paraId="5E48B9B4" w14:textId="0209E23C" w:rsidR="004307D1" w:rsidRPr="004F066B" w:rsidRDefault="004307D1" w:rsidP="004307D1">
      <w:pPr>
        <w:spacing w:after="0" w:line="240" w:lineRule="auto"/>
        <w:jc w:val="both"/>
        <w:rPr>
          <w:rFonts w:ascii="Arial" w:hAnsi="Arial" w:cs="Arial"/>
          <w:sz w:val="18"/>
          <w:szCs w:val="18"/>
        </w:rPr>
      </w:pPr>
      <w:r w:rsidRPr="004F066B">
        <w:rPr>
          <w:rFonts w:ascii="Arial" w:hAnsi="Arial" w:cs="Arial"/>
          <w:b/>
          <w:bCs/>
          <w:sz w:val="18"/>
          <w:szCs w:val="18"/>
        </w:rPr>
        <w:t xml:space="preserve">Artículo 9. </w:t>
      </w:r>
      <w:r w:rsidRPr="004F066B">
        <w:rPr>
          <w:rFonts w:ascii="Arial" w:hAnsi="Arial" w:cs="Arial"/>
          <w:sz w:val="18"/>
          <w:szCs w:val="18"/>
        </w:rPr>
        <w:t>La denuncia podrá presentarse dentro del plazo de tres años, contados a partir del día siguiente al que se hubieran realizado las conductas denunciadas, o bien, en que éstas hubieren cesado.</w:t>
      </w:r>
    </w:p>
    <w:p w14:paraId="50B6964D" w14:textId="77777777" w:rsidR="00A26C0B" w:rsidRPr="004F066B" w:rsidRDefault="00A26C0B" w:rsidP="004307D1">
      <w:pPr>
        <w:spacing w:after="0" w:line="240" w:lineRule="auto"/>
        <w:jc w:val="both"/>
        <w:rPr>
          <w:rFonts w:ascii="Arial" w:hAnsi="Arial" w:cs="Arial"/>
          <w:sz w:val="18"/>
          <w:szCs w:val="18"/>
        </w:rPr>
      </w:pPr>
    </w:p>
    <w:p w14:paraId="26EAE4B6" w14:textId="1341E29A" w:rsidR="00A26C0B" w:rsidRPr="004F066B" w:rsidRDefault="00A26C0B" w:rsidP="004307D1">
      <w:pPr>
        <w:spacing w:after="0" w:line="240" w:lineRule="auto"/>
        <w:jc w:val="both"/>
        <w:rPr>
          <w:rFonts w:ascii="Arial" w:hAnsi="Arial" w:cs="Arial"/>
          <w:sz w:val="18"/>
          <w:szCs w:val="18"/>
        </w:rPr>
      </w:pPr>
      <w:r w:rsidRPr="004F066B">
        <w:rPr>
          <w:rFonts w:ascii="Arial" w:hAnsi="Arial" w:cs="Arial"/>
          <w:sz w:val="18"/>
          <w:szCs w:val="18"/>
        </w:rPr>
        <w:t>El Comité deberá concluir la atención y determinación de cualquier denuncia dentro de un plazo máximo de cuatro meses contados a partir de la recepción de la misma. Cuando por causas ajenas no pueda cumplir con dicho plazo,</w:t>
      </w:r>
      <w:r w:rsidR="003B7C96" w:rsidRPr="004F066B">
        <w:rPr>
          <w:rFonts w:ascii="Arial" w:hAnsi="Arial" w:cs="Arial"/>
          <w:sz w:val="18"/>
          <w:szCs w:val="18"/>
        </w:rPr>
        <w:t xml:space="preserve"> de manera justificada</w:t>
      </w:r>
      <w:r w:rsidRPr="004F066B">
        <w:rPr>
          <w:rFonts w:ascii="Arial" w:hAnsi="Arial" w:cs="Arial"/>
          <w:sz w:val="18"/>
          <w:szCs w:val="18"/>
        </w:rPr>
        <w:t xml:space="preserve"> podrá otorgar una </w:t>
      </w:r>
      <w:r w:rsidR="00125641" w:rsidRPr="004F066B">
        <w:rPr>
          <w:rFonts w:ascii="Arial" w:hAnsi="Arial" w:cs="Arial"/>
          <w:sz w:val="18"/>
          <w:szCs w:val="18"/>
        </w:rPr>
        <w:t>prórroga</w:t>
      </w:r>
      <w:r w:rsidRPr="004F066B">
        <w:rPr>
          <w:rFonts w:ascii="Arial" w:hAnsi="Arial" w:cs="Arial"/>
          <w:sz w:val="18"/>
          <w:szCs w:val="18"/>
        </w:rPr>
        <w:t xml:space="preserve"> de cuarenta y cinco días naturales.</w:t>
      </w:r>
    </w:p>
    <w:p w14:paraId="0A2091EB" w14:textId="77777777" w:rsidR="00801CA5" w:rsidRPr="004F066B" w:rsidRDefault="00801CA5" w:rsidP="004307D1">
      <w:pPr>
        <w:spacing w:after="0" w:line="240" w:lineRule="auto"/>
        <w:jc w:val="both"/>
        <w:rPr>
          <w:rFonts w:ascii="Arial" w:hAnsi="Arial" w:cs="Arial"/>
          <w:sz w:val="18"/>
          <w:szCs w:val="18"/>
        </w:rPr>
      </w:pPr>
    </w:p>
    <w:p w14:paraId="458E75E7" w14:textId="13BE5A65" w:rsidR="00801CA5" w:rsidRPr="004F066B" w:rsidRDefault="00801CA5" w:rsidP="004307D1">
      <w:pPr>
        <w:spacing w:after="0" w:line="240" w:lineRule="auto"/>
        <w:jc w:val="both"/>
        <w:rPr>
          <w:rFonts w:ascii="Arial" w:hAnsi="Arial" w:cs="Arial"/>
          <w:sz w:val="18"/>
          <w:szCs w:val="18"/>
        </w:rPr>
      </w:pPr>
      <w:r w:rsidRPr="004F066B">
        <w:rPr>
          <w:rFonts w:ascii="Arial" w:hAnsi="Arial" w:cs="Arial"/>
          <w:b/>
          <w:bCs/>
          <w:sz w:val="18"/>
          <w:szCs w:val="18"/>
        </w:rPr>
        <w:t xml:space="preserve">Artículo 10. </w:t>
      </w:r>
      <w:r w:rsidR="00767717" w:rsidRPr="004F066B">
        <w:rPr>
          <w:rFonts w:ascii="Arial" w:hAnsi="Arial" w:cs="Arial"/>
          <w:sz w:val="18"/>
          <w:szCs w:val="18"/>
        </w:rPr>
        <w:t>Las denuncias deberán presentarse por escrito dirigido a la presidencia del Comité,</w:t>
      </w:r>
      <w:r w:rsidR="002B041F" w:rsidRPr="004F066B">
        <w:rPr>
          <w:rFonts w:ascii="Arial" w:hAnsi="Arial" w:cs="Arial"/>
          <w:sz w:val="18"/>
          <w:szCs w:val="18"/>
        </w:rPr>
        <w:t xml:space="preserve"> en las oficinas del OIC,</w:t>
      </w:r>
      <w:r w:rsidR="00767717" w:rsidRPr="004F066B">
        <w:rPr>
          <w:rFonts w:ascii="Arial" w:hAnsi="Arial" w:cs="Arial"/>
          <w:sz w:val="18"/>
          <w:szCs w:val="18"/>
        </w:rPr>
        <w:t xml:space="preserve"> a través de los medios físicos o electrónicos</w:t>
      </w:r>
      <w:r w:rsidR="001B7CD8" w:rsidRPr="004F066B">
        <w:rPr>
          <w:rFonts w:ascii="Arial" w:hAnsi="Arial" w:cs="Arial"/>
          <w:sz w:val="18"/>
          <w:szCs w:val="18"/>
        </w:rPr>
        <w:t xml:space="preserve"> que estará en el portal institucional</w:t>
      </w:r>
      <w:r w:rsidR="00505D55" w:rsidRPr="004F066B">
        <w:rPr>
          <w:rFonts w:ascii="Arial" w:hAnsi="Arial" w:cs="Arial"/>
          <w:sz w:val="18"/>
          <w:szCs w:val="18"/>
        </w:rPr>
        <w:t xml:space="preserve"> </w:t>
      </w:r>
      <w:r w:rsidR="00163617" w:rsidRPr="004F066B">
        <w:rPr>
          <w:rFonts w:ascii="Arial" w:hAnsi="Arial" w:cs="Arial"/>
          <w:sz w:val="18"/>
          <w:szCs w:val="18"/>
        </w:rPr>
        <w:t>en el</w:t>
      </w:r>
      <w:r w:rsidR="00505D55" w:rsidRPr="004F066B">
        <w:rPr>
          <w:rFonts w:ascii="Arial" w:hAnsi="Arial" w:cs="Arial"/>
          <w:sz w:val="18"/>
          <w:szCs w:val="18"/>
        </w:rPr>
        <w:t xml:space="preserve"> micrositio del OIC</w:t>
      </w:r>
      <w:r w:rsidR="00767717" w:rsidRPr="004F066B">
        <w:rPr>
          <w:rFonts w:ascii="Arial" w:hAnsi="Arial" w:cs="Arial"/>
          <w:sz w:val="18"/>
          <w:szCs w:val="18"/>
        </w:rPr>
        <w:t>, las cuales deberán contener los siguientes requisitos:</w:t>
      </w:r>
    </w:p>
    <w:p w14:paraId="3E7D2CCE" w14:textId="77777777" w:rsidR="002C4022" w:rsidRPr="004F066B" w:rsidRDefault="002C4022" w:rsidP="004307D1">
      <w:pPr>
        <w:spacing w:after="0" w:line="240" w:lineRule="auto"/>
        <w:jc w:val="both"/>
        <w:rPr>
          <w:rFonts w:ascii="Arial" w:hAnsi="Arial" w:cs="Arial"/>
          <w:sz w:val="18"/>
          <w:szCs w:val="18"/>
        </w:rPr>
      </w:pPr>
    </w:p>
    <w:p w14:paraId="46F94D0D" w14:textId="2F20A854" w:rsidR="002C4022" w:rsidRPr="004F066B" w:rsidRDefault="002C4022" w:rsidP="00B15E1A">
      <w:pPr>
        <w:pStyle w:val="Prrafodelista"/>
        <w:numPr>
          <w:ilvl w:val="0"/>
          <w:numId w:val="3"/>
        </w:numPr>
        <w:spacing w:after="0" w:line="240" w:lineRule="auto"/>
        <w:ind w:left="567" w:hanging="141"/>
        <w:jc w:val="both"/>
        <w:rPr>
          <w:rFonts w:ascii="Arial" w:hAnsi="Arial" w:cs="Arial"/>
          <w:sz w:val="18"/>
          <w:szCs w:val="18"/>
        </w:rPr>
      </w:pPr>
      <w:r w:rsidRPr="004F066B">
        <w:rPr>
          <w:rFonts w:ascii="Arial" w:hAnsi="Arial" w:cs="Arial"/>
          <w:sz w:val="18"/>
          <w:szCs w:val="18"/>
        </w:rPr>
        <w:t>Nombre de la persona denunciante;</w:t>
      </w:r>
    </w:p>
    <w:p w14:paraId="33BD44E2" w14:textId="77777777" w:rsidR="002C4022" w:rsidRPr="004F066B" w:rsidRDefault="002C4022" w:rsidP="00B15E1A">
      <w:pPr>
        <w:pStyle w:val="Prrafodelista"/>
        <w:spacing w:after="0" w:line="240" w:lineRule="auto"/>
        <w:ind w:left="567" w:hanging="141"/>
        <w:jc w:val="both"/>
        <w:rPr>
          <w:rFonts w:ascii="Arial" w:hAnsi="Arial" w:cs="Arial"/>
          <w:sz w:val="18"/>
          <w:szCs w:val="18"/>
        </w:rPr>
      </w:pPr>
    </w:p>
    <w:p w14:paraId="2F0E67F2" w14:textId="3769675E" w:rsidR="002C4022" w:rsidRPr="004F066B" w:rsidRDefault="002C4022" w:rsidP="00B15E1A">
      <w:pPr>
        <w:pStyle w:val="Prrafodelista"/>
        <w:numPr>
          <w:ilvl w:val="0"/>
          <w:numId w:val="3"/>
        </w:numPr>
        <w:spacing w:after="0" w:line="240" w:lineRule="auto"/>
        <w:ind w:left="567" w:hanging="141"/>
        <w:jc w:val="both"/>
        <w:rPr>
          <w:rFonts w:ascii="Arial" w:hAnsi="Arial" w:cs="Arial"/>
          <w:sz w:val="18"/>
          <w:szCs w:val="18"/>
        </w:rPr>
      </w:pPr>
      <w:r w:rsidRPr="004F066B">
        <w:rPr>
          <w:rFonts w:ascii="Arial" w:hAnsi="Arial" w:cs="Arial"/>
          <w:sz w:val="18"/>
          <w:szCs w:val="18"/>
        </w:rPr>
        <w:t xml:space="preserve">Domicilio y/o dirección de correo electrónico para recibir notificaciones; </w:t>
      </w:r>
    </w:p>
    <w:p w14:paraId="071CFE00" w14:textId="77777777" w:rsidR="008F19F9" w:rsidRPr="004F066B" w:rsidRDefault="008F19F9" w:rsidP="00B15E1A">
      <w:pPr>
        <w:pStyle w:val="Prrafodelista"/>
        <w:spacing w:after="0" w:line="240" w:lineRule="auto"/>
        <w:ind w:left="567" w:hanging="141"/>
        <w:jc w:val="both"/>
        <w:rPr>
          <w:rFonts w:ascii="Arial" w:hAnsi="Arial" w:cs="Arial"/>
          <w:sz w:val="18"/>
          <w:szCs w:val="18"/>
        </w:rPr>
      </w:pPr>
    </w:p>
    <w:p w14:paraId="3672EFD5" w14:textId="7F33C839" w:rsidR="008F19F9" w:rsidRPr="004F066B" w:rsidRDefault="008F19F9" w:rsidP="00B15E1A">
      <w:pPr>
        <w:pStyle w:val="Prrafodelista"/>
        <w:numPr>
          <w:ilvl w:val="0"/>
          <w:numId w:val="3"/>
        </w:numPr>
        <w:spacing w:after="0" w:line="240" w:lineRule="auto"/>
        <w:ind w:left="567" w:hanging="141"/>
        <w:jc w:val="both"/>
        <w:rPr>
          <w:rFonts w:ascii="Arial" w:hAnsi="Arial" w:cs="Arial"/>
          <w:sz w:val="18"/>
          <w:szCs w:val="18"/>
        </w:rPr>
      </w:pPr>
      <w:r w:rsidRPr="004F066B">
        <w:rPr>
          <w:rFonts w:ascii="Arial" w:hAnsi="Arial" w:cs="Arial"/>
          <w:sz w:val="18"/>
          <w:szCs w:val="18"/>
        </w:rPr>
        <w:t>Nombre y, de ser posible, el cargo de la persona servidora pública de quien se denuncian las conductas, o bien, cualquier otro dato que le identifique, y</w:t>
      </w:r>
    </w:p>
    <w:p w14:paraId="50DD820F" w14:textId="77777777" w:rsidR="004C60E5" w:rsidRPr="004F066B" w:rsidRDefault="004C60E5" w:rsidP="00B15E1A">
      <w:pPr>
        <w:pStyle w:val="Prrafodelista"/>
        <w:spacing w:after="0" w:line="240" w:lineRule="auto"/>
        <w:ind w:left="567" w:hanging="141"/>
        <w:jc w:val="both"/>
        <w:rPr>
          <w:rFonts w:ascii="Arial" w:hAnsi="Arial" w:cs="Arial"/>
          <w:sz w:val="18"/>
          <w:szCs w:val="18"/>
        </w:rPr>
      </w:pPr>
    </w:p>
    <w:p w14:paraId="79A61CC5" w14:textId="2E668E59" w:rsidR="004C60E5" w:rsidRPr="004F066B" w:rsidRDefault="004C60E5" w:rsidP="00B15E1A">
      <w:pPr>
        <w:pStyle w:val="Prrafodelista"/>
        <w:numPr>
          <w:ilvl w:val="0"/>
          <w:numId w:val="3"/>
        </w:numPr>
        <w:spacing w:after="0" w:line="240" w:lineRule="auto"/>
        <w:ind w:left="567" w:hanging="141"/>
        <w:jc w:val="both"/>
        <w:rPr>
          <w:rFonts w:ascii="Arial" w:hAnsi="Arial" w:cs="Arial"/>
          <w:sz w:val="18"/>
          <w:szCs w:val="18"/>
        </w:rPr>
      </w:pPr>
      <w:r w:rsidRPr="004F066B">
        <w:rPr>
          <w:rFonts w:ascii="Arial" w:hAnsi="Arial" w:cs="Arial"/>
          <w:sz w:val="18"/>
          <w:szCs w:val="18"/>
        </w:rPr>
        <w:t>Narración clara y sucinta de los hechos en los que se desarrollaron las presuntas vulneraciones, señalando las circunstancias de tiempo</w:t>
      </w:r>
      <w:r w:rsidR="0044259F" w:rsidRPr="004F066B">
        <w:rPr>
          <w:rFonts w:ascii="Arial" w:hAnsi="Arial" w:cs="Arial"/>
          <w:sz w:val="18"/>
          <w:szCs w:val="18"/>
        </w:rPr>
        <w:t xml:space="preserve">, modo </w:t>
      </w:r>
      <w:r w:rsidRPr="004F066B">
        <w:rPr>
          <w:rFonts w:ascii="Arial" w:hAnsi="Arial" w:cs="Arial"/>
          <w:sz w:val="18"/>
          <w:szCs w:val="18"/>
        </w:rPr>
        <w:t>y lugar.</w:t>
      </w:r>
    </w:p>
    <w:p w14:paraId="33B43AA0" w14:textId="77777777" w:rsidR="004C60E5" w:rsidRPr="004F066B" w:rsidRDefault="004C60E5" w:rsidP="004C60E5">
      <w:pPr>
        <w:pStyle w:val="Prrafodelista"/>
        <w:spacing w:after="0" w:line="240" w:lineRule="auto"/>
        <w:ind w:left="567"/>
        <w:jc w:val="both"/>
        <w:rPr>
          <w:rFonts w:ascii="Arial" w:hAnsi="Arial" w:cs="Arial"/>
          <w:sz w:val="18"/>
          <w:szCs w:val="18"/>
        </w:rPr>
      </w:pPr>
    </w:p>
    <w:p w14:paraId="64777A45" w14:textId="28AB2B1A" w:rsidR="004C60E5" w:rsidRPr="004F066B" w:rsidRDefault="004C60E5" w:rsidP="004C60E5">
      <w:pPr>
        <w:pStyle w:val="Prrafodelista"/>
        <w:spacing w:after="0" w:line="240" w:lineRule="auto"/>
        <w:ind w:left="0"/>
        <w:jc w:val="both"/>
        <w:rPr>
          <w:rFonts w:ascii="Arial" w:hAnsi="Arial" w:cs="Arial"/>
          <w:sz w:val="18"/>
          <w:szCs w:val="18"/>
        </w:rPr>
      </w:pPr>
      <w:r w:rsidRPr="004F066B">
        <w:rPr>
          <w:rFonts w:ascii="Arial" w:hAnsi="Arial" w:cs="Arial"/>
          <w:sz w:val="18"/>
          <w:szCs w:val="18"/>
        </w:rPr>
        <w:t xml:space="preserve">Las personas denunciantes podrán ofrecer al Comité cualquier prueba que pueda coadyuvar para el esclarecimiento de los hechos, en términos del artículo </w:t>
      </w:r>
      <w:r w:rsidR="00C87B56" w:rsidRPr="004F066B">
        <w:rPr>
          <w:rFonts w:ascii="Arial" w:hAnsi="Arial" w:cs="Arial"/>
          <w:sz w:val="18"/>
          <w:szCs w:val="18"/>
        </w:rPr>
        <w:t xml:space="preserve">25 </w:t>
      </w:r>
      <w:r w:rsidR="004944BC" w:rsidRPr="004F066B">
        <w:rPr>
          <w:rFonts w:ascii="Arial" w:hAnsi="Arial" w:cs="Arial"/>
          <w:sz w:val="18"/>
          <w:szCs w:val="18"/>
        </w:rPr>
        <w:t>de los presentes Lineamientos.</w:t>
      </w:r>
    </w:p>
    <w:p w14:paraId="72473B15" w14:textId="77777777" w:rsidR="004944BC" w:rsidRPr="004F066B" w:rsidRDefault="004944BC" w:rsidP="004C60E5">
      <w:pPr>
        <w:pStyle w:val="Prrafodelista"/>
        <w:spacing w:after="0" w:line="240" w:lineRule="auto"/>
        <w:ind w:left="0"/>
        <w:jc w:val="both"/>
        <w:rPr>
          <w:rFonts w:ascii="Arial" w:hAnsi="Arial" w:cs="Arial"/>
          <w:sz w:val="18"/>
          <w:szCs w:val="18"/>
        </w:rPr>
      </w:pPr>
    </w:p>
    <w:p w14:paraId="44BD29B0" w14:textId="27F50ED2" w:rsidR="005D5544" w:rsidRPr="004F066B" w:rsidRDefault="004944BC" w:rsidP="004C60E5">
      <w:pPr>
        <w:pStyle w:val="Prrafodelista"/>
        <w:spacing w:after="0" w:line="240" w:lineRule="auto"/>
        <w:ind w:left="0"/>
        <w:jc w:val="both"/>
        <w:rPr>
          <w:rFonts w:ascii="Arial" w:hAnsi="Arial" w:cs="Arial"/>
          <w:sz w:val="18"/>
          <w:szCs w:val="18"/>
        </w:rPr>
      </w:pPr>
      <w:r w:rsidRPr="004F066B">
        <w:rPr>
          <w:rFonts w:ascii="Arial" w:hAnsi="Arial" w:cs="Arial"/>
          <w:sz w:val="18"/>
          <w:szCs w:val="18"/>
        </w:rPr>
        <w:t xml:space="preserve">Excepcionalmente, la denuncia podrá presentarse verbalmente cuando la persona denunciante no tenga las condiciones para hacerlo por escrito, en cuyo caso la Secretaría Técnica deberá auxiliar en la narrativa de los hechos y una vez se concluya la misma, deberá plasmarla por escrito y firmarse por aquella. </w:t>
      </w:r>
    </w:p>
    <w:p w14:paraId="45E58769" w14:textId="77777777" w:rsidR="005D5544" w:rsidRPr="004F066B" w:rsidRDefault="005D5544" w:rsidP="004C60E5">
      <w:pPr>
        <w:pStyle w:val="Prrafodelista"/>
        <w:spacing w:after="0" w:line="240" w:lineRule="auto"/>
        <w:ind w:left="0"/>
        <w:jc w:val="both"/>
        <w:rPr>
          <w:rFonts w:ascii="Arial" w:hAnsi="Arial" w:cs="Arial"/>
          <w:sz w:val="18"/>
          <w:szCs w:val="18"/>
        </w:rPr>
      </w:pPr>
    </w:p>
    <w:p w14:paraId="3F614E91" w14:textId="1603941E" w:rsidR="005D5544" w:rsidRPr="004F066B" w:rsidRDefault="005D5544" w:rsidP="004C60E5">
      <w:pPr>
        <w:pStyle w:val="Prrafodelista"/>
        <w:spacing w:after="0" w:line="240" w:lineRule="auto"/>
        <w:ind w:left="0"/>
        <w:jc w:val="both"/>
        <w:rPr>
          <w:rFonts w:ascii="Arial" w:hAnsi="Arial" w:cs="Arial"/>
          <w:sz w:val="18"/>
          <w:szCs w:val="18"/>
        </w:rPr>
      </w:pPr>
      <w:r w:rsidRPr="004F066B">
        <w:rPr>
          <w:rFonts w:ascii="Arial" w:hAnsi="Arial" w:cs="Arial"/>
          <w:sz w:val="18"/>
          <w:szCs w:val="18"/>
        </w:rPr>
        <w:t>La presentación de la denuncia, tendrá el efecto de interrumpir el plazo previsto en el artículo 9 de los presentes Lineamientos.</w:t>
      </w:r>
    </w:p>
    <w:p w14:paraId="1C6DCFEC" w14:textId="77777777" w:rsidR="00950E38" w:rsidRPr="004F066B" w:rsidRDefault="00950E38" w:rsidP="004C60E5">
      <w:pPr>
        <w:pStyle w:val="Prrafodelista"/>
        <w:spacing w:after="0" w:line="240" w:lineRule="auto"/>
        <w:ind w:left="0"/>
        <w:jc w:val="both"/>
        <w:rPr>
          <w:rFonts w:ascii="Arial" w:hAnsi="Arial" w:cs="Arial"/>
          <w:sz w:val="18"/>
          <w:szCs w:val="18"/>
        </w:rPr>
      </w:pPr>
    </w:p>
    <w:p w14:paraId="34A1C060" w14:textId="722CAC51" w:rsidR="004234A1" w:rsidRPr="004F066B" w:rsidRDefault="00950E38" w:rsidP="004C60E5">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lastRenderedPageBreak/>
        <w:t>Artículo 1</w:t>
      </w:r>
      <w:r w:rsidR="002E5815" w:rsidRPr="004F066B">
        <w:rPr>
          <w:rFonts w:ascii="Arial" w:hAnsi="Arial" w:cs="Arial"/>
          <w:b/>
          <w:bCs/>
          <w:sz w:val="18"/>
          <w:szCs w:val="18"/>
        </w:rPr>
        <w:t>1</w:t>
      </w:r>
      <w:r w:rsidRPr="004F066B">
        <w:rPr>
          <w:rFonts w:ascii="Arial" w:hAnsi="Arial" w:cs="Arial"/>
          <w:b/>
          <w:bCs/>
          <w:sz w:val="18"/>
          <w:szCs w:val="18"/>
        </w:rPr>
        <w:t>.</w:t>
      </w:r>
      <w:r w:rsidR="00173F26" w:rsidRPr="004F066B">
        <w:rPr>
          <w:rFonts w:ascii="Arial" w:hAnsi="Arial" w:cs="Arial"/>
          <w:b/>
          <w:bCs/>
          <w:sz w:val="18"/>
          <w:szCs w:val="18"/>
        </w:rPr>
        <w:t xml:space="preserve"> </w:t>
      </w:r>
      <w:r w:rsidR="00732526" w:rsidRPr="004F066B">
        <w:rPr>
          <w:rFonts w:ascii="Arial" w:hAnsi="Arial" w:cs="Arial"/>
          <w:sz w:val="18"/>
          <w:szCs w:val="18"/>
        </w:rPr>
        <w:t>En el supuesto que la denuncia no cuente con alguno de los requisitos establecidos en las fracciones</w:t>
      </w:r>
      <w:r w:rsidR="00994969" w:rsidRPr="004F066B">
        <w:rPr>
          <w:rFonts w:ascii="Arial" w:hAnsi="Arial" w:cs="Arial"/>
          <w:sz w:val="18"/>
          <w:szCs w:val="18"/>
        </w:rPr>
        <w:t xml:space="preserve"> </w:t>
      </w:r>
      <w:r w:rsidR="00732526" w:rsidRPr="004F066B">
        <w:rPr>
          <w:rFonts w:ascii="Arial" w:hAnsi="Arial" w:cs="Arial"/>
          <w:sz w:val="18"/>
          <w:szCs w:val="18"/>
        </w:rPr>
        <w:t>III y IV del artículo</w:t>
      </w:r>
      <w:r w:rsidR="004F094C" w:rsidRPr="004F066B">
        <w:rPr>
          <w:rFonts w:ascii="Arial" w:hAnsi="Arial" w:cs="Arial"/>
          <w:sz w:val="18"/>
          <w:szCs w:val="18"/>
        </w:rPr>
        <w:t xml:space="preserve"> </w:t>
      </w:r>
      <w:r w:rsidR="00732526" w:rsidRPr="004F066B">
        <w:rPr>
          <w:rFonts w:ascii="Arial" w:hAnsi="Arial" w:cs="Arial"/>
          <w:sz w:val="18"/>
          <w:szCs w:val="18"/>
        </w:rPr>
        <w:t xml:space="preserve">10 de los presentes Lineamientos, por única ocasión, se prevendrá a la persona denunciante a efecto de que subsane la deficiencia, en un plazo que no deberá exceder de cinco días hábiles, contados a partir de la notificación correspondiente, con el apercibimiento </w:t>
      </w:r>
      <w:r w:rsidR="00052F9D" w:rsidRPr="004F066B">
        <w:rPr>
          <w:rFonts w:ascii="Arial" w:hAnsi="Arial" w:cs="Arial"/>
          <w:sz w:val="18"/>
          <w:szCs w:val="18"/>
        </w:rPr>
        <w:t>de que, de no cumplir en tiempo o forma, no se dará trámite a la denuncia. Lo anterior sin menoscabo que la persona denunciante pueda en fecha posterior volver a presentar la misma.</w:t>
      </w:r>
    </w:p>
    <w:p w14:paraId="089F8F62" w14:textId="77777777" w:rsidR="00D57624" w:rsidRPr="004F066B" w:rsidRDefault="00D57624" w:rsidP="004C60E5">
      <w:pPr>
        <w:pStyle w:val="Prrafodelista"/>
        <w:spacing w:after="0" w:line="240" w:lineRule="auto"/>
        <w:ind w:left="0"/>
        <w:jc w:val="both"/>
        <w:rPr>
          <w:rFonts w:ascii="Arial" w:hAnsi="Arial" w:cs="Arial"/>
          <w:sz w:val="18"/>
          <w:szCs w:val="18"/>
        </w:rPr>
      </w:pPr>
    </w:p>
    <w:p w14:paraId="45B4C447" w14:textId="7354279E" w:rsidR="00D57624" w:rsidRPr="004F066B" w:rsidRDefault="00D57624" w:rsidP="004C60E5">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Artículo 1</w:t>
      </w:r>
      <w:r w:rsidR="002E5815" w:rsidRPr="004F066B">
        <w:rPr>
          <w:rFonts w:ascii="Arial" w:hAnsi="Arial" w:cs="Arial"/>
          <w:b/>
          <w:bCs/>
          <w:sz w:val="18"/>
          <w:szCs w:val="18"/>
        </w:rPr>
        <w:t>2</w:t>
      </w:r>
      <w:r w:rsidRPr="004F066B">
        <w:rPr>
          <w:rFonts w:ascii="Arial" w:hAnsi="Arial" w:cs="Arial"/>
          <w:b/>
          <w:bCs/>
          <w:sz w:val="18"/>
          <w:szCs w:val="18"/>
        </w:rPr>
        <w:t>.</w:t>
      </w:r>
      <w:r w:rsidRPr="004F066B">
        <w:rPr>
          <w:rFonts w:ascii="Arial" w:hAnsi="Arial" w:cs="Arial"/>
          <w:sz w:val="18"/>
          <w:szCs w:val="18"/>
        </w:rPr>
        <w:t xml:space="preserve"> Una vez </w:t>
      </w:r>
      <w:r w:rsidR="00265E53" w:rsidRPr="004F066B">
        <w:rPr>
          <w:rFonts w:ascii="Arial" w:hAnsi="Arial" w:cs="Arial"/>
          <w:sz w:val="18"/>
          <w:szCs w:val="18"/>
        </w:rPr>
        <w:t xml:space="preserve">que se haya desahogado la prevención, o bien, se estime que la denuncia cumple con los requisitos previstos en los artículos 10 y 11 de los presentes Lineamientos, dentro de los tres días hábiles siguientes, </w:t>
      </w:r>
      <w:r w:rsidR="0009692A" w:rsidRPr="004F066B">
        <w:rPr>
          <w:rFonts w:ascii="Arial" w:hAnsi="Arial" w:cs="Arial"/>
          <w:sz w:val="18"/>
          <w:szCs w:val="18"/>
        </w:rPr>
        <w:t xml:space="preserve">la Secretaría Técnica, procederá a realizar la propuesta del acuerdo que se someterá a los integrantes del Comité, a efecto de que éstos analicen la denuncia y se proceda a realizar la sesión correspondiente, en la que se decidirá: </w:t>
      </w:r>
    </w:p>
    <w:p w14:paraId="5600D426" w14:textId="77777777" w:rsidR="005C6BE8" w:rsidRPr="004F066B" w:rsidRDefault="005C6BE8" w:rsidP="004C60E5">
      <w:pPr>
        <w:pStyle w:val="Prrafodelista"/>
        <w:spacing w:after="0" w:line="240" w:lineRule="auto"/>
        <w:ind w:left="0"/>
        <w:jc w:val="both"/>
        <w:rPr>
          <w:rFonts w:ascii="Arial" w:hAnsi="Arial" w:cs="Arial"/>
          <w:sz w:val="18"/>
          <w:szCs w:val="18"/>
        </w:rPr>
      </w:pPr>
    </w:p>
    <w:p w14:paraId="00D3DCF0" w14:textId="6F146153" w:rsidR="005C6BE8" w:rsidRPr="004F066B" w:rsidRDefault="005C6BE8" w:rsidP="00EC361B">
      <w:pPr>
        <w:pStyle w:val="Prrafodelista"/>
        <w:numPr>
          <w:ilvl w:val="0"/>
          <w:numId w:val="4"/>
        </w:numPr>
        <w:spacing w:after="0" w:line="240" w:lineRule="auto"/>
        <w:ind w:left="567" w:hanging="207"/>
        <w:jc w:val="both"/>
        <w:rPr>
          <w:rFonts w:ascii="Arial" w:hAnsi="Arial" w:cs="Arial"/>
          <w:sz w:val="18"/>
          <w:szCs w:val="18"/>
        </w:rPr>
      </w:pPr>
      <w:r w:rsidRPr="004F066B">
        <w:rPr>
          <w:rFonts w:ascii="Arial" w:hAnsi="Arial" w:cs="Arial"/>
          <w:sz w:val="18"/>
          <w:szCs w:val="18"/>
        </w:rPr>
        <w:t>Acordar dar trámite o no a la denuncia respectiva;</w:t>
      </w:r>
    </w:p>
    <w:p w14:paraId="0EFEE149" w14:textId="77777777" w:rsidR="005C6BE8" w:rsidRPr="004F066B" w:rsidRDefault="005C6BE8" w:rsidP="00EC361B">
      <w:pPr>
        <w:pStyle w:val="Prrafodelista"/>
        <w:spacing w:after="0" w:line="240" w:lineRule="auto"/>
        <w:ind w:left="567" w:hanging="207"/>
        <w:jc w:val="both"/>
        <w:rPr>
          <w:rFonts w:ascii="Arial" w:hAnsi="Arial" w:cs="Arial"/>
          <w:sz w:val="18"/>
          <w:szCs w:val="18"/>
        </w:rPr>
      </w:pPr>
    </w:p>
    <w:p w14:paraId="581A35E5" w14:textId="050102F4" w:rsidR="005C6BE8" w:rsidRPr="004F066B" w:rsidRDefault="00EC361B" w:rsidP="00EC361B">
      <w:pPr>
        <w:pStyle w:val="Prrafodelista"/>
        <w:numPr>
          <w:ilvl w:val="0"/>
          <w:numId w:val="4"/>
        </w:numPr>
        <w:spacing w:after="0" w:line="240" w:lineRule="auto"/>
        <w:ind w:left="567" w:hanging="207"/>
        <w:jc w:val="both"/>
        <w:rPr>
          <w:rFonts w:ascii="Arial" w:hAnsi="Arial" w:cs="Arial"/>
          <w:sz w:val="18"/>
          <w:szCs w:val="18"/>
        </w:rPr>
      </w:pPr>
      <w:r w:rsidRPr="004F066B">
        <w:rPr>
          <w:rFonts w:ascii="Arial" w:hAnsi="Arial" w:cs="Arial"/>
          <w:sz w:val="18"/>
          <w:szCs w:val="18"/>
        </w:rPr>
        <w:t xml:space="preserve">Analizar </w:t>
      </w:r>
      <w:r w:rsidR="00F53A1E" w:rsidRPr="004F066B">
        <w:rPr>
          <w:rFonts w:ascii="Arial" w:hAnsi="Arial" w:cs="Arial"/>
          <w:sz w:val="18"/>
          <w:szCs w:val="18"/>
        </w:rPr>
        <w:t>la conveniencia de emitir medidas de protección y, en su caso, las propondrá a la unidad administrativa correspondiente, y</w:t>
      </w:r>
    </w:p>
    <w:p w14:paraId="6170BDC8" w14:textId="77777777" w:rsidR="007A4813" w:rsidRPr="004F066B" w:rsidRDefault="007A4813" w:rsidP="007A4813">
      <w:pPr>
        <w:pStyle w:val="Prrafodelista"/>
        <w:spacing w:after="0" w:line="240" w:lineRule="auto"/>
        <w:ind w:left="567"/>
        <w:jc w:val="both"/>
        <w:rPr>
          <w:rFonts w:ascii="Arial" w:hAnsi="Arial" w:cs="Arial"/>
          <w:sz w:val="18"/>
          <w:szCs w:val="18"/>
        </w:rPr>
      </w:pPr>
    </w:p>
    <w:p w14:paraId="27A2A200" w14:textId="76161805" w:rsidR="007A4813" w:rsidRPr="004F066B" w:rsidRDefault="007A4813" w:rsidP="00EC361B">
      <w:pPr>
        <w:pStyle w:val="Prrafodelista"/>
        <w:numPr>
          <w:ilvl w:val="0"/>
          <w:numId w:val="4"/>
        </w:numPr>
        <w:spacing w:after="0" w:line="240" w:lineRule="auto"/>
        <w:ind w:left="567" w:hanging="207"/>
        <w:jc w:val="both"/>
        <w:rPr>
          <w:rFonts w:ascii="Arial" w:hAnsi="Arial" w:cs="Arial"/>
          <w:sz w:val="18"/>
          <w:szCs w:val="18"/>
        </w:rPr>
      </w:pPr>
      <w:r w:rsidRPr="004F066B">
        <w:rPr>
          <w:rFonts w:ascii="Arial" w:hAnsi="Arial" w:cs="Arial"/>
          <w:sz w:val="18"/>
          <w:szCs w:val="18"/>
        </w:rPr>
        <w:t xml:space="preserve">De ser procedente, se turnará a </w:t>
      </w:r>
      <w:r w:rsidR="000D293D" w:rsidRPr="004F066B">
        <w:rPr>
          <w:rFonts w:ascii="Arial" w:hAnsi="Arial" w:cs="Arial"/>
          <w:sz w:val="18"/>
          <w:szCs w:val="18"/>
        </w:rPr>
        <w:t>la Secretaría Técnica</w:t>
      </w:r>
      <w:r w:rsidRPr="004F066B">
        <w:rPr>
          <w:rFonts w:ascii="Arial" w:hAnsi="Arial" w:cs="Arial"/>
          <w:sz w:val="18"/>
          <w:szCs w:val="18"/>
        </w:rPr>
        <w:t>, quien se encargará de dar trámite correspondiente, hasta presentar el proyecto de determinación, así como los ajustes que en su caso corresponda.</w:t>
      </w:r>
    </w:p>
    <w:p w14:paraId="75C8069F" w14:textId="77777777" w:rsidR="007A4813" w:rsidRPr="004F066B" w:rsidRDefault="007A4813" w:rsidP="007A4813">
      <w:pPr>
        <w:pStyle w:val="Prrafodelista"/>
        <w:spacing w:after="0" w:line="240" w:lineRule="auto"/>
        <w:ind w:left="567"/>
        <w:jc w:val="both"/>
        <w:rPr>
          <w:rFonts w:ascii="Arial" w:hAnsi="Arial" w:cs="Arial"/>
          <w:sz w:val="18"/>
          <w:szCs w:val="18"/>
        </w:rPr>
      </w:pPr>
    </w:p>
    <w:p w14:paraId="0B26631B" w14:textId="5A4B75D0" w:rsidR="007A4813" w:rsidRPr="004F066B" w:rsidRDefault="007A4813" w:rsidP="007A4813">
      <w:pPr>
        <w:pStyle w:val="Prrafodelista"/>
        <w:spacing w:after="0" w:line="240" w:lineRule="auto"/>
        <w:ind w:left="0"/>
        <w:jc w:val="both"/>
        <w:rPr>
          <w:rFonts w:ascii="Arial" w:hAnsi="Arial" w:cs="Arial"/>
          <w:sz w:val="18"/>
          <w:szCs w:val="18"/>
        </w:rPr>
      </w:pPr>
      <w:r w:rsidRPr="004F066B">
        <w:rPr>
          <w:rFonts w:ascii="Arial" w:hAnsi="Arial" w:cs="Arial"/>
          <w:sz w:val="18"/>
          <w:szCs w:val="18"/>
        </w:rPr>
        <w:t xml:space="preserve">Una vez admitida la denuncia, el procedimiento deberá tramitarse hasta su debida conclusión. </w:t>
      </w:r>
    </w:p>
    <w:p w14:paraId="681073BE" w14:textId="77777777" w:rsidR="00976B5F" w:rsidRPr="004F066B" w:rsidRDefault="00976B5F" w:rsidP="007A4813">
      <w:pPr>
        <w:pStyle w:val="Prrafodelista"/>
        <w:spacing w:after="0" w:line="240" w:lineRule="auto"/>
        <w:ind w:left="0"/>
        <w:jc w:val="both"/>
        <w:rPr>
          <w:rFonts w:ascii="Arial" w:hAnsi="Arial" w:cs="Arial"/>
          <w:sz w:val="18"/>
          <w:szCs w:val="18"/>
        </w:rPr>
      </w:pPr>
    </w:p>
    <w:p w14:paraId="47190C50" w14:textId="2E225337" w:rsidR="00976B5F" w:rsidRPr="004F066B" w:rsidRDefault="00976B5F" w:rsidP="007A4813">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Artículo 1</w:t>
      </w:r>
      <w:r w:rsidR="002E5815" w:rsidRPr="004F066B">
        <w:rPr>
          <w:rFonts w:ascii="Arial" w:hAnsi="Arial" w:cs="Arial"/>
          <w:b/>
          <w:bCs/>
          <w:sz w:val="18"/>
          <w:szCs w:val="18"/>
        </w:rPr>
        <w:t>3</w:t>
      </w:r>
      <w:r w:rsidRPr="004F066B">
        <w:rPr>
          <w:rFonts w:ascii="Arial" w:hAnsi="Arial" w:cs="Arial"/>
          <w:b/>
          <w:bCs/>
          <w:sz w:val="18"/>
          <w:szCs w:val="18"/>
        </w:rPr>
        <w:t>.</w:t>
      </w:r>
      <w:r w:rsidRPr="004F066B">
        <w:rPr>
          <w:rFonts w:ascii="Arial" w:hAnsi="Arial" w:cs="Arial"/>
          <w:sz w:val="18"/>
          <w:szCs w:val="18"/>
        </w:rPr>
        <w:t xml:space="preserve"> Para efectos</w:t>
      </w:r>
      <w:r w:rsidR="00132403" w:rsidRPr="004F066B">
        <w:rPr>
          <w:rFonts w:ascii="Arial" w:hAnsi="Arial" w:cs="Arial"/>
          <w:sz w:val="18"/>
          <w:szCs w:val="18"/>
        </w:rPr>
        <w:t xml:space="preserve"> de los presentes Lineamientos, se entenderá por acumulación de denuncias</w:t>
      </w:r>
      <w:r w:rsidR="00093985" w:rsidRPr="004F066B">
        <w:rPr>
          <w:rFonts w:ascii="Arial" w:hAnsi="Arial" w:cs="Arial"/>
          <w:sz w:val="18"/>
          <w:szCs w:val="18"/>
        </w:rPr>
        <w:t>,</w:t>
      </w:r>
      <w:r w:rsidR="00132403" w:rsidRPr="004F066B">
        <w:rPr>
          <w:rFonts w:ascii="Arial" w:hAnsi="Arial" w:cs="Arial"/>
          <w:sz w:val="18"/>
          <w:szCs w:val="18"/>
        </w:rPr>
        <w:t xml:space="preserve"> a la conjugación de dos o más asuntos en un mismo expediente, para su mejor estudio y atención, por economía procedimental y a fin de evitar determinaciones contradictorias.</w:t>
      </w:r>
    </w:p>
    <w:p w14:paraId="7FACA1EF" w14:textId="77777777" w:rsidR="00132403" w:rsidRPr="004F066B" w:rsidRDefault="00132403" w:rsidP="007A4813">
      <w:pPr>
        <w:pStyle w:val="Prrafodelista"/>
        <w:spacing w:after="0" w:line="240" w:lineRule="auto"/>
        <w:ind w:left="0"/>
        <w:jc w:val="both"/>
        <w:rPr>
          <w:rFonts w:ascii="Arial" w:hAnsi="Arial" w:cs="Arial"/>
          <w:sz w:val="18"/>
          <w:szCs w:val="18"/>
        </w:rPr>
      </w:pPr>
    </w:p>
    <w:p w14:paraId="099946EB" w14:textId="78F54771" w:rsidR="00132403" w:rsidRPr="004F066B" w:rsidRDefault="00132403" w:rsidP="007A4813">
      <w:pPr>
        <w:pStyle w:val="Prrafodelista"/>
        <w:spacing w:after="0" w:line="240" w:lineRule="auto"/>
        <w:ind w:left="0"/>
        <w:jc w:val="both"/>
        <w:rPr>
          <w:rFonts w:ascii="Arial" w:hAnsi="Arial" w:cs="Arial"/>
          <w:sz w:val="18"/>
          <w:szCs w:val="18"/>
        </w:rPr>
      </w:pPr>
      <w:r w:rsidRPr="004F066B">
        <w:rPr>
          <w:rFonts w:ascii="Arial" w:hAnsi="Arial" w:cs="Arial"/>
          <w:sz w:val="18"/>
          <w:szCs w:val="18"/>
        </w:rPr>
        <w:t>El Comité, de oficio o a petición de parte, podrá acordar la acumulación de dos o más denuncias en los casos en que:</w:t>
      </w:r>
    </w:p>
    <w:p w14:paraId="56F5DB77" w14:textId="77777777" w:rsidR="00132403" w:rsidRPr="004F066B" w:rsidRDefault="00132403" w:rsidP="007A4813">
      <w:pPr>
        <w:pStyle w:val="Prrafodelista"/>
        <w:spacing w:after="0" w:line="240" w:lineRule="auto"/>
        <w:ind w:left="0"/>
        <w:jc w:val="both"/>
        <w:rPr>
          <w:rFonts w:ascii="Arial" w:hAnsi="Arial" w:cs="Arial"/>
          <w:sz w:val="18"/>
          <w:szCs w:val="18"/>
        </w:rPr>
      </w:pPr>
    </w:p>
    <w:p w14:paraId="6E225957" w14:textId="3CABD1B9" w:rsidR="00132403" w:rsidRPr="004F066B" w:rsidRDefault="00132403" w:rsidP="00187CA0">
      <w:pPr>
        <w:pStyle w:val="Prrafodelista"/>
        <w:numPr>
          <w:ilvl w:val="0"/>
          <w:numId w:val="5"/>
        </w:numPr>
        <w:spacing w:after="0" w:line="240" w:lineRule="auto"/>
        <w:ind w:left="567" w:hanging="141"/>
        <w:jc w:val="both"/>
        <w:rPr>
          <w:rFonts w:ascii="Arial" w:hAnsi="Arial" w:cs="Arial"/>
          <w:sz w:val="18"/>
          <w:szCs w:val="18"/>
        </w:rPr>
      </w:pPr>
      <w:r w:rsidRPr="004F066B">
        <w:rPr>
          <w:rFonts w:ascii="Arial" w:hAnsi="Arial" w:cs="Arial"/>
          <w:sz w:val="18"/>
          <w:szCs w:val="18"/>
        </w:rPr>
        <w:t>Las personas denunciantes y denunciadas sean la misma, aun cuando se trate de conductas diversas</w:t>
      </w:r>
      <w:r w:rsidR="00215BCE" w:rsidRPr="004F066B">
        <w:rPr>
          <w:rFonts w:ascii="Arial" w:hAnsi="Arial" w:cs="Arial"/>
          <w:sz w:val="18"/>
          <w:szCs w:val="18"/>
        </w:rPr>
        <w:t>,</w:t>
      </w:r>
      <w:r w:rsidRPr="004F066B">
        <w:rPr>
          <w:rFonts w:ascii="Arial" w:hAnsi="Arial" w:cs="Arial"/>
          <w:sz w:val="18"/>
          <w:szCs w:val="18"/>
        </w:rPr>
        <w:t xml:space="preserve"> y</w:t>
      </w:r>
    </w:p>
    <w:p w14:paraId="60F7DAB2" w14:textId="77777777" w:rsidR="00132403" w:rsidRPr="004F066B" w:rsidRDefault="00132403" w:rsidP="00187CA0">
      <w:pPr>
        <w:pStyle w:val="Prrafodelista"/>
        <w:spacing w:after="0" w:line="240" w:lineRule="auto"/>
        <w:ind w:left="567" w:hanging="141"/>
        <w:jc w:val="both"/>
        <w:rPr>
          <w:rFonts w:ascii="Arial" w:hAnsi="Arial" w:cs="Arial"/>
          <w:sz w:val="18"/>
          <w:szCs w:val="18"/>
        </w:rPr>
      </w:pPr>
    </w:p>
    <w:p w14:paraId="303FA372" w14:textId="43B06D0F" w:rsidR="00132403" w:rsidRPr="004F066B" w:rsidRDefault="00132403" w:rsidP="00187CA0">
      <w:pPr>
        <w:pStyle w:val="Prrafodelista"/>
        <w:numPr>
          <w:ilvl w:val="0"/>
          <w:numId w:val="5"/>
        </w:numPr>
        <w:spacing w:after="0" w:line="240" w:lineRule="auto"/>
        <w:ind w:left="567" w:hanging="141"/>
        <w:jc w:val="both"/>
        <w:rPr>
          <w:rFonts w:ascii="Arial" w:hAnsi="Arial" w:cs="Arial"/>
          <w:sz w:val="18"/>
          <w:szCs w:val="18"/>
        </w:rPr>
      </w:pPr>
      <w:r w:rsidRPr="004F066B">
        <w:rPr>
          <w:rFonts w:ascii="Arial" w:hAnsi="Arial" w:cs="Arial"/>
          <w:sz w:val="18"/>
          <w:szCs w:val="18"/>
        </w:rPr>
        <w:t>Las personas denunciantes sean distintas, pero se trate de la o las mismas personas denunciadas, a las que se le atribuyan conductas similares.</w:t>
      </w:r>
    </w:p>
    <w:p w14:paraId="59333555" w14:textId="77777777" w:rsidR="00551115" w:rsidRPr="004F066B" w:rsidRDefault="00551115" w:rsidP="00551115">
      <w:pPr>
        <w:pStyle w:val="Prrafodelista"/>
        <w:spacing w:after="0" w:line="240" w:lineRule="auto"/>
        <w:ind w:left="567"/>
        <w:jc w:val="both"/>
        <w:rPr>
          <w:rFonts w:ascii="Arial" w:hAnsi="Arial" w:cs="Arial"/>
          <w:sz w:val="18"/>
          <w:szCs w:val="18"/>
        </w:rPr>
      </w:pPr>
    </w:p>
    <w:p w14:paraId="23FBE946" w14:textId="275D1DA1" w:rsidR="00551115" w:rsidRPr="004F066B" w:rsidRDefault="00551115" w:rsidP="00551115">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Artículo 1</w:t>
      </w:r>
      <w:r w:rsidR="002E5815" w:rsidRPr="004F066B">
        <w:rPr>
          <w:rFonts w:ascii="Arial" w:hAnsi="Arial" w:cs="Arial"/>
          <w:b/>
          <w:bCs/>
          <w:sz w:val="18"/>
          <w:szCs w:val="18"/>
        </w:rPr>
        <w:t>4</w:t>
      </w:r>
      <w:r w:rsidRPr="004F066B">
        <w:rPr>
          <w:rFonts w:ascii="Arial" w:hAnsi="Arial" w:cs="Arial"/>
          <w:b/>
          <w:bCs/>
          <w:sz w:val="18"/>
          <w:szCs w:val="18"/>
        </w:rPr>
        <w:t>.</w:t>
      </w:r>
      <w:r w:rsidRPr="004F066B">
        <w:rPr>
          <w:rFonts w:ascii="Arial" w:hAnsi="Arial" w:cs="Arial"/>
          <w:sz w:val="18"/>
          <w:szCs w:val="18"/>
        </w:rPr>
        <w:t xml:space="preserve"> Los acuerdos</w:t>
      </w:r>
      <w:r w:rsidR="002110CE" w:rsidRPr="004F066B">
        <w:rPr>
          <w:rFonts w:ascii="Arial" w:hAnsi="Arial" w:cs="Arial"/>
          <w:sz w:val="18"/>
          <w:szCs w:val="18"/>
        </w:rPr>
        <w:t xml:space="preserve"> que se emitan dentro del trámite del procedimiento deberán ser notificados</w:t>
      </w:r>
      <w:r w:rsidR="00274787" w:rsidRPr="004F066B">
        <w:rPr>
          <w:rFonts w:ascii="Arial" w:hAnsi="Arial" w:cs="Arial"/>
          <w:sz w:val="18"/>
          <w:szCs w:val="18"/>
        </w:rPr>
        <w:t xml:space="preserve"> a quien corresponda.</w:t>
      </w:r>
      <w:r w:rsidR="002110CE" w:rsidRPr="004F066B">
        <w:rPr>
          <w:rFonts w:ascii="Arial" w:hAnsi="Arial" w:cs="Arial"/>
          <w:sz w:val="18"/>
          <w:szCs w:val="18"/>
        </w:rPr>
        <w:t xml:space="preserve"> dentro de los t</w:t>
      </w:r>
      <w:r w:rsidR="00F9632A" w:rsidRPr="004F066B">
        <w:rPr>
          <w:rFonts w:ascii="Arial" w:hAnsi="Arial" w:cs="Arial"/>
          <w:sz w:val="18"/>
          <w:szCs w:val="18"/>
        </w:rPr>
        <w:t>res días hábiles siguientes a su emisión.</w:t>
      </w:r>
    </w:p>
    <w:p w14:paraId="4FF8B7BD" w14:textId="77777777" w:rsidR="00F9632A" w:rsidRPr="004F066B" w:rsidRDefault="00F9632A" w:rsidP="00551115">
      <w:pPr>
        <w:pStyle w:val="Prrafodelista"/>
        <w:spacing w:after="0" w:line="240" w:lineRule="auto"/>
        <w:ind w:left="0"/>
        <w:jc w:val="both"/>
        <w:rPr>
          <w:rFonts w:ascii="Arial" w:hAnsi="Arial" w:cs="Arial"/>
          <w:sz w:val="18"/>
          <w:szCs w:val="18"/>
        </w:rPr>
      </w:pPr>
    </w:p>
    <w:p w14:paraId="09641B24" w14:textId="0D102282" w:rsidR="00F9632A" w:rsidRPr="004F066B" w:rsidRDefault="00F9632A" w:rsidP="00551115">
      <w:pPr>
        <w:pStyle w:val="Prrafodelista"/>
        <w:spacing w:after="0" w:line="240" w:lineRule="auto"/>
        <w:ind w:left="0"/>
        <w:jc w:val="both"/>
        <w:rPr>
          <w:rFonts w:ascii="Arial" w:hAnsi="Arial" w:cs="Arial"/>
          <w:sz w:val="18"/>
          <w:szCs w:val="18"/>
        </w:rPr>
      </w:pPr>
      <w:r w:rsidRPr="004F066B">
        <w:rPr>
          <w:rFonts w:ascii="Arial" w:hAnsi="Arial" w:cs="Arial"/>
          <w:sz w:val="18"/>
          <w:szCs w:val="18"/>
        </w:rPr>
        <w:t xml:space="preserve">Las notificaciones por medios electrónicos harán las veces de una notificación personal, por lo que los plazos comenzarán a correr al día siguiente de que sea enviada. </w:t>
      </w:r>
    </w:p>
    <w:p w14:paraId="4704CC92" w14:textId="77777777" w:rsidR="00D46ED2" w:rsidRPr="004F066B" w:rsidRDefault="00D46ED2" w:rsidP="00551115">
      <w:pPr>
        <w:pStyle w:val="Prrafodelista"/>
        <w:spacing w:after="0" w:line="240" w:lineRule="auto"/>
        <w:ind w:left="0"/>
        <w:jc w:val="both"/>
        <w:rPr>
          <w:rFonts w:ascii="Arial" w:hAnsi="Arial" w:cs="Arial"/>
          <w:sz w:val="18"/>
          <w:szCs w:val="18"/>
        </w:rPr>
      </w:pPr>
    </w:p>
    <w:p w14:paraId="2254CA0E" w14:textId="34FDFE25" w:rsidR="00D46ED2" w:rsidRPr="004F066B" w:rsidRDefault="00D46ED2" w:rsidP="00551115">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Artículo 1</w:t>
      </w:r>
      <w:r w:rsidR="002E5815" w:rsidRPr="004F066B">
        <w:rPr>
          <w:rFonts w:ascii="Arial" w:hAnsi="Arial" w:cs="Arial"/>
          <w:b/>
          <w:bCs/>
          <w:sz w:val="18"/>
          <w:szCs w:val="18"/>
        </w:rPr>
        <w:t>5</w:t>
      </w:r>
      <w:r w:rsidRPr="004F066B">
        <w:rPr>
          <w:rFonts w:ascii="Arial" w:hAnsi="Arial" w:cs="Arial"/>
          <w:b/>
          <w:bCs/>
          <w:sz w:val="18"/>
          <w:szCs w:val="18"/>
        </w:rPr>
        <w:t>.</w:t>
      </w:r>
      <w:r w:rsidRPr="004F066B">
        <w:rPr>
          <w:rFonts w:ascii="Arial" w:hAnsi="Arial" w:cs="Arial"/>
          <w:sz w:val="18"/>
          <w:szCs w:val="18"/>
        </w:rPr>
        <w:t xml:space="preserve"> No se dará tr</w:t>
      </w:r>
      <w:r w:rsidR="001C22EB" w:rsidRPr="004F066B">
        <w:rPr>
          <w:rFonts w:ascii="Arial" w:hAnsi="Arial" w:cs="Arial"/>
          <w:sz w:val="18"/>
          <w:szCs w:val="18"/>
        </w:rPr>
        <w:t>á</w:t>
      </w:r>
      <w:r w:rsidRPr="004F066B">
        <w:rPr>
          <w:rFonts w:ascii="Arial" w:hAnsi="Arial" w:cs="Arial"/>
          <w:sz w:val="18"/>
          <w:szCs w:val="18"/>
        </w:rPr>
        <w:t xml:space="preserve">mite </w:t>
      </w:r>
      <w:r w:rsidR="001C22EB" w:rsidRPr="004F066B">
        <w:rPr>
          <w:rFonts w:ascii="Arial" w:hAnsi="Arial" w:cs="Arial"/>
          <w:sz w:val="18"/>
          <w:szCs w:val="18"/>
        </w:rPr>
        <w:t>a la denuncia cuando:</w:t>
      </w:r>
    </w:p>
    <w:p w14:paraId="32C64573" w14:textId="77777777" w:rsidR="001C22EB" w:rsidRPr="004F066B" w:rsidRDefault="001C22EB" w:rsidP="00551115">
      <w:pPr>
        <w:pStyle w:val="Prrafodelista"/>
        <w:spacing w:after="0" w:line="240" w:lineRule="auto"/>
        <w:ind w:left="0"/>
        <w:jc w:val="both"/>
        <w:rPr>
          <w:rFonts w:ascii="Arial" w:hAnsi="Arial" w:cs="Arial"/>
          <w:sz w:val="18"/>
          <w:szCs w:val="18"/>
        </w:rPr>
      </w:pPr>
    </w:p>
    <w:p w14:paraId="235D8923" w14:textId="6917466F" w:rsidR="001C22EB" w:rsidRPr="004F066B" w:rsidRDefault="001C22EB" w:rsidP="00187CA0">
      <w:pPr>
        <w:pStyle w:val="Prrafodelista"/>
        <w:numPr>
          <w:ilvl w:val="0"/>
          <w:numId w:val="6"/>
        </w:numPr>
        <w:spacing w:after="0" w:line="240" w:lineRule="auto"/>
        <w:ind w:left="567" w:hanging="141"/>
        <w:jc w:val="both"/>
        <w:rPr>
          <w:rFonts w:ascii="Arial" w:hAnsi="Arial" w:cs="Arial"/>
          <w:sz w:val="18"/>
          <w:szCs w:val="18"/>
        </w:rPr>
      </w:pPr>
      <w:r w:rsidRPr="004F066B">
        <w:rPr>
          <w:rFonts w:ascii="Arial" w:hAnsi="Arial" w:cs="Arial"/>
          <w:sz w:val="18"/>
          <w:szCs w:val="18"/>
        </w:rPr>
        <w:t>No cumpla con los supuestos previstos en el artículo</w:t>
      </w:r>
      <w:r w:rsidR="00B33873" w:rsidRPr="004F066B">
        <w:rPr>
          <w:rFonts w:ascii="Arial" w:hAnsi="Arial" w:cs="Arial"/>
          <w:sz w:val="18"/>
          <w:szCs w:val="18"/>
        </w:rPr>
        <w:t xml:space="preserve"> 4</w:t>
      </w:r>
      <w:r w:rsidR="00215BCE" w:rsidRPr="004F066B">
        <w:rPr>
          <w:rFonts w:ascii="Arial" w:hAnsi="Arial" w:cs="Arial"/>
          <w:sz w:val="18"/>
          <w:szCs w:val="18"/>
        </w:rPr>
        <w:t>,</w:t>
      </w:r>
      <w:r w:rsidR="00B33873" w:rsidRPr="004F066B">
        <w:rPr>
          <w:rFonts w:ascii="Arial" w:hAnsi="Arial" w:cs="Arial"/>
          <w:sz w:val="18"/>
          <w:szCs w:val="18"/>
        </w:rPr>
        <w:t xml:space="preserve"> o</w:t>
      </w:r>
    </w:p>
    <w:p w14:paraId="33A5324E" w14:textId="77777777" w:rsidR="00B33873" w:rsidRPr="004F066B" w:rsidRDefault="00B33873" w:rsidP="00187CA0">
      <w:pPr>
        <w:pStyle w:val="Prrafodelista"/>
        <w:spacing w:after="0" w:line="240" w:lineRule="auto"/>
        <w:ind w:left="567" w:hanging="141"/>
        <w:jc w:val="both"/>
        <w:rPr>
          <w:rFonts w:ascii="Arial" w:hAnsi="Arial" w:cs="Arial"/>
          <w:sz w:val="18"/>
          <w:szCs w:val="18"/>
        </w:rPr>
      </w:pPr>
    </w:p>
    <w:p w14:paraId="05D9A5C8" w14:textId="69069FEB" w:rsidR="00B33873" w:rsidRPr="004F066B" w:rsidRDefault="00B33873" w:rsidP="00187CA0">
      <w:pPr>
        <w:pStyle w:val="Prrafodelista"/>
        <w:numPr>
          <w:ilvl w:val="0"/>
          <w:numId w:val="6"/>
        </w:numPr>
        <w:spacing w:after="0" w:line="240" w:lineRule="auto"/>
        <w:ind w:left="567" w:hanging="141"/>
        <w:jc w:val="both"/>
        <w:rPr>
          <w:rFonts w:ascii="Arial" w:hAnsi="Arial" w:cs="Arial"/>
          <w:sz w:val="18"/>
          <w:szCs w:val="18"/>
        </w:rPr>
      </w:pPr>
      <w:r w:rsidRPr="004F066B">
        <w:rPr>
          <w:rFonts w:ascii="Arial" w:hAnsi="Arial" w:cs="Arial"/>
          <w:sz w:val="18"/>
          <w:szCs w:val="18"/>
        </w:rPr>
        <w:t>La persona denunciante no desahogue la prevención en tiempo, o lo haga de forma deficiente, dejando subsistente la causa que motivó la prevención.</w:t>
      </w:r>
    </w:p>
    <w:p w14:paraId="621FA669" w14:textId="77777777" w:rsidR="0040617F" w:rsidRPr="004F066B" w:rsidRDefault="0040617F" w:rsidP="0040617F">
      <w:pPr>
        <w:pStyle w:val="Prrafodelista"/>
        <w:spacing w:after="0" w:line="240" w:lineRule="auto"/>
        <w:ind w:left="567"/>
        <w:jc w:val="both"/>
        <w:rPr>
          <w:rFonts w:ascii="Arial" w:hAnsi="Arial" w:cs="Arial"/>
          <w:sz w:val="18"/>
          <w:szCs w:val="18"/>
        </w:rPr>
      </w:pPr>
    </w:p>
    <w:p w14:paraId="770B55D8" w14:textId="01D8F3D8" w:rsidR="0040617F" w:rsidRPr="004F066B" w:rsidRDefault="0040617F" w:rsidP="0040617F">
      <w:pPr>
        <w:pStyle w:val="Prrafodelista"/>
        <w:spacing w:after="0" w:line="240" w:lineRule="auto"/>
        <w:ind w:left="0"/>
        <w:jc w:val="both"/>
        <w:rPr>
          <w:rFonts w:ascii="Arial" w:hAnsi="Arial" w:cs="Arial"/>
          <w:sz w:val="18"/>
          <w:szCs w:val="18"/>
        </w:rPr>
      </w:pPr>
      <w:r w:rsidRPr="004F066B">
        <w:rPr>
          <w:rFonts w:ascii="Arial" w:hAnsi="Arial" w:cs="Arial"/>
          <w:sz w:val="18"/>
          <w:szCs w:val="18"/>
        </w:rPr>
        <w:t>En tales casos, el expediente se tendrá por concluido y deberá ser archivado por el Comité, previa notificación a la persona denunciante en un plazo no mayor</w:t>
      </w:r>
      <w:r w:rsidR="0017078F" w:rsidRPr="004F066B">
        <w:rPr>
          <w:rFonts w:ascii="Arial" w:hAnsi="Arial" w:cs="Arial"/>
          <w:sz w:val="18"/>
          <w:szCs w:val="18"/>
        </w:rPr>
        <w:t xml:space="preserve"> a tres días hábiles.</w:t>
      </w:r>
    </w:p>
    <w:p w14:paraId="178365B4" w14:textId="77777777" w:rsidR="0017078F" w:rsidRPr="004F066B" w:rsidRDefault="0017078F" w:rsidP="0040617F">
      <w:pPr>
        <w:pStyle w:val="Prrafodelista"/>
        <w:spacing w:after="0" w:line="240" w:lineRule="auto"/>
        <w:ind w:left="0"/>
        <w:jc w:val="both"/>
        <w:rPr>
          <w:rFonts w:ascii="Arial" w:hAnsi="Arial" w:cs="Arial"/>
          <w:sz w:val="18"/>
          <w:szCs w:val="18"/>
        </w:rPr>
      </w:pPr>
    </w:p>
    <w:p w14:paraId="2F0E9CFE" w14:textId="4C1E8D31" w:rsidR="0017078F" w:rsidRPr="004F066B" w:rsidRDefault="0017078F" w:rsidP="0040617F">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Artículo 1</w:t>
      </w:r>
      <w:r w:rsidR="002E5815" w:rsidRPr="004F066B">
        <w:rPr>
          <w:rFonts w:ascii="Arial" w:hAnsi="Arial" w:cs="Arial"/>
          <w:b/>
          <w:bCs/>
          <w:sz w:val="18"/>
          <w:szCs w:val="18"/>
        </w:rPr>
        <w:t>6</w:t>
      </w:r>
      <w:r w:rsidRPr="004F066B">
        <w:rPr>
          <w:rFonts w:ascii="Arial" w:hAnsi="Arial" w:cs="Arial"/>
          <w:b/>
          <w:bCs/>
          <w:sz w:val="18"/>
          <w:szCs w:val="18"/>
        </w:rPr>
        <w:t>.</w:t>
      </w:r>
      <w:r w:rsidRPr="004F066B">
        <w:rPr>
          <w:rFonts w:ascii="Arial" w:hAnsi="Arial" w:cs="Arial"/>
          <w:sz w:val="18"/>
          <w:szCs w:val="18"/>
        </w:rPr>
        <w:t xml:space="preserve"> Admitida</w:t>
      </w:r>
      <w:r w:rsidR="00DC7E62" w:rsidRPr="004F066B">
        <w:rPr>
          <w:rFonts w:ascii="Arial" w:hAnsi="Arial" w:cs="Arial"/>
          <w:sz w:val="18"/>
          <w:szCs w:val="18"/>
        </w:rPr>
        <w:t xml:space="preserve"> la denuncia, el Comité en cualquier momento del procedimiento, podrá concluirlo y archivar el expediente en los siguientes supuestos:</w:t>
      </w:r>
    </w:p>
    <w:p w14:paraId="79FDFF41" w14:textId="77777777" w:rsidR="00DC7E62" w:rsidRPr="004F066B" w:rsidRDefault="00DC7E62" w:rsidP="0040617F">
      <w:pPr>
        <w:pStyle w:val="Prrafodelista"/>
        <w:spacing w:after="0" w:line="240" w:lineRule="auto"/>
        <w:ind w:left="0"/>
        <w:jc w:val="both"/>
        <w:rPr>
          <w:rFonts w:ascii="Arial" w:hAnsi="Arial" w:cs="Arial"/>
          <w:sz w:val="18"/>
          <w:szCs w:val="18"/>
        </w:rPr>
      </w:pPr>
    </w:p>
    <w:p w14:paraId="5E7E0281" w14:textId="4C94531F" w:rsidR="00DC7E62" w:rsidRPr="004F066B" w:rsidRDefault="00DC7E62" w:rsidP="00187CA0">
      <w:pPr>
        <w:pStyle w:val="Prrafodelista"/>
        <w:numPr>
          <w:ilvl w:val="0"/>
          <w:numId w:val="7"/>
        </w:numPr>
        <w:spacing w:after="0" w:line="240" w:lineRule="auto"/>
        <w:ind w:left="567" w:hanging="141"/>
        <w:jc w:val="both"/>
        <w:rPr>
          <w:rFonts w:ascii="Arial" w:hAnsi="Arial" w:cs="Arial"/>
          <w:sz w:val="18"/>
          <w:szCs w:val="18"/>
        </w:rPr>
      </w:pPr>
      <w:r w:rsidRPr="004F066B">
        <w:rPr>
          <w:rFonts w:ascii="Arial" w:hAnsi="Arial" w:cs="Arial"/>
          <w:sz w:val="18"/>
          <w:szCs w:val="18"/>
        </w:rPr>
        <w:t>Fallecimiento de la persona denunciante, siempre y cuando el Comité no cuente con elementos probatorios que pudieran sustentar una determinación que prevenga a la repetición de los hechos denunciados en contra de otras personas</w:t>
      </w:r>
      <w:r w:rsidR="00551077" w:rsidRPr="004F066B">
        <w:rPr>
          <w:rFonts w:ascii="Arial" w:hAnsi="Arial" w:cs="Arial"/>
          <w:sz w:val="18"/>
          <w:szCs w:val="18"/>
        </w:rPr>
        <w:t>;</w:t>
      </w:r>
    </w:p>
    <w:p w14:paraId="13A22DDF" w14:textId="77777777" w:rsidR="00272EE0" w:rsidRPr="004F066B" w:rsidRDefault="00272EE0" w:rsidP="00187CA0">
      <w:pPr>
        <w:pStyle w:val="Prrafodelista"/>
        <w:spacing w:after="0" w:line="240" w:lineRule="auto"/>
        <w:ind w:left="567" w:hanging="141"/>
        <w:jc w:val="both"/>
        <w:rPr>
          <w:rFonts w:ascii="Arial" w:hAnsi="Arial" w:cs="Arial"/>
          <w:sz w:val="18"/>
          <w:szCs w:val="18"/>
        </w:rPr>
      </w:pPr>
    </w:p>
    <w:p w14:paraId="2157FF52" w14:textId="19774DF3" w:rsidR="00272EE0" w:rsidRPr="004F066B" w:rsidRDefault="00551077" w:rsidP="00187CA0">
      <w:pPr>
        <w:pStyle w:val="Prrafodelista"/>
        <w:numPr>
          <w:ilvl w:val="0"/>
          <w:numId w:val="7"/>
        </w:numPr>
        <w:spacing w:after="0" w:line="240" w:lineRule="auto"/>
        <w:ind w:left="567" w:hanging="141"/>
        <w:jc w:val="both"/>
        <w:rPr>
          <w:rFonts w:ascii="Arial" w:hAnsi="Arial" w:cs="Arial"/>
          <w:sz w:val="18"/>
          <w:szCs w:val="18"/>
        </w:rPr>
      </w:pPr>
      <w:r w:rsidRPr="004F066B">
        <w:rPr>
          <w:rFonts w:ascii="Arial" w:hAnsi="Arial" w:cs="Arial"/>
          <w:sz w:val="18"/>
          <w:szCs w:val="18"/>
        </w:rPr>
        <w:t>Durante el procedimiento, se advierta que la denuncia no cumple con los supuestos previstos en el artículo 4;</w:t>
      </w:r>
    </w:p>
    <w:p w14:paraId="34D92449" w14:textId="77777777" w:rsidR="00551077" w:rsidRPr="004F066B" w:rsidRDefault="00551077" w:rsidP="00187CA0">
      <w:pPr>
        <w:pStyle w:val="Prrafodelista"/>
        <w:spacing w:after="0" w:line="240" w:lineRule="auto"/>
        <w:ind w:left="567" w:hanging="141"/>
        <w:jc w:val="both"/>
        <w:rPr>
          <w:rFonts w:ascii="Arial" w:hAnsi="Arial" w:cs="Arial"/>
          <w:sz w:val="18"/>
          <w:szCs w:val="18"/>
        </w:rPr>
      </w:pPr>
    </w:p>
    <w:p w14:paraId="6D485CD9" w14:textId="4B0FAD6F" w:rsidR="00551077" w:rsidRPr="004F066B" w:rsidRDefault="00551077" w:rsidP="004F066B">
      <w:pPr>
        <w:pStyle w:val="Prrafodelista"/>
        <w:numPr>
          <w:ilvl w:val="0"/>
          <w:numId w:val="7"/>
        </w:numPr>
        <w:spacing w:after="0" w:line="240" w:lineRule="auto"/>
        <w:ind w:left="567" w:hanging="141"/>
        <w:jc w:val="both"/>
        <w:rPr>
          <w:rFonts w:ascii="Arial" w:hAnsi="Arial" w:cs="Arial"/>
          <w:sz w:val="18"/>
          <w:szCs w:val="18"/>
        </w:rPr>
      </w:pPr>
      <w:r w:rsidRPr="004F066B">
        <w:rPr>
          <w:rFonts w:ascii="Arial" w:hAnsi="Arial" w:cs="Arial"/>
          <w:sz w:val="18"/>
          <w:szCs w:val="18"/>
        </w:rPr>
        <w:t>Que como resultado de la indagación inicial no se cuenten con elementos que apunten la existencia de una vulneración al Código de Ética o Código de Conducta</w:t>
      </w:r>
      <w:r w:rsidR="00F7217C" w:rsidRPr="004F066B">
        <w:rPr>
          <w:rFonts w:ascii="Arial" w:hAnsi="Arial" w:cs="Arial"/>
          <w:sz w:val="18"/>
          <w:szCs w:val="18"/>
        </w:rPr>
        <w:t>,</w:t>
      </w:r>
      <w:r w:rsidR="00215BCE" w:rsidRPr="004F066B">
        <w:rPr>
          <w:rFonts w:ascii="Arial" w:hAnsi="Arial" w:cs="Arial"/>
          <w:sz w:val="18"/>
          <w:szCs w:val="18"/>
        </w:rPr>
        <w:t xml:space="preserve"> </w:t>
      </w:r>
      <w:r w:rsidRPr="004F066B">
        <w:rPr>
          <w:rFonts w:ascii="Arial" w:hAnsi="Arial" w:cs="Arial"/>
          <w:sz w:val="18"/>
          <w:szCs w:val="18"/>
        </w:rPr>
        <w:t>y</w:t>
      </w:r>
    </w:p>
    <w:p w14:paraId="1CAC9464" w14:textId="12914698" w:rsidR="00551077" w:rsidRPr="004F066B" w:rsidRDefault="00D134AA" w:rsidP="00187CA0">
      <w:pPr>
        <w:pStyle w:val="Prrafodelista"/>
        <w:numPr>
          <w:ilvl w:val="0"/>
          <w:numId w:val="7"/>
        </w:numPr>
        <w:spacing w:after="0" w:line="240" w:lineRule="auto"/>
        <w:ind w:left="567" w:hanging="141"/>
        <w:jc w:val="both"/>
        <w:rPr>
          <w:rFonts w:ascii="Arial" w:hAnsi="Arial" w:cs="Arial"/>
          <w:sz w:val="18"/>
          <w:szCs w:val="18"/>
        </w:rPr>
      </w:pPr>
      <w:r w:rsidRPr="004F066B">
        <w:rPr>
          <w:rFonts w:ascii="Arial" w:hAnsi="Arial" w:cs="Arial"/>
          <w:sz w:val="18"/>
          <w:szCs w:val="18"/>
        </w:rPr>
        <w:lastRenderedPageBreak/>
        <w:t>Fallecimiento o separación del servicio público de la persona denunciada, siempre y cuando, del análisis del asunto no se desprendan elementos para emitir una recomendación general.</w:t>
      </w:r>
    </w:p>
    <w:p w14:paraId="1C36244C" w14:textId="77777777" w:rsidR="00B33873" w:rsidRPr="004F066B" w:rsidRDefault="00B33873" w:rsidP="00B33873">
      <w:pPr>
        <w:spacing w:after="0" w:line="240" w:lineRule="auto"/>
        <w:jc w:val="both"/>
        <w:rPr>
          <w:rFonts w:ascii="Arial" w:hAnsi="Arial" w:cs="Arial"/>
          <w:sz w:val="18"/>
          <w:szCs w:val="18"/>
        </w:rPr>
      </w:pPr>
    </w:p>
    <w:p w14:paraId="58629D11" w14:textId="0BF4C17B" w:rsidR="00902E52" w:rsidRPr="004F066B" w:rsidRDefault="00902E52" w:rsidP="00B33873">
      <w:pPr>
        <w:spacing w:after="0" w:line="240" w:lineRule="auto"/>
        <w:jc w:val="both"/>
        <w:rPr>
          <w:rFonts w:ascii="Arial" w:hAnsi="Arial" w:cs="Arial"/>
          <w:sz w:val="18"/>
          <w:szCs w:val="18"/>
        </w:rPr>
      </w:pPr>
      <w:r w:rsidRPr="004F066B">
        <w:rPr>
          <w:rFonts w:ascii="Arial" w:hAnsi="Arial" w:cs="Arial"/>
          <w:sz w:val="18"/>
          <w:szCs w:val="18"/>
        </w:rPr>
        <w:t>Con excepción de lo previsto en la fracción I, la determinación correspondiente se deberá notificar a la persona denunciante en un plazo no mayor a tres días hábiles.</w:t>
      </w:r>
    </w:p>
    <w:p w14:paraId="53E09E13" w14:textId="77777777" w:rsidR="003E2B11" w:rsidRPr="004F066B" w:rsidRDefault="003E2B11" w:rsidP="00B33873">
      <w:pPr>
        <w:spacing w:after="0" w:line="240" w:lineRule="auto"/>
        <w:jc w:val="both"/>
        <w:rPr>
          <w:rFonts w:ascii="Arial" w:hAnsi="Arial" w:cs="Arial"/>
          <w:sz w:val="18"/>
          <w:szCs w:val="18"/>
        </w:rPr>
      </w:pPr>
    </w:p>
    <w:p w14:paraId="560BC58A" w14:textId="773B5736" w:rsidR="003E2B11" w:rsidRPr="004F066B" w:rsidRDefault="003E2B11" w:rsidP="00B33873">
      <w:pPr>
        <w:spacing w:after="0" w:line="240" w:lineRule="auto"/>
        <w:jc w:val="both"/>
        <w:rPr>
          <w:rFonts w:ascii="Arial" w:hAnsi="Arial" w:cs="Arial"/>
          <w:sz w:val="18"/>
          <w:szCs w:val="18"/>
        </w:rPr>
      </w:pPr>
      <w:r w:rsidRPr="004F066B">
        <w:rPr>
          <w:rFonts w:ascii="Arial" w:hAnsi="Arial" w:cs="Arial"/>
          <w:b/>
          <w:bCs/>
          <w:sz w:val="18"/>
          <w:szCs w:val="18"/>
        </w:rPr>
        <w:t>Artículo</w:t>
      </w:r>
      <w:r w:rsidR="009E5EE2" w:rsidRPr="004F066B">
        <w:rPr>
          <w:rFonts w:ascii="Arial" w:hAnsi="Arial" w:cs="Arial"/>
          <w:b/>
          <w:bCs/>
          <w:sz w:val="18"/>
          <w:szCs w:val="18"/>
        </w:rPr>
        <w:t xml:space="preserve"> 1</w:t>
      </w:r>
      <w:r w:rsidR="002E5815" w:rsidRPr="004F066B">
        <w:rPr>
          <w:rFonts w:ascii="Arial" w:hAnsi="Arial" w:cs="Arial"/>
          <w:b/>
          <w:bCs/>
          <w:sz w:val="18"/>
          <w:szCs w:val="18"/>
        </w:rPr>
        <w:t>7</w:t>
      </w:r>
      <w:r w:rsidR="009E5EE2" w:rsidRPr="004F066B">
        <w:rPr>
          <w:rFonts w:ascii="Arial" w:hAnsi="Arial" w:cs="Arial"/>
          <w:b/>
          <w:bCs/>
          <w:sz w:val="18"/>
          <w:szCs w:val="18"/>
        </w:rPr>
        <w:t>.</w:t>
      </w:r>
      <w:r w:rsidR="009E5EE2" w:rsidRPr="004F066B">
        <w:rPr>
          <w:rFonts w:ascii="Arial" w:hAnsi="Arial" w:cs="Arial"/>
          <w:sz w:val="18"/>
          <w:szCs w:val="18"/>
        </w:rPr>
        <w:t xml:space="preserve"> Cuando los hechos denunciados</w:t>
      </w:r>
      <w:r w:rsidR="00272A23" w:rsidRPr="004F066B">
        <w:rPr>
          <w:rFonts w:ascii="Arial" w:hAnsi="Arial" w:cs="Arial"/>
          <w:sz w:val="18"/>
          <w:szCs w:val="18"/>
        </w:rPr>
        <w:t xml:space="preserve"> no sean competencia del Comité, la persona que ocupe la Secretaría Técnica procurará orientar a la persona denunciante, indicándole la o las instancias a las que podrá acudir para tales efectos.</w:t>
      </w:r>
    </w:p>
    <w:p w14:paraId="249E91A0" w14:textId="77777777" w:rsidR="00AC296B" w:rsidRPr="004F066B" w:rsidRDefault="00AC296B" w:rsidP="00B33873">
      <w:pPr>
        <w:spacing w:after="0" w:line="240" w:lineRule="auto"/>
        <w:jc w:val="both"/>
        <w:rPr>
          <w:rFonts w:ascii="Arial" w:hAnsi="Arial" w:cs="Arial"/>
          <w:sz w:val="18"/>
          <w:szCs w:val="18"/>
        </w:rPr>
      </w:pPr>
    </w:p>
    <w:p w14:paraId="6E0CE570" w14:textId="2AED1E23" w:rsidR="00AC296B" w:rsidRPr="004F066B" w:rsidRDefault="00AC296B" w:rsidP="00B33873">
      <w:pPr>
        <w:spacing w:after="0" w:line="240" w:lineRule="auto"/>
        <w:jc w:val="both"/>
        <w:rPr>
          <w:rFonts w:ascii="Arial" w:hAnsi="Arial" w:cs="Arial"/>
          <w:sz w:val="18"/>
          <w:szCs w:val="18"/>
        </w:rPr>
      </w:pPr>
      <w:r w:rsidRPr="004F066B">
        <w:rPr>
          <w:rFonts w:ascii="Arial" w:hAnsi="Arial" w:cs="Arial"/>
          <w:sz w:val="18"/>
          <w:szCs w:val="18"/>
        </w:rPr>
        <w:t>Cuando el Comité, no pueda conocer un asunto en razón de que las personas denunciadas no son servidoras públicas, éste analizará las conductas referidas en el escrito y podrá adoptar las medidas pertinentes para prevenir la comisión de dichas conductas o continuación de las mismas, a través de mecanismos de sensibilización y difusión.</w:t>
      </w:r>
    </w:p>
    <w:p w14:paraId="39CAA035" w14:textId="77777777" w:rsidR="00CF7A0A" w:rsidRPr="004F066B" w:rsidRDefault="00CF7A0A" w:rsidP="00EA3DFB">
      <w:pPr>
        <w:spacing w:after="0" w:line="240" w:lineRule="auto"/>
        <w:rPr>
          <w:rFonts w:ascii="Arial" w:hAnsi="Arial" w:cs="Arial"/>
          <w:b/>
          <w:bCs/>
          <w:sz w:val="18"/>
          <w:szCs w:val="18"/>
        </w:rPr>
      </w:pPr>
    </w:p>
    <w:p w14:paraId="2187A172" w14:textId="1816B280" w:rsidR="000608F9" w:rsidRPr="004F066B" w:rsidRDefault="000608F9" w:rsidP="000608F9">
      <w:pPr>
        <w:spacing w:after="0" w:line="240" w:lineRule="auto"/>
        <w:jc w:val="center"/>
        <w:rPr>
          <w:rFonts w:ascii="Arial" w:hAnsi="Arial" w:cs="Arial"/>
          <w:b/>
          <w:bCs/>
          <w:sz w:val="18"/>
          <w:szCs w:val="18"/>
        </w:rPr>
      </w:pPr>
      <w:r w:rsidRPr="004F066B">
        <w:rPr>
          <w:rFonts w:ascii="Arial" w:hAnsi="Arial" w:cs="Arial"/>
          <w:b/>
          <w:bCs/>
          <w:sz w:val="18"/>
          <w:szCs w:val="18"/>
        </w:rPr>
        <w:t>CAPÍTULO III</w:t>
      </w:r>
    </w:p>
    <w:p w14:paraId="6B494A4F" w14:textId="306233AC" w:rsidR="000608F9" w:rsidRPr="004F066B" w:rsidRDefault="000608F9" w:rsidP="000608F9">
      <w:pPr>
        <w:spacing w:after="0" w:line="240" w:lineRule="auto"/>
        <w:jc w:val="center"/>
        <w:rPr>
          <w:rFonts w:ascii="Arial" w:hAnsi="Arial" w:cs="Arial"/>
          <w:b/>
          <w:bCs/>
          <w:sz w:val="18"/>
          <w:szCs w:val="18"/>
        </w:rPr>
      </w:pPr>
      <w:r w:rsidRPr="004F066B">
        <w:rPr>
          <w:rFonts w:ascii="Arial" w:hAnsi="Arial" w:cs="Arial"/>
          <w:b/>
          <w:bCs/>
          <w:sz w:val="18"/>
          <w:szCs w:val="18"/>
        </w:rPr>
        <w:t>DE LAS MEDIDAS DE PROTECCIÓN</w:t>
      </w:r>
    </w:p>
    <w:p w14:paraId="3A949000" w14:textId="77777777" w:rsidR="000608F9" w:rsidRPr="004F066B" w:rsidRDefault="000608F9" w:rsidP="000608F9">
      <w:pPr>
        <w:spacing w:after="0" w:line="240" w:lineRule="auto"/>
        <w:jc w:val="center"/>
        <w:rPr>
          <w:rFonts w:ascii="Arial" w:hAnsi="Arial" w:cs="Arial"/>
          <w:b/>
          <w:bCs/>
          <w:sz w:val="18"/>
          <w:szCs w:val="18"/>
        </w:rPr>
      </w:pPr>
    </w:p>
    <w:p w14:paraId="7533A111" w14:textId="67294A05" w:rsidR="000608F9" w:rsidRPr="004F066B" w:rsidRDefault="000608F9" w:rsidP="000608F9">
      <w:pPr>
        <w:spacing w:after="0" w:line="240" w:lineRule="auto"/>
        <w:jc w:val="both"/>
        <w:rPr>
          <w:rFonts w:ascii="Arial" w:hAnsi="Arial" w:cs="Arial"/>
          <w:sz w:val="18"/>
          <w:szCs w:val="18"/>
        </w:rPr>
      </w:pPr>
      <w:r w:rsidRPr="004F066B">
        <w:rPr>
          <w:rFonts w:ascii="Arial" w:hAnsi="Arial" w:cs="Arial"/>
          <w:b/>
          <w:bCs/>
          <w:sz w:val="18"/>
          <w:szCs w:val="18"/>
        </w:rPr>
        <w:t>Artículo 1</w:t>
      </w:r>
      <w:r w:rsidR="002E5815" w:rsidRPr="004F066B">
        <w:rPr>
          <w:rFonts w:ascii="Arial" w:hAnsi="Arial" w:cs="Arial"/>
          <w:b/>
          <w:bCs/>
          <w:sz w:val="18"/>
          <w:szCs w:val="18"/>
        </w:rPr>
        <w:t>8</w:t>
      </w:r>
      <w:r w:rsidRPr="004F066B">
        <w:rPr>
          <w:rFonts w:ascii="Arial" w:hAnsi="Arial" w:cs="Arial"/>
          <w:b/>
          <w:bCs/>
          <w:sz w:val="18"/>
          <w:szCs w:val="18"/>
        </w:rPr>
        <w:t xml:space="preserve">. </w:t>
      </w:r>
      <w:r w:rsidRPr="004F066B">
        <w:rPr>
          <w:rFonts w:ascii="Arial" w:hAnsi="Arial" w:cs="Arial"/>
          <w:sz w:val="18"/>
          <w:szCs w:val="18"/>
        </w:rPr>
        <w:t>En cualquier momento</w:t>
      </w:r>
      <w:r w:rsidR="003D6AE1" w:rsidRPr="004F066B">
        <w:rPr>
          <w:rFonts w:ascii="Arial" w:hAnsi="Arial" w:cs="Arial"/>
          <w:sz w:val="18"/>
          <w:szCs w:val="18"/>
        </w:rPr>
        <w:t xml:space="preserve">, </w:t>
      </w:r>
      <w:r w:rsidR="00093985" w:rsidRPr="004F066B">
        <w:rPr>
          <w:rFonts w:ascii="Arial" w:hAnsi="Arial" w:cs="Arial"/>
          <w:sz w:val="18"/>
          <w:szCs w:val="18"/>
        </w:rPr>
        <w:t>el</w:t>
      </w:r>
      <w:r w:rsidR="003D6AE1" w:rsidRPr="004F066B">
        <w:rPr>
          <w:rFonts w:ascii="Arial" w:hAnsi="Arial" w:cs="Arial"/>
          <w:sz w:val="18"/>
          <w:szCs w:val="18"/>
        </w:rPr>
        <w:t xml:space="preserve"> Comité podrá solicitar a las unidades administrativas correspondientes, medidas de protección a denunciantes, cuando así lo consideren, atendiendo a la naturaleza de los hechos denunciados.</w:t>
      </w:r>
    </w:p>
    <w:p w14:paraId="27BC092D" w14:textId="77777777" w:rsidR="007352E1" w:rsidRPr="004F066B" w:rsidRDefault="007352E1" w:rsidP="000608F9">
      <w:pPr>
        <w:spacing w:after="0" w:line="240" w:lineRule="auto"/>
        <w:jc w:val="both"/>
        <w:rPr>
          <w:rFonts w:ascii="Arial" w:hAnsi="Arial" w:cs="Arial"/>
          <w:sz w:val="18"/>
          <w:szCs w:val="18"/>
        </w:rPr>
      </w:pPr>
    </w:p>
    <w:p w14:paraId="119DBF11" w14:textId="71C12943" w:rsidR="007352E1" w:rsidRPr="004F066B" w:rsidRDefault="007352E1" w:rsidP="000608F9">
      <w:pPr>
        <w:spacing w:after="0" w:line="240" w:lineRule="auto"/>
        <w:jc w:val="both"/>
        <w:rPr>
          <w:rFonts w:ascii="Arial" w:hAnsi="Arial" w:cs="Arial"/>
          <w:sz w:val="18"/>
          <w:szCs w:val="18"/>
        </w:rPr>
      </w:pPr>
      <w:r w:rsidRPr="004F066B">
        <w:rPr>
          <w:rFonts w:ascii="Arial" w:hAnsi="Arial" w:cs="Arial"/>
          <w:sz w:val="18"/>
          <w:szCs w:val="18"/>
        </w:rPr>
        <w:t xml:space="preserve">Dichas medidas, podrá emitirse de oficio o a petición de la parte interesada, sin que ello implique prejuzgar sobre la veracidad de los hechos denunciados y, atendiendo a las circunstancias del caso. De forma enunciativa y no limitativa, podrán consistir en: </w:t>
      </w:r>
    </w:p>
    <w:p w14:paraId="5F9D083E" w14:textId="77777777" w:rsidR="007352E1" w:rsidRPr="004F066B" w:rsidRDefault="007352E1" w:rsidP="000608F9">
      <w:pPr>
        <w:spacing w:after="0" w:line="240" w:lineRule="auto"/>
        <w:jc w:val="both"/>
        <w:rPr>
          <w:rFonts w:ascii="Arial" w:hAnsi="Arial" w:cs="Arial"/>
          <w:sz w:val="18"/>
          <w:szCs w:val="18"/>
        </w:rPr>
      </w:pPr>
    </w:p>
    <w:p w14:paraId="385193AF" w14:textId="36B80907" w:rsidR="007352E1" w:rsidRPr="004F066B" w:rsidRDefault="007352E1" w:rsidP="00E150C7">
      <w:pPr>
        <w:pStyle w:val="Prrafodelista"/>
        <w:numPr>
          <w:ilvl w:val="0"/>
          <w:numId w:val="8"/>
        </w:numPr>
        <w:spacing w:after="0" w:line="240" w:lineRule="auto"/>
        <w:ind w:left="567" w:hanging="141"/>
        <w:jc w:val="both"/>
        <w:rPr>
          <w:rFonts w:ascii="Arial" w:hAnsi="Arial" w:cs="Arial"/>
          <w:sz w:val="18"/>
          <w:szCs w:val="18"/>
        </w:rPr>
      </w:pPr>
      <w:r w:rsidRPr="004F066B">
        <w:rPr>
          <w:rFonts w:ascii="Arial" w:hAnsi="Arial" w:cs="Arial"/>
          <w:sz w:val="18"/>
          <w:szCs w:val="18"/>
        </w:rPr>
        <w:t xml:space="preserve">La reubicación física, cambio de unidad administrativa, ya sea de la presunta </w:t>
      </w:r>
      <w:r w:rsidR="00A63FC7" w:rsidRPr="004F066B">
        <w:rPr>
          <w:rFonts w:ascii="Arial" w:hAnsi="Arial" w:cs="Arial"/>
          <w:sz w:val="18"/>
          <w:szCs w:val="18"/>
        </w:rPr>
        <w:t>víctima</w:t>
      </w:r>
      <w:r w:rsidRPr="004F066B">
        <w:rPr>
          <w:rFonts w:ascii="Arial" w:hAnsi="Arial" w:cs="Arial"/>
          <w:sz w:val="18"/>
          <w:szCs w:val="18"/>
        </w:rPr>
        <w:t xml:space="preserve"> o de la persona denunciada</w:t>
      </w:r>
      <w:r w:rsidR="0050379E" w:rsidRPr="004F066B">
        <w:rPr>
          <w:rFonts w:ascii="Arial" w:hAnsi="Arial" w:cs="Arial"/>
          <w:sz w:val="18"/>
          <w:szCs w:val="18"/>
        </w:rPr>
        <w:t>;</w:t>
      </w:r>
    </w:p>
    <w:p w14:paraId="179CFCF6" w14:textId="77777777" w:rsidR="001A47CD" w:rsidRPr="004F066B" w:rsidRDefault="001A47CD" w:rsidP="00E150C7">
      <w:pPr>
        <w:pStyle w:val="Prrafodelista"/>
        <w:spacing w:after="0" w:line="240" w:lineRule="auto"/>
        <w:ind w:left="567" w:hanging="141"/>
        <w:jc w:val="both"/>
        <w:rPr>
          <w:rFonts w:ascii="Arial" w:hAnsi="Arial" w:cs="Arial"/>
          <w:sz w:val="18"/>
          <w:szCs w:val="18"/>
        </w:rPr>
      </w:pPr>
    </w:p>
    <w:p w14:paraId="7B072049" w14:textId="086DC2F0" w:rsidR="007352E1" w:rsidRPr="004F066B" w:rsidRDefault="0050379E" w:rsidP="00E150C7">
      <w:pPr>
        <w:pStyle w:val="Prrafodelista"/>
        <w:numPr>
          <w:ilvl w:val="0"/>
          <w:numId w:val="8"/>
        </w:numPr>
        <w:spacing w:after="0" w:line="240" w:lineRule="auto"/>
        <w:ind w:left="567" w:hanging="141"/>
        <w:jc w:val="both"/>
        <w:rPr>
          <w:rFonts w:ascii="Arial" w:hAnsi="Arial" w:cs="Arial"/>
          <w:sz w:val="18"/>
          <w:szCs w:val="18"/>
        </w:rPr>
      </w:pPr>
      <w:r w:rsidRPr="004F066B">
        <w:rPr>
          <w:rFonts w:ascii="Arial" w:hAnsi="Arial" w:cs="Arial"/>
          <w:sz w:val="18"/>
          <w:szCs w:val="18"/>
        </w:rPr>
        <w:t xml:space="preserve">La autorización a efecto de que la presunta </w:t>
      </w:r>
      <w:r w:rsidR="00A63FC7" w:rsidRPr="004F066B">
        <w:rPr>
          <w:rFonts w:ascii="Arial" w:hAnsi="Arial" w:cs="Arial"/>
          <w:sz w:val="18"/>
          <w:szCs w:val="18"/>
        </w:rPr>
        <w:t>víctima</w:t>
      </w:r>
      <w:r w:rsidRPr="004F066B">
        <w:rPr>
          <w:rFonts w:ascii="Arial" w:hAnsi="Arial" w:cs="Arial"/>
          <w:sz w:val="18"/>
          <w:szCs w:val="18"/>
        </w:rPr>
        <w:t xml:space="preserve"> realice su labor o función fuera del centro de trabajo, siempre y cuando sus funciones lo permitan</w:t>
      </w:r>
      <w:r w:rsidR="00F7217C" w:rsidRPr="004F066B">
        <w:rPr>
          <w:rFonts w:ascii="Arial" w:hAnsi="Arial" w:cs="Arial"/>
          <w:sz w:val="18"/>
          <w:szCs w:val="18"/>
        </w:rPr>
        <w:t>,</w:t>
      </w:r>
      <w:r w:rsidRPr="004F066B">
        <w:rPr>
          <w:rFonts w:ascii="Arial" w:hAnsi="Arial" w:cs="Arial"/>
          <w:sz w:val="18"/>
          <w:szCs w:val="18"/>
        </w:rPr>
        <w:t xml:space="preserve"> o</w:t>
      </w:r>
    </w:p>
    <w:p w14:paraId="399E55E6" w14:textId="77777777" w:rsidR="0050379E" w:rsidRPr="004F066B" w:rsidRDefault="0050379E" w:rsidP="00E150C7">
      <w:pPr>
        <w:pStyle w:val="Prrafodelista"/>
        <w:spacing w:after="0" w:line="240" w:lineRule="auto"/>
        <w:ind w:left="567" w:hanging="141"/>
        <w:jc w:val="both"/>
        <w:rPr>
          <w:rFonts w:ascii="Arial" w:hAnsi="Arial" w:cs="Arial"/>
          <w:sz w:val="18"/>
          <w:szCs w:val="18"/>
        </w:rPr>
      </w:pPr>
    </w:p>
    <w:p w14:paraId="70074A94" w14:textId="342D5799" w:rsidR="0050379E" w:rsidRPr="004F066B" w:rsidRDefault="00732FB3" w:rsidP="00E150C7">
      <w:pPr>
        <w:pStyle w:val="Prrafodelista"/>
        <w:numPr>
          <w:ilvl w:val="0"/>
          <w:numId w:val="8"/>
        </w:numPr>
        <w:spacing w:after="0" w:line="240" w:lineRule="auto"/>
        <w:ind w:left="567" w:hanging="141"/>
        <w:jc w:val="both"/>
        <w:rPr>
          <w:rFonts w:ascii="Arial" w:hAnsi="Arial" w:cs="Arial"/>
          <w:sz w:val="18"/>
          <w:szCs w:val="18"/>
        </w:rPr>
      </w:pPr>
      <w:r w:rsidRPr="004F066B">
        <w:rPr>
          <w:rFonts w:ascii="Arial" w:hAnsi="Arial" w:cs="Arial"/>
          <w:sz w:val="18"/>
          <w:szCs w:val="18"/>
        </w:rPr>
        <w:t>Cualquier otra que establezcan los protocolos especializados y demás instrumentos normativos en la materia.</w:t>
      </w:r>
    </w:p>
    <w:p w14:paraId="1ED12E0C" w14:textId="77777777" w:rsidR="00732FB3" w:rsidRPr="004F066B" w:rsidRDefault="00732FB3" w:rsidP="00732FB3">
      <w:pPr>
        <w:pStyle w:val="Prrafodelista"/>
        <w:spacing w:after="0" w:line="240" w:lineRule="auto"/>
        <w:ind w:left="567"/>
        <w:jc w:val="both"/>
        <w:rPr>
          <w:rFonts w:ascii="Arial" w:hAnsi="Arial" w:cs="Arial"/>
          <w:sz w:val="18"/>
          <w:szCs w:val="18"/>
        </w:rPr>
      </w:pPr>
    </w:p>
    <w:p w14:paraId="0E9729B4" w14:textId="182FAE2D" w:rsidR="00732FB3" w:rsidRPr="004F066B" w:rsidRDefault="00732FB3" w:rsidP="00732FB3">
      <w:pPr>
        <w:pStyle w:val="Prrafodelista"/>
        <w:spacing w:after="0" w:line="240" w:lineRule="auto"/>
        <w:ind w:left="0"/>
        <w:jc w:val="both"/>
        <w:rPr>
          <w:rFonts w:ascii="Arial" w:hAnsi="Arial" w:cs="Arial"/>
          <w:sz w:val="18"/>
          <w:szCs w:val="18"/>
        </w:rPr>
      </w:pPr>
      <w:r w:rsidRPr="004F066B">
        <w:rPr>
          <w:rFonts w:ascii="Arial" w:hAnsi="Arial" w:cs="Arial"/>
          <w:sz w:val="18"/>
          <w:szCs w:val="18"/>
        </w:rPr>
        <w:t xml:space="preserve">En la implementación de las referidas medidas, el Comité deberá contar con la anuencia de la presunta </w:t>
      </w:r>
      <w:r w:rsidR="00A63FC7" w:rsidRPr="004F066B">
        <w:rPr>
          <w:rFonts w:ascii="Arial" w:hAnsi="Arial" w:cs="Arial"/>
          <w:sz w:val="18"/>
          <w:szCs w:val="18"/>
        </w:rPr>
        <w:t>víctima</w:t>
      </w:r>
      <w:r w:rsidRPr="004F066B">
        <w:rPr>
          <w:rFonts w:ascii="Arial" w:hAnsi="Arial" w:cs="Arial"/>
          <w:sz w:val="18"/>
          <w:szCs w:val="18"/>
        </w:rPr>
        <w:t xml:space="preserve"> y de la unidad administrativa correspondiente.</w:t>
      </w:r>
    </w:p>
    <w:p w14:paraId="198BB940" w14:textId="77777777" w:rsidR="001C4E4A" w:rsidRPr="004F066B" w:rsidRDefault="001C4E4A" w:rsidP="00732FB3">
      <w:pPr>
        <w:pStyle w:val="Prrafodelista"/>
        <w:spacing w:after="0" w:line="240" w:lineRule="auto"/>
        <w:ind w:left="0"/>
        <w:jc w:val="both"/>
        <w:rPr>
          <w:rFonts w:ascii="Arial" w:hAnsi="Arial" w:cs="Arial"/>
          <w:sz w:val="18"/>
          <w:szCs w:val="18"/>
        </w:rPr>
      </w:pPr>
    </w:p>
    <w:p w14:paraId="00DCB959" w14:textId="715122B1" w:rsidR="001C4E4A" w:rsidRPr="004F066B" w:rsidRDefault="001C4E4A" w:rsidP="00732FB3">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 xml:space="preserve">Artículo </w:t>
      </w:r>
      <w:r w:rsidR="002E5815" w:rsidRPr="004F066B">
        <w:rPr>
          <w:rFonts w:ascii="Arial" w:hAnsi="Arial" w:cs="Arial"/>
          <w:b/>
          <w:bCs/>
          <w:sz w:val="18"/>
          <w:szCs w:val="18"/>
        </w:rPr>
        <w:t>19</w:t>
      </w:r>
      <w:r w:rsidRPr="004F066B">
        <w:rPr>
          <w:rFonts w:ascii="Arial" w:hAnsi="Arial" w:cs="Arial"/>
          <w:b/>
          <w:bCs/>
          <w:sz w:val="18"/>
          <w:szCs w:val="18"/>
        </w:rPr>
        <w:t>.</w:t>
      </w:r>
      <w:r w:rsidRPr="004F066B">
        <w:rPr>
          <w:rFonts w:ascii="Arial" w:hAnsi="Arial" w:cs="Arial"/>
          <w:sz w:val="18"/>
          <w:szCs w:val="18"/>
        </w:rPr>
        <w:t xml:space="preserve"> Las medidas</w:t>
      </w:r>
      <w:r w:rsidR="00B15E1A" w:rsidRPr="004F066B">
        <w:rPr>
          <w:rFonts w:ascii="Arial" w:hAnsi="Arial" w:cs="Arial"/>
          <w:sz w:val="18"/>
          <w:szCs w:val="18"/>
        </w:rPr>
        <w:t xml:space="preserve"> de protección tendrán por objeto:</w:t>
      </w:r>
    </w:p>
    <w:p w14:paraId="087FB447" w14:textId="77777777" w:rsidR="00B15E1A" w:rsidRPr="004F066B" w:rsidRDefault="00B15E1A" w:rsidP="00732FB3">
      <w:pPr>
        <w:pStyle w:val="Prrafodelista"/>
        <w:spacing w:after="0" w:line="240" w:lineRule="auto"/>
        <w:ind w:left="0"/>
        <w:jc w:val="both"/>
        <w:rPr>
          <w:rFonts w:ascii="Arial" w:hAnsi="Arial" w:cs="Arial"/>
          <w:sz w:val="18"/>
          <w:szCs w:val="18"/>
        </w:rPr>
      </w:pPr>
    </w:p>
    <w:p w14:paraId="53A6F061" w14:textId="4EE44FC3" w:rsidR="009F2BEE" w:rsidRPr="004F066B" w:rsidRDefault="009F2BEE" w:rsidP="009F2BEE">
      <w:pPr>
        <w:pStyle w:val="Prrafodelista"/>
        <w:numPr>
          <w:ilvl w:val="0"/>
          <w:numId w:val="9"/>
        </w:numPr>
        <w:spacing w:after="0" w:line="240" w:lineRule="auto"/>
        <w:ind w:left="567" w:hanging="141"/>
        <w:jc w:val="both"/>
        <w:rPr>
          <w:rFonts w:ascii="Arial" w:hAnsi="Arial" w:cs="Arial"/>
          <w:sz w:val="18"/>
          <w:szCs w:val="18"/>
        </w:rPr>
      </w:pPr>
      <w:r w:rsidRPr="004F066B">
        <w:rPr>
          <w:rFonts w:ascii="Arial" w:hAnsi="Arial" w:cs="Arial"/>
          <w:sz w:val="18"/>
          <w:szCs w:val="18"/>
        </w:rPr>
        <w:t>Procurar la integridad de las personas implicadas en el procedimiento;</w:t>
      </w:r>
    </w:p>
    <w:p w14:paraId="24FFEBA2" w14:textId="77777777" w:rsidR="009F2BEE" w:rsidRPr="004F066B" w:rsidRDefault="009F2BEE" w:rsidP="009F2BEE">
      <w:pPr>
        <w:pStyle w:val="Prrafodelista"/>
        <w:spacing w:after="0" w:line="240" w:lineRule="auto"/>
        <w:ind w:left="567"/>
        <w:jc w:val="both"/>
        <w:rPr>
          <w:rFonts w:ascii="Arial" w:hAnsi="Arial" w:cs="Arial"/>
          <w:sz w:val="18"/>
          <w:szCs w:val="18"/>
        </w:rPr>
      </w:pPr>
    </w:p>
    <w:p w14:paraId="28011DC6" w14:textId="70448553" w:rsidR="009F2BEE" w:rsidRPr="004F066B" w:rsidRDefault="009F2BEE" w:rsidP="009F2BEE">
      <w:pPr>
        <w:pStyle w:val="Prrafodelista"/>
        <w:numPr>
          <w:ilvl w:val="0"/>
          <w:numId w:val="9"/>
        </w:numPr>
        <w:spacing w:after="0" w:line="240" w:lineRule="auto"/>
        <w:ind w:left="567" w:hanging="141"/>
        <w:jc w:val="both"/>
        <w:rPr>
          <w:rFonts w:ascii="Arial" w:hAnsi="Arial" w:cs="Arial"/>
          <w:sz w:val="18"/>
          <w:szCs w:val="18"/>
        </w:rPr>
      </w:pPr>
      <w:r w:rsidRPr="004F066B">
        <w:rPr>
          <w:rFonts w:ascii="Arial" w:hAnsi="Arial" w:cs="Arial"/>
          <w:sz w:val="18"/>
          <w:szCs w:val="18"/>
        </w:rPr>
        <w:t>Evitar para la persona denunciante, la revictimización, perjuicios de difícil o imposible reparación, así como la vulneración de derechos humanos</w:t>
      </w:r>
      <w:r w:rsidR="00F7217C" w:rsidRPr="004F066B">
        <w:rPr>
          <w:rFonts w:ascii="Arial" w:hAnsi="Arial" w:cs="Arial"/>
          <w:sz w:val="18"/>
          <w:szCs w:val="18"/>
        </w:rPr>
        <w:t>,</w:t>
      </w:r>
      <w:r w:rsidRPr="004F066B">
        <w:rPr>
          <w:rFonts w:ascii="Arial" w:hAnsi="Arial" w:cs="Arial"/>
          <w:sz w:val="18"/>
          <w:szCs w:val="18"/>
        </w:rPr>
        <w:t xml:space="preserve"> e</w:t>
      </w:r>
    </w:p>
    <w:p w14:paraId="5332801E" w14:textId="77777777" w:rsidR="009F2BEE" w:rsidRPr="004F066B" w:rsidRDefault="009F2BEE" w:rsidP="009F2BEE">
      <w:pPr>
        <w:pStyle w:val="Prrafodelista"/>
        <w:spacing w:after="0" w:line="240" w:lineRule="auto"/>
        <w:ind w:left="567"/>
        <w:jc w:val="both"/>
        <w:rPr>
          <w:rFonts w:ascii="Arial" w:hAnsi="Arial" w:cs="Arial"/>
          <w:sz w:val="18"/>
          <w:szCs w:val="18"/>
        </w:rPr>
      </w:pPr>
    </w:p>
    <w:p w14:paraId="4EA6460B" w14:textId="693AB192" w:rsidR="009F2BEE" w:rsidRPr="004F066B" w:rsidRDefault="009F2BEE" w:rsidP="009F2BEE">
      <w:pPr>
        <w:pStyle w:val="Prrafodelista"/>
        <w:numPr>
          <w:ilvl w:val="0"/>
          <w:numId w:val="9"/>
        </w:numPr>
        <w:spacing w:after="0" w:line="240" w:lineRule="auto"/>
        <w:ind w:left="567" w:hanging="141"/>
        <w:jc w:val="both"/>
        <w:rPr>
          <w:rFonts w:ascii="Arial" w:hAnsi="Arial" w:cs="Arial"/>
          <w:sz w:val="18"/>
          <w:szCs w:val="18"/>
        </w:rPr>
      </w:pPr>
      <w:r w:rsidRPr="004F066B">
        <w:rPr>
          <w:rFonts w:ascii="Arial" w:hAnsi="Arial" w:cs="Arial"/>
          <w:sz w:val="18"/>
          <w:szCs w:val="18"/>
        </w:rPr>
        <w:t>Impedir la continuación o reiteración de las conductas u omisiones denunciadas.</w:t>
      </w:r>
    </w:p>
    <w:p w14:paraId="3DC8CAD4" w14:textId="77777777" w:rsidR="003F4088" w:rsidRPr="004F066B" w:rsidRDefault="003F4088" w:rsidP="003F4088">
      <w:pPr>
        <w:pStyle w:val="Prrafodelista"/>
        <w:rPr>
          <w:rFonts w:ascii="Arial" w:hAnsi="Arial" w:cs="Arial"/>
          <w:sz w:val="18"/>
          <w:szCs w:val="18"/>
        </w:rPr>
      </w:pPr>
    </w:p>
    <w:p w14:paraId="5B92264B" w14:textId="0F6A9D67" w:rsidR="000E3D30" w:rsidRPr="004F066B" w:rsidRDefault="000E3D30" w:rsidP="00215BCE">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Artículo 2</w:t>
      </w:r>
      <w:r w:rsidR="002E5815" w:rsidRPr="004F066B">
        <w:rPr>
          <w:rFonts w:ascii="Arial" w:hAnsi="Arial" w:cs="Arial"/>
          <w:b/>
          <w:bCs/>
          <w:sz w:val="18"/>
          <w:szCs w:val="18"/>
        </w:rPr>
        <w:t>0</w:t>
      </w:r>
      <w:r w:rsidRPr="004F066B">
        <w:rPr>
          <w:rFonts w:ascii="Arial" w:hAnsi="Arial" w:cs="Arial"/>
          <w:b/>
          <w:bCs/>
          <w:sz w:val="18"/>
          <w:szCs w:val="18"/>
        </w:rPr>
        <w:t>.</w:t>
      </w:r>
      <w:r w:rsidRPr="004F066B">
        <w:rPr>
          <w:rFonts w:ascii="Arial" w:hAnsi="Arial" w:cs="Arial"/>
          <w:sz w:val="18"/>
          <w:szCs w:val="18"/>
        </w:rPr>
        <w:t xml:space="preserve"> En el acuerdo</w:t>
      </w:r>
      <w:r w:rsidR="00215BCE" w:rsidRPr="004F066B">
        <w:rPr>
          <w:rFonts w:ascii="Arial" w:hAnsi="Arial" w:cs="Arial"/>
          <w:sz w:val="18"/>
          <w:szCs w:val="18"/>
        </w:rPr>
        <w:t xml:space="preserve"> emitido por el Comité para la solicitud de medidas de protección, se especificarán:</w:t>
      </w:r>
    </w:p>
    <w:p w14:paraId="3239120C" w14:textId="77777777" w:rsidR="00215BCE" w:rsidRPr="004F066B" w:rsidRDefault="00215BCE" w:rsidP="00215BCE">
      <w:pPr>
        <w:pStyle w:val="Prrafodelista"/>
        <w:spacing w:after="0" w:line="240" w:lineRule="auto"/>
        <w:ind w:left="0"/>
        <w:jc w:val="both"/>
        <w:rPr>
          <w:rFonts w:ascii="Arial" w:hAnsi="Arial" w:cs="Arial"/>
          <w:sz w:val="18"/>
          <w:szCs w:val="18"/>
        </w:rPr>
      </w:pPr>
    </w:p>
    <w:p w14:paraId="16B47949" w14:textId="1FDF6D41" w:rsidR="00215BCE" w:rsidRPr="004F066B" w:rsidRDefault="00215BCE" w:rsidP="00215BCE">
      <w:pPr>
        <w:pStyle w:val="Prrafodelista"/>
        <w:numPr>
          <w:ilvl w:val="0"/>
          <w:numId w:val="10"/>
        </w:numPr>
        <w:spacing w:after="0" w:line="240" w:lineRule="auto"/>
        <w:ind w:left="567" w:hanging="141"/>
        <w:jc w:val="both"/>
        <w:rPr>
          <w:rFonts w:ascii="Arial" w:hAnsi="Arial" w:cs="Arial"/>
          <w:sz w:val="18"/>
          <w:szCs w:val="18"/>
        </w:rPr>
      </w:pPr>
      <w:r w:rsidRPr="004F066B">
        <w:rPr>
          <w:rFonts w:ascii="Arial" w:hAnsi="Arial" w:cs="Arial"/>
          <w:sz w:val="18"/>
          <w:szCs w:val="18"/>
        </w:rPr>
        <w:t>Las causas que motivan la medida;</w:t>
      </w:r>
    </w:p>
    <w:p w14:paraId="6BF1DFAB" w14:textId="77777777" w:rsidR="00215BCE" w:rsidRPr="004F066B" w:rsidRDefault="00215BCE" w:rsidP="00215BCE">
      <w:pPr>
        <w:pStyle w:val="Prrafodelista"/>
        <w:spacing w:after="0" w:line="240" w:lineRule="auto"/>
        <w:ind w:left="567"/>
        <w:jc w:val="both"/>
        <w:rPr>
          <w:rFonts w:ascii="Arial" w:hAnsi="Arial" w:cs="Arial"/>
          <w:sz w:val="18"/>
          <w:szCs w:val="18"/>
        </w:rPr>
      </w:pPr>
    </w:p>
    <w:p w14:paraId="18D96CDE" w14:textId="42B8E7DD" w:rsidR="00215BCE" w:rsidRPr="004F066B" w:rsidRDefault="00215BCE" w:rsidP="00215BCE">
      <w:pPr>
        <w:pStyle w:val="Prrafodelista"/>
        <w:numPr>
          <w:ilvl w:val="0"/>
          <w:numId w:val="10"/>
        </w:numPr>
        <w:spacing w:after="0" w:line="240" w:lineRule="auto"/>
        <w:ind w:left="567" w:hanging="141"/>
        <w:jc w:val="both"/>
        <w:rPr>
          <w:rFonts w:ascii="Arial" w:hAnsi="Arial" w:cs="Arial"/>
          <w:sz w:val="18"/>
          <w:szCs w:val="18"/>
        </w:rPr>
      </w:pPr>
      <w:r w:rsidRPr="004F066B">
        <w:rPr>
          <w:rFonts w:ascii="Arial" w:hAnsi="Arial" w:cs="Arial"/>
          <w:sz w:val="18"/>
          <w:szCs w:val="18"/>
        </w:rPr>
        <w:t>El tipo de medida o medidas que se solicita adoptar;</w:t>
      </w:r>
    </w:p>
    <w:p w14:paraId="43BA878A" w14:textId="77777777" w:rsidR="00215BCE" w:rsidRPr="004F066B" w:rsidRDefault="00215BCE" w:rsidP="00215BCE">
      <w:pPr>
        <w:pStyle w:val="Prrafodelista"/>
        <w:spacing w:after="0" w:line="240" w:lineRule="auto"/>
        <w:ind w:left="567"/>
        <w:jc w:val="both"/>
        <w:rPr>
          <w:rFonts w:ascii="Arial" w:hAnsi="Arial" w:cs="Arial"/>
          <w:sz w:val="18"/>
          <w:szCs w:val="18"/>
        </w:rPr>
      </w:pPr>
    </w:p>
    <w:p w14:paraId="0A532B10" w14:textId="09C9F12D" w:rsidR="00215BCE" w:rsidRPr="004F066B" w:rsidRDefault="00215BCE" w:rsidP="00215BCE">
      <w:pPr>
        <w:pStyle w:val="Prrafodelista"/>
        <w:numPr>
          <w:ilvl w:val="0"/>
          <w:numId w:val="10"/>
        </w:numPr>
        <w:spacing w:after="0" w:line="240" w:lineRule="auto"/>
        <w:ind w:left="567" w:hanging="141"/>
        <w:jc w:val="both"/>
        <w:rPr>
          <w:rFonts w:ascii="Arial" w:hAnsi="Arial" w:cs="Arial"/>
          <w:sz w:val="18"/>
          <w:szCs w:val="18"/>
        </w:rPr>
      </w:pPr>
      <w:r w:rsidRPr="004F066B">
        <w:rPr>
          <w:rFonts w:ascii="Arial" w:hAnsi="Arial" w:cs="Arial"/>
          <w:sz w:val="18"/>
          <w:szCs w:val="18"/>
        </w:rPr>
        <w:t>La o las personas que se protegerán</w:t>
      </w:r>
      <w:r w:rsidR="0097170A" w:rsidRPr="004F066B">
        <w:rPr>
          <w:rFonts w:ascii="Arial" w:hAnsi="Arial" w:cs="Arial"/>
          <w:sz w:val="18"/>
          <w:szCs w:val="18"/>
        </w:rPr>
        <w:t>, y</w:t>
      </w:r>
    </w:p>
    <w:p w14:paraId="0C2EBCB1" w14:textId="77777777" w:rsidR="0097170A" w:rsidRPr="004F066B" w:rsidRDefault="0097170A" w:rsidP="0097170A">
      <w:pPr>
        <w:pStyle w:val="Prrafodelista"/>
        <w:spacing w:after="0" w:line="240" w:lineRule="auto"/>
        <w:ind w:left="567"/>
        <w:jc w:val="both"/>
        <w:rPr>
          <w:rFonts w:ascii="Arial" w:hAnsi="Arial" w:cs="Arial"/>
          <w:sz w:val="18"/>
          <w:szCs w:val="18"/>
        </w:rPr>
      </w:pPr>
    </w:p>
    <w:p w14:paraId="688C412F" w14:textId="1407A219" w:rsidR="0097170A" w:rsidRPr="004F066B" w:rsidRDefault="0097170A" w:rsidP="00215BCE">
      <w:pPr>
        <w:pStyle w:val="Prrafodelista"/>
        <w:numPr>
          <w:ilvl w:val="0"/>
          <w:numId w:val="10"/>
        </w:numPr>
        <w:spacing w:after="0" w:line="240" w:lineRule="auto"/>
        <w:ind w:left="567" w:hanging="141"/>
        <w:jc w:val="both"/>
        <w:rPr>
          <w:rFonts w:ascii="Arial" w:hAnsi="Arial" w:cs="Arial"/>
          <w:sz w:val="18"/>
          <w:szCs w:val="18"/>
        </w:rPr>
      </w:pPr>
      <w:r w:rsidRPr="004F066B">
        <w:rPr>
          <w:rFonts w:ascii="Arial" w:hAnsi="Arial" w:cs="Arial"/>
          <w:sz w:val="18"/>
          <w:szCs w:val="18"/>
        </w:rPr>
        <w:t xml:space="preserve">Las personas servidoras públicas o unidades administrativas a las que se les deberá notificar la medida a fin de que, en el ámbito de sus atribuciones, coadyuven a su cumplimiento. </w:t>
      </w:r>
    </w:p>
    <w:p w14:paraId="7688C982" w14:textId="77777777" w:rsidR="00F30561" w:rsidRPr="004F066B" w:rsidRDefault="00F30561" w:rsidP="00F30561">
      <w:pPr>
        <w:spacing w:after="0" w:line="240" w:lineRule="auto"/>
        <w:jc w:val="both"/>
        <w:rPr>
          <w:rFonts w:ascii="Arial" w:hAnsi="Arial" w:cs="Arial"/>
          <w:sz w:val="18"/>
          <w:szCs w:val="18"/>
        </w:rPr>
      </w:pPr>
    </w:p>
    <w:p w14:paraId="65524E68" w14:textId="5BBDB0EC" w:rsidR="00F30561" w:rsidRPr="004F066B" w:rsidRDefault="00F30561" w:rsidP="00F30561">
      <w:pPr>
        <w:spacing w:after="0" w:line="240" w:lineRule="auto"/>
        <w:jc w:val="both"/>
        <w:rPr>
          <w:rFonts w:ascii="Arial" w:hAnsi="Arial" w:cs="Arial"/>
          <w:sz w:val="18"/>
          <w:szCs w:val="18"/>
        </w:rPr>
      </w:pPr>
      <w:r w:rsidRPr="004F066B">
        <w:rPr>
          <w:rFonts w:ascii="Arial" w:hAnsi="Arial" w:cs="Arial"/>
          <w:sz w:val="18"/>
          <w:szCs w:val="18"/>
        </w:rPr>
        <w:t>La Presidencia del Comité será la responsable de notificar a las unidades administrativas correspondientes y a las personas involucradas, el otorgamiento de las medidas de protección, y ejecutar las acciones que en el acuerdo se dicten priorizando medios electrónicos en caso de urgencia.</w:t>
      </w:r>
    </w:p>
    <w:p w14:paraId="0AB515C7" w14:textId="77777777" w:rsidR="00F30561" w:rsidRPr="004F066B" w:rsidRDefault="00F30561" w:rsidP="00F30561">
      <w:pPr>
        <w:spacing w:after="0" w:line="240" w:lineRule="auto"/>
        <w:jc w:val="both"/>
        <w:rPr>
          <w:rFonts w:ascii="Arial" w:hAnsi="Arial" w:cs="Arial"/>
          <w:sz w:val="18"/>
          <w:szCs w:val="18"/>
        </w:rPr>
      </w:pPr>
    </w:p>
    <w:p w14:paraId="168AA0AB" w14:textId="14C4255C" w:rsidR="009C63D3" w:rsidRPr="004F066B" w:rsidRDefault="00F30561" w:rsidP="009C63D3">
      <w:pPr>
        <w:spacing w:after="0" w:line="240" w:lineRule="auto"/>
        <w:jc w:val="both"/>
        <w:rPr>
          <w:rFonts w:ascii="Arial" w:hAnsi="Arial" w:cs="Arial"/>
          <w:sz w:val="18"/>
          <w:szCs w:val="18"/>
        </w:rPr>
      </w:pPr>
      <w:r w:rsidRPr="004F066B">
        <w:rPr>
          <w:rFonts w:ascii="Arial" w:hAnsi="Arial" w:cs="Arial"/>
          <w:b/>
          <w:bCs/>
          <w:sz w:val="18"/>
          <w:szCs w:val="18"/>
        </w:rPr>
        <w:lastRenderedPageBreak/>
        <w:t>Artículo 2</w:t>
      </w:r>
      <w:r w:rsidR="002E5815" w:rsidRPr="004F066B">
        <w:rPr>
          <w:rFonts w:ascii="Arial" w:hAnsi="Arial" w:cs="Arial"/>
          <w:b/>
          <w:bCs/>
          <w:sz w:val="18"/>
          <w:szCs w:val="18"/>
        </w:rPr>
        <w:t>1</w:t>
      </w:r>
      <w:r w:rsidRPr="004F066B">
        <w:rPr>
          <w:rFonts w:ascii="Arial" w:hAnsi="Arial" w:cs="Arial"/>
          <w:b/>
          <w:bCs/>
          <w:sz w:val="18"/>
          <w:szCs w:val="18"/>
        </w:rPr>
        <w:t>.</w:t>
      </w:r>
      <w:r w:rsidRPr="004F066B">
        <w:rPr>
          <w:rFonts w:ascii="Arial" w:hAnsi="Arial" w:cs="Arial"/>
          <w:sz w:val="18"/>
          <w:szCs w:val="18"/>
        </w:rPr>
        <w:t xml:space="preserve"> Las medidas </w:t>
      </w:r>
      <w:r w:rsidR="00241E15" w:rsidRPr="004F066B">
        <w:rPr>
          <w:rFonts w:ascii="Arial" w:hAnsi="Arial" w:cs="Arial"/>
          <w:sz w:val="18"/>
          <w:szCs w:val="18"/>
        </w:rPr>
        <w:t>de protección deberán estar vigentes mientras subsistan las razones que dieron origen a su implementación; caso en el cual, el Comité emitirá el acuerdo de levantamiento correspondiente.</w:t>
      </w:r>
    </w:p>
    <w:p w14:paraId="374C8F5C" w14:textId="77777777" w:rsidR="009C63D3" w:rsidRPr="004F066B" w:rsidRDefault="009C63D3" w:rsidP="000402C2">
      <w:pPr>
        <w:spacing w:after="0" w:line="240" w:lineRule="auto"/>
        <w:jc w:val="center"/>
        <w:rPr>
          <w:rFonts w:ascii="Arial" w:hAnsi="Arial" w:cs="Arial"/>
          <w:sz w:val="18"/>
          <w:szCs w:val="18"/>
        </w:rPr>
      </w:pPr>
    </w:p>
    <w:p w14:paraId="70FA40FC" w14:textId="29297A7B" w:rsidR="009F0605" w:rsidRPr="004F066B" w:rsidRDefault="009F0605" w:rsidP="009C63D3">
      <w:pPr>
        <w:spacing w:after="0" w:line="240" w:lineRule="auto"/>
        <w:jc w:val="center"/>
        <w:rPr>
          <w:rFonts w:ascii="Arial" w:hAnsi="Arial" w:cs="Arial"/>
          <w:sz w:val="18"/>
          <w:szCs w:val="18"/>
        </w:rPr>
      </w:pPr>
      <w:r w:rsidRPr="004F066B">
        <w:rPr>
          <w:rFonts w:ascii="Arial" w:hAnsi="Arial" w:cs="Arial"/>
          <w:b/>
          <w:bCs/>
          <w:sz w:val="18"/>
          <w:szCs w:val="18"/>
        </w:rPr>
        <w:t>CAPÍTULO IV</w:t>
      </w:r>
    </w:p>
    <w:p w14:paraId="4B9BEFAB" w14:textId="19615C71" w:rsidR="009F0605" w:rsidRPr="004F066B" w:rsidRDefault="009F0605" w:rsidP="009F0605">
      <w:pPr>
        <w:spacing w:after="0" w:line="240" w:lineRule="auto"/>
        <w:jc w:val="center"/>
        <w:rPr>
          <w:rFonts w:ascii="Arial" w:hAnsi="Arial" w:cs="Arial"/>
          <w:b/>
          <w:bCs/>
          <w:sz w:val="18"/>
          <w:szCs w:val="18"/>
        </w:rPr>
      </w:pPr>
      <w:r w:rsidRPr="004F066B">
        <w:rPr>
          <w:rFonts w:ascii="Arial" w:hAnsi="Arial" w:cs="Arial"/>
          <w:b/>
          <w:bCs/>
          <w:sz w:val="18"/>
          <w:szCs w:val="18"/>
        </w:rPr>
        <w:t>DE LA INVESTIGACIÓN, MEDIACIÓN Y PRUEBAS</w:t>
      </w:r>
    </w:p>
    <w:p w14:paraId="5385973B" w14:textId="77777777" w:rsidR="00816DCC" w:rsidRPr="004F066B" w:rsidRDefault="00816DCC" w:rsidP="009F0605">
      <w:pPr>
        <w:spacing w:after="0" w:line="240" w:lineRule="auto"/>
        <w:jc w:val="center"/>
        <w:rPr>
          <w:rFonts w:ascii="Arial" w:hAnsi="Arial" w:cs="Arial"/>
          <w:b/>
          <w:bCs/>
          <w:sz w:val="18"/>
          <w:szCs w:val="18"/>
        </w:rPr>
      </w:pPr>
    </w:p>
    <w:p w14:paraId="0971B606" w14:textId="19E4899A" w:rsidR="00816DCC" w:rsidRPr="004F066B" w:rsidRDefault="00816DCC" w:rsidP="00816DCC">
      <w:pPr>
        <w:spacing w:after="0" w:line="240" w:lineRule="auto"/>
        <w:jc w:val="both"/>
        <w:rPr>
          <w:rFonts w:ascii="Arial" w:hAnsi="Arial" w:cs="Arial"/>
          <w:sz w:val="18"/>
          <w:szCs w:val="18"/>
        </w:rPr>
      </w:pPr>
      <w:r w:rsidRPr="004F066B">
        <w:rPr>
          <w:rFonts w:ascii="Arial" w:hAnsi="Arial" w:cs="Arial"/>
          <w:b/>
          <w:bCs/>
          <w:sz w:val="18"/>
          <w:szCs w:val="18"/>
        </w:rPr>
        <w:t>Artículo 2</w:t>
      </w:r>
      <w:r w:rsidR="002E5815" w:rsidRPr="004F066B">
        <w:rPr>
          <w:rFonts w:ascii="Arial" w:hAnsi="Arial" w:cs="Arial"/>
          <w:b/>
          <w:bCs/>
          <w:sz w:val="18"/>
          <w:szCs w:val="18"/>
        </w:rPr>
        <w:t>2</w:t>
      </w:r>
      <w:r w:rsidRPr="004F066B">
        <w:rPr>
          <w:rFonts w:ascii="Arial" w:hAnsi="Arial" w:cs="Arial"/>
          <w:b/>
          <w:bCs/>
          <w:sz w:val="18"/>
          <w:szCs w:val="18"/>
        </w:rPr>
        <w:t xml:space="preserve">. </w:t>
      </w:r>
      <w:r w:rsidRPr="004F066B">
        <w:rPr>
          <w:rFonts w:ascii="Arial" w:hAnsi="Arial" w:cs="Arial"/>
          <w:sz w:val="18"/>
          <w:szCs w:val="18"/>
        </w:rPr>
        <w:t>La</w:t>
      </w:r>
      <w:r w:rsidR="00967AF3" w:rsidRPr="004F066B">
        <w:rPr>
          <w:rFonts w:ascii="Arial" w:hAnsi="Arial" w:cs="Arial"/>
          <w:sz w:val="18"/>
          <w:szCs w:val="18"/>
        </w:rPr>
        <w:t xml:space="preserve"> Presidencia del Comité</w:t>
      </w:r>
      <w:r w:rsidR="002369AE" w:rsidRPr="004F066B">
        <w:rPr>
          <w:rFonts w:ascii="Arial" w:hAnsi="Arial" w:cs="Arial"/>
          <w:sz w:val="18"/>
          <w:szCs w:val="18"/>
        </w:rPr>
        <w:t>, a través de la</w:t>
      </w:r>
      <w:r w:rsidR="00967AF3" w:rsidRPr="004F066B">
        <w:rPr>
          <w:rFonts w:ascii="Arial" w:hAnsi="Arial" w:cs="Arial"/>
          <w:sz w:val="18"/>
          <w:szCs w:val="18"/>
        </w:rPr>
        <w:t xml:space="preserve"> Secretaría Técnica</w:t>
      </w:r>
      <w:r w:rsidR="002369AE" w:rsidRPr="004F066B">
        <w:rPr>
          <w:rFonts w:ascii="Arial" w:hAnsi="Arial" w:cs="Arial"/>
          <w:sz w:val="18"/>
          <w:szCs w:val="18"/>
        </w:rPr>
        <w:t xml:space="preserve">, podrá solicitar la información que estime necesaria a las unidades administrativas </w:t>
      </w:r>
      <w:r w:rsidR="00967AF3" w:rsidRPr="004F066B">
        <w:rPr>
          <w:rFonts w:ascii="Arial" w:hAnsi="Arial" w:cs="Arial"/>
          <w:sz w:val="18"/>
          <w:szCs w:val="18"/>
        </w:rPr>
        <w:t>del Instituto, así como a las personas servidoras públicas que considere, a excepción de las personas involucradas en la denuncia, a efecto de contar con elementos probatorios que le permitan advertir la existencia de probables vulneraciones al Código de Ética o al Código de Conducta.</w:t>
      </w:r>
    </w:p>
    <w:p w14:paraId="090AEF31" w14:textId="77777777" w:rsidR="000F68D9" w:rsidRPr="004F066B" w:rsidRDefault="000F68D9" w:rsidP="00816DCC">
      <w:pPr>
        <w:spacing w:after="0" w:line="240" w:lineRule="auto"/>
        <w:jc w:val="both"/>
        <w:rPr>
          <w:rFonts w:ascii="Arial" w:hAnsi="Arial" w:cs="Arial"/>
          <w:sz w:val="18"/>
          <w:szCs w:val="18"/>
        </w:rPr>
      </w:pPr>
    </w:p>
    <w:p w14:paraId="6A9F3DB8" w14:textId="32CC235A" w:rsidR="000F68D9" w:rsidRPr="004F066B" w:rsidRDefault="000F68D9" w:rsidP="00816DCC">
      <w:pPr>
        <w:spacing w:after="0" w:line="240" w:lineRule="auto"/>
        <w:jc w:val="both"/>
        <w:rPr>
          <w:rFonts w:ascii="Arial" w:hAnsi="Arial" w:cs="Arial"/>
          <w:sz w:val="18"/>
          <w:szCs w:val="18"/>
        </w:rPr>
      </w:pPr>
      <w:r w:rsidRPr="004F066B">
        <w:rPr>
          <w:rFonts w:ascii="Arial" w:hAnsi="Arial" w:cs="Arial"/>
          <w:b/>
          <w:bCs/>
          <w:sz w:val="18"/>
          <w:szCs w:val="18"/>
        </w:rPr>
        <w:t>Artículo 2</w:t>
      </w:r>
      <w:r w:rsidR="002E5815" w:rsidRPr="004F066B">
        <w:rPr>
          <w:rFonts w:ascii="Arial" w:hAnsi="Arial" w:cs="Arial"/>
          <w:b/>
          <w:bCs/>
          <w:sz w:val="18"/>
          <w:szCs w:val="18"/>
        </w:rPr>
        <w:t>3</w:t>
      </w:r>
      <w:r w:rsidRPr="004F066B">
        <w:rPr>
          <w:rFonts w:ascii="Arial" w:hAnsi="Arial" w:cs="Arial"/>
          <w:b/>
          <w:bCs/>
          <w:sz w:val="18"/>
          <w:szCs w:val="18"/>
        </w:rPr>
        <w:t>.</w:t>
      </w:r>
      <w:r w:rsidRPr="004F066B">
        <w:rPr>
          <w:rFonts w:ascii="Arial" w:hAnsi="Arial" w:cs="Arial"/>
          <w:sz w:val="18"/>
          <w:szCs w:val="18"/>
        </w:rPr>
        <w:t xml:space="preserve"> Realizada</w:t>
      </w:r>
      <w:r w:rsidR="00D51DFE" w:rsidRPr="004F066B">
        <w:rPr>
          <w:rFonts w:ascii="Arial" w:hAnsi="Arial" w:cs="Arial"/>
          <w:sz w:val="18"/>
          <w:szCs w:val="18"/>
        </w:rPr>
        <w:t xml:space="preserve"> la indagación inicial, si advierte elementos que apunten a probables vulneraciones al Código de Ética o Código de Conducta, se notificará a la parte denunciada sobre la existencia de la denuncia en su contra, así como las conductas que se le atribuyen, a efecto de que, en un plazo no mayor a seis días hábiles, señale por escrito lo que a su derecho convenga, y en su caso, </w:t>
      </w:r>
      <w:r w:rsidR="00302294" w:rsidRPr="004F066B">
        <w:rPr>
          <w:rFonts w:ascii="Arial" w:hAnsi="Arial" w:cs="Arial"/>
          <w:sz w:val="18"/>
          <w:szCs w:val="18"/>
        </w:rPr>
        <w:t xml:space="preserve">ofrezca </w:t>
      </w:r>
      <w:r w:rsidR="00D51DFE" w:rsidRPr="004F066B">
        <w:rPr>
          <w:rFonts w:ascii="Arial" w:hAnsi="Arial" w:cs="Arial"/>
          <w:sz w:val="18"/>
          <w:szCs w:val="18"/>
        </w:rPr>
        <w:t>las pruebas que considere necesarias,</w:t>
      </w:r>
      <w:r w:rsidR="0080270E" w:rsidRPr="004F066B">
        <w:rPr>
          <w:rFonts w:ascii="Arial" w:hAnsi="Arial" w:cs="Arial"/>
          <w:sz w:val="18"/>
          <w:szCs w:val="18"/>
        </w:rPr>
        <w:t xml:space="preserve"> </w:t>
      </w:r>
      <w:r w:rsidR="00D51DFE" w:rsidRPr="004F066B">
        <w:rPr>
          <w:rFonts w:ascii="Arial" w:hAnsi="Arial" w:cs="Arial"/>
          <w:sz w:val="18"/>
          <w:szCs w:val="18"/>
        </w:rPr>
        <w:t>las cuales deberán estar directamente relacionadas con los hechos denunciados.</w:t>
      </w:r>
    </w:p>
    <w:p w14:paraId="1A13599A" w14:textId="77777777" w:rsidR="00D51DFE" w:rsidRPr="004F066B" w:rsidRDefault="00D51DFE" w:rsidP="00816DCC">
      <w:pPr>
        <w:spacing w:after="0" w:line="240" w:lineRule="auto"/>
        <w:jc w:val="both"/>
        <w:rPr>
          <w:rFonts w:ascii="Arial" w:hAnsi="Arial" w:cs="Arial"/>
          <w:sz w:val="18"/>
          <w:szCs w:val="18"/>
        </w:rPr>
      </w:pPr>
    </w:p>
    <w:p w14:paraId="7409F92C" w14:textId="1594C683" w:rsidR="00D51DFE" w:rsidRPr="004F066B" w:rsidRDefault="00D51DFE" w:rsidP="00816DCC">
      <w:pPr>
        <w:spacing w:after="0" w:line="240" w:lineRule="auto"/>
        <w:jc w:val="both"/>
        <w:rPr>
          <w:rFonts w:ascii="Arial" w:hAnsi="Arial" w:cs="Arial"/>
          <w:sz w:val="18"/>
          <w:szCs w:val="18"/>
        </w:rPr>
      </w:pPr>
      <w:r w:rsidRPr="004F066B">
        <w:rPr>
          <w:rFonts w:ascii="Arial" w:hAnsi="Arial" w:cs="Arial"/>
          <w:sz w:val="18"/>
          <w:szCs w:val="18"/>
        </w:rPr>
        <w:t>En caso de no contar con elementos que apunten a la existencia de una probable vulneración al Código de Ética o Código de Conducta, deberá notificar a la parte denunciante el resultado de su indagación, señalando las razones que sustenten la determinación de conclusión y archivo del expediente.</w:t>
      </w:r>
    </w:p>
    <w:p w14:paraId="1306BFD2" w14:textId="77777777" w:rsidR="006838D3" w:rsidRPr="004F066B" w:rsidRDefault="006838D3" w:rsidP="00816DCC">
      <w:pPr>
        <w:spacing w:after="0" w:line="240" w:lineRule="auto"/>
        <w:jc w:val="both"/>
        <w:rPr>
          <w:rFonts w:ascii="Arial" w:hAnsi="Arial" w:cs="Arial"/>
          <w:sz w:val="18"/>
          <w:szCs w:val="18"/>
        </w:rPr>
      </w:pPr>
    </w:p>
    <w:p w14:paraId="7584DFC2" w14:textId="32641524" w:rsidR="006838D3" w:rsidRPr="004F066B" w:rsidRDefault="006838D3" w:rsidP="00816DCC">
      <w:pPr>
        <w:spacing w:after="0" w:line="240" w:lineRule="auto"/>
        <w:jc w:val="both"/>
        <w:rPr>
          <w:rFonts w:ascii="Arial" w:hAnsi="Arial" w:cs="Arial"/>
          <w:sz w:val="18"/>
          <w:szCs w:val="18"/>
        </w:rPr>
      </w:pPr>
      <w:r w:rsidRPr="004F066B">
        <w:rPr>
          <w:rFonts w:ascii="Arial" w:hAnsi="Arial" w:cs="Arial"/>
          <w:b/>
          <w:bCs/>
          <w:sz w:val="18"/>
          <w:szCs w:val="18"/>
        </w:rPr>
        <w:t>Artículo 2</w:t>
      </w:r>
      <w:r w:rsidR="002E5815" w:rsidRPr="004F066B">
        <w:rPr>
          <w:rFonts w:ascii="Arial" w:hAnsi="Arial" w:cs="Arial"/>
          <w:b/>
          <w:bCs/>
          <w:sz w:val="18"/>
          <w:szCs w:val="18"/>
        </w:rPr>
        <w:t>4</w:t>
      </w:r>
      <w:r w:rsidRPr="004F066B">
        <w:rPr>
          <w:rFonts w:ascii="Arial" w:hAnsi="Arial" w:cs="Arial"/>
          <w:sz w:val="18"/>
          <w:szCs w:val="18"/>
        </w:rPr>
        <w:t>. Las pruebas en el procedimiento podrán consistir en:</w:t>
      </w:r>
    </w:p>
    <w:p w14:paraId="6E93755E" w14:textId="77777777" w:rsidR="00AF3E20" w:rsidRPr="004F066B" w:rsidRDefault="00AF3E20" w:rsidP="00816DCC">
      <w:pPr>
        <w:spacing w:after="0" w:line="240" w:lineRule="auto"/>
        <w:jc w:val="both"/>
        <w:rPr>
          <w:rFonts w:ascii="Arial" w:hAnsi="Arial" w:cs="Arial"/>
          <w:sz w:val="18"/>
          <w:szCs w:val="18"/>
        </w:rPr>
      </w:pPr>
    </w:p>
    <w:p w14:paraId="72C4D05E" w14:textId="4383B71A" w:rsidR="00AF3E20" w:rsidRPr="004F066B" w:rsidRDefault="00AF3E20" w:rsidP="00F543F2">
      <w:pPr>
        <w:pStyle w:val="Prrafodelista"/>
        <w:numPr>
          <w:ilvl w:val="0"/>
          <w:numId w:val="11"/>
        </w:numPr>
        <w:spacing w:after="0" w:line="240" w:lineRule="auto"/>
        <w:ind w:left="567" w:hanging="207"/>
        <w:jc w:val="both"/>
        <w:rPr>
          <w:rFonts w:ascii="Arial" w:hAnsi="Arial" w:cs="Arial"/>
          <w:sz w:val="18"/>
          <w:szCs w:val="18"/>
        </w:rPr>
      </w:pPr>
      <w:r w:rsidRPr="004F066B">
        <w:rPr>
          <w:rFonts w:ascii="Arial" w:hAnsi="Arial" w:cs="Arial"/>
          <w:sz w:val="18"/>
          <w:szCs w:val="18"/>
        </w:rPr>
        <w:t>Documentos</w:t>
      </w:r>
      <w:r w:rsidR="006E35C7" w:rsidRPr="004F066B">
        <w:rPr>
          <w:rFonts w:ascii="Arial" w:hAnsi="Arial" w:cs="Arial"/>
          <w:sz w:val="18"/>
          <w:szCs w:val="18"/>
        </w:rPr>
        <w:t xml:space="preserve"> en formato físico o electrónico, sean o no expedidos por una institución, tales como correos electrónicos, mensajes telefónicos, fotografías, videos, audios, entre otros, o</w:t>
      </w:r>
    </w:p>
    <w:p w14:paraId="61B43198" w14:textId="77777777" w:rsidR="00F66259" w:rsidRPr="004F066B" w:rsidRDefault="00F66259" w:rsidP="00F543F2">
      <w:pPr>
        <w:pStyle w:val="Prrafodelista"/>
        <w:spacing w:after="0" w:line="240" w:lineRule="auto"/>
        <w:ind w:left="567" w:hanging="207"/>
        <w:jc w:val="both"/>
        <w:rPr>
          <w:rFonts w:ascii="Arial" w:hAnsi="Arial" w:cs="Arial"/>
          <w:sz w:val="18"/>
          <w:szCs w:val="18"/>
        </w:rPr>
      </w:pPr>
    </w:p>
    <w:p w14:paraId="38180B0B" w14:textId="1F46780D" w:rsidR="006E35C7" w:rsidRPr="004F066B" w:rsidRDefault="006302F5" w:rsidP="00F543F2">
      <w:pPr>
        <w:pStyle w:val="Prrafodelista"/>
        <w:numPr>
          <w:ilvl w:val="0"/>
          <w:numId w:val="11"/>
        </w:numPr>
        <w:spacing w:after="0" w:line="240" w:lineRule="auto"/>
        <w:ind w:left="567" w:hanging="207"/>
        <w:jc w:val="both"/>
        <w:rPr>
          <w:rFonts w:ascii="Arial" w:hAnsi="Arial" w:cs="Arial"/>
          <w:sz w:val="18"/>
          <w:szCs w:val="18"/>
        </w:rPr>
      </w:pPr>
      <w:r w:rsidRPr="004F066B">
        <w:rPr>
          <w:rFonts w:ascii="Arial" w:hAnsi="Arial" w:cs="Arial"/>
          <w:sz w:val="18"/>
          <w:szCs w:val="18"/>
        </w:rPr>
        <w:t xml:space="preserve">Testimonial, consistente en personas con conocimiento directo de los hechos narrados, pudiendo ofrecer dos testigos preferentemente, por cada una de las personas involucradas en la denuncia, en cuyo caso, la persona que </w:t>
      </w:r>
      <w:r w:rsidR="0080270E" w:rsidRPr="004F066B">
        <w:rPr>
          <w:rFonts w:ascii="Arial" w:hAnsi="Arial" w:cs="Arial"/>
          <w:sz w:val="18"/>
          <w:szCs w:val="18"/>
        </w:rPr>
        <w:t>ofrezca</w:t>
      </w:r>
      <w:r w:rsidRPr="004F066B">
        <w:rPr>
          <w:rFonts w:ascii="Arial" w:hAnsi="Arial" w:cs="Arial"/>
          <w:sz w:val="18"/>
          <w:szCs w:val="18"/>
        </w:rPr>
        <w:t xml:space="preserve"> la prueba deberá señalar los nombre</w:t>
      </w:r>
      <w:r w:rsidR="001A06BF" w:rsidRPr="004F066B">
        <w:rPr>
          <w:rFonts w:ascii="Arial" w:hAnsi="Arial" w:cs="Arial"/>
          <w:sz w:val="18"/>
          <w:szCs w:val="18"/>
        </w:rPr>
        <w:t>s</w:t>
      </w:r>
      <w:r w:rsidRPr="004F066B">
        <w:rPr>
          <w:rFonts w:ascii="Arial" w:hAnsi="Arial" w:cs="Arial"/>
          <w:sz w:val="18"/>
          <w:szCs w:val="18"/>
        </w:rPr>
        <w:t xml:space="preserve"> y presentarlos a la comparecencia que señale la Secretaría Técnica para el desahogo de la misma. </w:t>
      </w:r>
    </w:p>
    <w:p w14:paraId="4F12E483" w14:textId="77777777" w:rsidR="00B33873" w:rsidRPr="004F066B" w:rsidRDefault="00B33873" w:rsidP="00B33873">
      <w:pPr>
        <w:spacing w:after="0" w:line="240" w:lineRule="auto"/>
        <w:jc w:val="both"/>
        <w:rPr>
          <w:rFonts w:ascii="Arial" w:hAnsi="Arial" w:cs="Arial"/>
          <w:sz w:val="18"/>
          <w:szCs w:val="18"/>
        </w:rPr>
      </w:pPr>
    </w:p>
    <w:p w14:paraId="6FD028D6" w14:textId="01D9062B" w:rsidR="0044259F" w:rsidRPr="004F066B" w:rsidRDefault="0044259F" w:rsidP="00B33873">
      <w:pPr>
        <w:spacing w:after="0" w:line="240" w:lineRule="auto"/>
        <w:jc w:val="both"/>
        <w:rPr>
          <w:rFonts w:ascii="Arial" w:hAnsi="Arial" w:cs="Arial"/>
          <w:sz w:val="18"/>
          <w:szCs w:val="18"/>
        </w:rPr>
      </w:pPr>
      <w:r w:rsidRPr="004F066B">
        <w:rPr>
          <w:rFonts w:ascii="Arial" w:hAnsi="Arial" w:cs="Arial"/>
          <w:sz w:val="18"/>
          <w:szCs w:val="18"/>
        </w:rPr>
        <w:t xml:space="preserve">Las pruebas ofrecidas por las personas involucradas en la denuncia deberán estar relacionadas directamente con los hechos manifestados, de modo que puedan constatar las </w:t>
      </w:r>
      <w:r w:rsidR="006C6439" w:rsidRPr="004F066B">
        <w:rPr>
          <w:rFonts w:ascii="Arial" w:hAnsi="Arial" w:cs="Arial"/>
          <w:sz w:val="18"/>
          <w:szCs w:val="18"/>
        </w:rPr>
        <w:t>circunstancias de tiempo, modo y lugar en las que se desarrollaron.</w:t>
      </w:r>
    </w:p>
    <w:p w14:paraId="6CFDF2C8" w14:textId="77777777" w:rsidR="006C6439" w:rsidRPr="004F066B" w:rsidRDefault="006C6439" w:rsidP="00B33873">
      <w:pPr>
        <w:spacing w:after="0" w:line="240" w:lineRule="auto"/>
        <w:jc w:val="both"/>
        <w:rPr>
          <w:rFonts w:ascii="Arial" w:hAnsi="Arial" w:cs="Arial"/>
          <w:sz w:val="18"/>
          <w:szCs w:val="18"/>
        </w:rPr>
      </w:pPr>
    </w:p>
    <w:p w14:paraId="77E06114" w14:textId="410F3A9A" w:rsidR="006C6439" w:rsidRPr="004F066B" w:rsidRDefault="006C6439" w:rsidP="00B33873">
      <w:pPr>
        <w:spacing w:after="0" w:line="240" w:lineRule="auto"/>
        <w:jc w:val="both"/>
        <w:rPr>
          <w:rFonts w:ascii="Arial" w:hAnsi="Arial" w:cs="Arial"/>
          <w:sz w:val="18"/>
          <w:szCs w:val="18"/>
        </w:rPr>
      </w:pPr>
      <w:r w:rsidRPr="004F066B">
        <w:rPr>
          <w:rFonts w:ascii="Arial" w:hAnsi="Arial" w:cs="Arial"/>
          <w:b/>
          <w:bCs/>
          <w:sz w:val="18"/>
          <w:szCs w:val="18"/>
        </w:rPr>
        <w:t>Artículo 2</w:t>
      </w:r>
      <w:r w:rsidR="002E5815" w:rsidRPr="004F066B">
        <w:rPr>
          <w:rFonts w:ascii="Arial" w:hAnsi="Arial" w:cs="Arial"/>
          <w:b/>
          <w:bCs/>
          <w:sz w:val="18"/>
          <w:szCs w:val="18"/>
        </w:rPr>
        <w:t>5</w:t>
      </w:r>
      <w:r w:rsidRPr="004F066B">
        <w:rPr>
          <w:rFonts w:ascii="Arial" w:hAnsi="Arial" w:cs="Arial"/>
          <w:b/>
          <w:bCs/>
          <w:sz w:val="18"/>
          <w:szCs w:val="18"/>
        </w:rPr>
        <w:t>.</w:t>
      </w:r>
      <w:r w:rsidRPr="004F066B">
        <w:rPr>
          <w:rFonts w:ascii="Arial" w:hAnsi="Arial" w:cs="Arial"/>
          <w:sz w:val="18"/>
          <w:szCs w:val="18"/>
        </w:rPr>
        <w:t xml:space="preserve"> Una vez concluido</w:t>
      </w:r>
      <w:r w:rsidR="005019E1" w:rsidRPr="004F066B">
        <w:rPr>
          <w:rFonts w:ascii="Arial" w:hAnsi="Arial" w:cs="Arial"/>
          <w:sz w:val="18"/>
          <w:szCs w:val="18"/>
        </w:rPr>
        <w:t xml:space="preserve"> el plazo señalado en el artículo 24 de los presentes Lineamientos, la Secretaría Técnica citar</w:t>
      </w:r>
      <w:r w:rsidR="00FB1F7D" w:rsidRPr="004F066B">
        <w:rPr>
          <w:rFonts w:ascii="Arial" w:hAnsi="Arial" w:cs="Arial"/>
          <w:sz w:val="18"/>
          <w:szCs w:val="18"/>
        </w:rPr>
        <w:t>á</w:t>
      </w:r>
      <w:r w:rsidR="005019E1" w:rsidRPr="004F066B">
        <w:rPr>
          <w:rFonts w:ascii="Arial" w:hAnsi="Arial" w:cs="Arial"/>
          <w:sz w:val="18"/>
          <w:szCs w:val="18"/>
        </w:rPr>
        <w:t xml:space="preserve"> a entrevista a las personas involucradas en la denuncia en una fecha que no deberá ser posterior a los diez días hábiles. A la conclusión de cada entrevista, firmarán un acta en la que se asentarán las manifestaciones desahogadas.</w:t>
      </w:r>
    </w:p>
    <w:p w14:paraId="018B650B" w14:textId="77777777" w:rsidR="00FB1F7D" w:rsidRPr="004F066B" w:rsidRDefault="00FB1F7D" w:rsidP="00B33873">
      <w:pPr>
        <w:spacing w:after="0" w:line="240" w:lineRule="auto"/>
        <w:jc w:val="both"/>
        <w:rPr>
          <w:rFonts w:ascii="Arial" w:hAnsi="Arial" w:cs="Arial"/>
          <w:sz w:val="18"/>
          <w:szCs w:val="18"/>
        </w:rPr>
      </w:pPr>
    </w:p>
    <w:p w14:paraId="08ABD6DF" w14:textId="7F8064E3" w:rsidR="00FB1F7D" w:rsidRPr="004F066B" w:rsidRDefault="00FB1F7D" w:rsidP="00B33873">
      <w:pPr>
        <w:spacing w:after="0" w:line="240" w:lineRule="auto"/>
        <w:jc w:val="both"/>
        <w:rPr>
          <w:rFonts w:ascii="Arial" w:hAnsi="Arial" w:cs="Arial"/>
          <w:sz w:val="18"/>
          <w:szCs w:val="18"/>
        </w:rPr>
      </w:pPr>
      <w:r w:rsidRPr="004F066B">
        <w:rPr>
          <w:rFonts w:ascii="Arial" w:hAnsi="Arial" w:cs="Arial"/>
          <w:sz w:val="18"/>
          <w:szCs w:val="18"/>
        </w:rPr>
        <w:t>En el citatorio a entrevista que emita la Secretaría Técnica, deberá apercibirse a la persona denunciada, que, en caso de no acudir a la diligencia, se le citará hasta por una segunda ocasión.</w:t>
      </w:r>
    </w:p>
    <w:p w14:paraId="16F06EEF" w14:textId="77777777" w:rsidR="00FB1F7D" w:rsidRPr="004F066B" w:rsidRDefault="00FB1F7D" w:rsidP="00B33873">
      <w:pPr>
        <w:spacing w:after="0" w:line="240" w:lineRule="auto"/>
        <w:jc w:val="both"/>
        <w:rPr>
          <w:rFonts w:ascii="Arial" w:hAnsi="Arial" w:cs="Arial"/>
          <w:sz w:val="18"/>
          <w:szCs w:val="18"/>
        </w:rPr>
      </w:pPr>
    </w:p>
    <w:p w14:paraId="488E4824" w14:textId="130C2FA3" w:rsidR="00FB1F7D" w:rsidRPr="004F066B" w:rsidRDefault="00FB1F7D" w:rsidP="00B33873">
      <w:pPr>
        <w:spacing w:after="0" w:line="240" w:lineRule="auto"/>
        <w:jc w:val="both"/>
        <w:rPr>
          <w:rFonts w:ascii="Arial" w:hAnsi="Arial" w:cs="Arial"/>
          <w:sz w:val="18"/>
          <w:szCs w:val="18"/>
        </w:rPr>
      </w:pPr>
      <w:r w:rsidRPr="004F066B">
        <w:rPr>
          <w:rFonts w:ascii="Arial" w:hAnsi="Arial" w:cs="Arial"/>
          <w:sz w:val="18"/>
          <w:szCs w:val="18"/>
        </w:rPr>
        <w:t>La Secretaría Técnica deberá garantizar que la o las entrevistas sean celebradas por separado, de modo que las personas involucradas en la denuncia no se encuentren en la misma diligencia o que se tenga algún contacto entre ellas.</w:t>
      </w:r>
    </w:p>
    <w:p w14:paraId="081C566D" w14:textId="77777777" w:rsidR="00290D2C" w:rsidRPr="004F066B" w:rsidRDefault="00290D2C" w:rsidP="00B33873">
      <w:pPr>
        <w:spacing w:after="0" w:line="240" w:lineRule="auto"/>
        <w:jc w:val="both"/>
        <w:rPr>
          <w:rFonts w:ascii="Arial" w:hAnsi="Arial" w:cs="Arial"/>
          <w:sz w:val="18"/>
          <w:szCs w:val="18"/>
        </w:rPr>
      </w:pPr>
    </w:p>
    <w:p w14:paraId="35EF09C0" w14:textId="25DBB38F" w:rsidR="00290D2C" w:rsidRPr="004F066B" w:rsidRDefault="00290D2C" w:rsidP="00B33873">
      <w:pPr>
        <w:spacing w:after="0" w:line="240" w:lineRule="auto"/>
        <w:jc w:val="both"/>
        <w:rPr>
          <w:rFonts w:ascii="Arial" w:hAnsi="Arial" w:cs="Arial"/>
          <w:sz w:val="18"/>
          <w:szCs w:val="18"/>
        </w:rPr>
      </w:pPr>
      <w:r w:rsidRPr="004F066B">
        <w:rPr>
          <w:rFonts w:ascii="Arial" w:hAnsi="Arial" w:cs="Arial"/>
          <w:sz w:val="18"/>
          <w:szCs w:val="18"/>
        </w:rPr>
        <w:t>Lo dispuesto en el presente artículo será también aplicable para el desahogo de las pruebas testimoniales que en su caso ofrezcan las personas involucradas en la denuncia, en lo que corresponda, o cuando el Comité las estime necesarias a fin de allegarse de los medios para emitir su determinación.</w:t>
      </w:r>
    </w:p>
    <w:p w14:paraId="54F551CB" w14:textId="77777777" w:rsidR="006406AA" w:rsidRPr="004F066B" w:rsidRDefault="006406AA" w:rsidP="00B33873">
      <w:pPr>
        <w:spacing w:after="0" w:line="240" w:lineRule="auto"/>
        <w:jc w:val="both"/>
        <w:rPr>
          <w:rFonts w:ascii="Arial" w:hAnsi="Arial" w:cs="Arial"/>
          <w:sz w:val="18"/>
          <w:szCs w:val="18"/>
        </w:rPr>
      </w:pPr>
    </w:p>
    <w:p w14:paraId="27045059" w14:textId="63386A31" w:rsidR="006406AA" w:rsidRPr="004F066B" w:rsidRDefault="006406AA" w:rsidP="00B33873">
      <w:pPr>
        <w:spacing w:after="0" w:line="240" w:lineRule="auto"/>
        <w:jc w:val="both"/>
        <w:rPr>
          <w:rFonts w:ascii="Arial" w:hAnsi="Arial" w:cs="Arial"/>
          <w:sz w:val="18"/>
          <w:szCs w:val="18"/>
        </w:rPr>
      </w:pPr>
      <w:r w:rsidRPr="004F066B">
        <w:rPr>
          <w:rFonts w:ascii="Arial" w:hAnsi="Arial" w:cs="Arial"/>
          <w:b/>
          <w:bCs/>
          <w:sz w:val="18"/>
          <w:szCs w:val="18"/>
        </w:rPr>
        <w:t>Artículo 2</w:t>
      </w:r>
      <w:r w:rsidR="002E5815" w:rsidRPr="004F066B">
        <w:rPr>
          <w:rFonts w:ascii="Arial" w:hAnsi="Arial" w:cs="Arial"/>
          <w:b/>
          <w:bCs/>
          <w:sz w:val="18"/>
          <w:szCs w:val="18"/>
        </w:rPr>
        <w:t>6</w:t>
      </w:r>
      <w:r w:rsidRPr="004F066B">
        <w:rPr>
          <w:rFonts w:ascii="Arial" w:hAnsi="Arial" w:cs="Arial"/>
          <w:b/>
          <w:bCs/>
          <w:sz w:val="18"/>
          <w:szCs w:val="18"/>
        </w:rPr>
        <w:t>.</w:t>
      </w:r>
      <w:r w:rsidRPr="004F066B">
        <w:rPr>
          <w:rFonts w:ascii="Arial" w:hAnsi="Arial" w:cs="Arial"/>
          <w:sz w:val="18"/>
          <w:szCs w:val="18"/>
        </w:rPr>
        <w:t xml:space="preserve"> Cuando los hechos</w:t>
      </w:r>
      <w:r w:rsidR="0022543F" w:rsidRPr="004F066B">
        <w:rPr>
          <w:rFonts w:ascii="Arial" w:hAnsi="Arial" w:cs="Arial"/>
          <w:sz w:val="18"/>
          <w:szCs w:val="18"/>
        </w:rPr>
        <w:t xml:space="preserve"> denunciados afecten a la esfera personal de la parte denunciante y no así al ejercicio del servicio público, el Comité a través de la </w:t>
      </w:r>
      <w:r w:rsidR="00E82F41" w:rsidRPr="004F066B">
        <w:rPr>
          <w:rFonts w:ascii="Arial" w:hAnsi="Arial" w:cs="Arial"/>
          <w:sz w:val="18"/>
          <w:szCs w:val="18"/>
        </w:rPr>
        <w:t>Secretaría Técnica</w:t>
      </w:r>
      <w:r w:rsidR="0022543F" w:rsidRPr="004F066B">
        <w:rPr>
          <w:rFonts w:ascii="Arial" w:hAnsi="Arial" w:cs="Arial"/>
          <w:sz w:val="18"/>
          <w:szCs w:val="18"/>
        </w:rPr>
        <w:t>, citará a las personas involucradas en la denuncia a mediación, en un plazo no mayor a cinco días hábiles posteriores al cierre de entrevistas</w:t>
      </w:r>
      <w:r w:rsidR="00E82F41" w:rsidRPr="004F066B">
        <w:rPr>
          <w:rFonts w:ascii="Arial" w:hAnsi="Arial" w:cs="Arial"/>
          <w:sz w:val="18"/>
          <w:szCs w:val="18"/>
        </w:rPr>
        <w:t>, en cuya diligencia deberán estar presentes la persona que ocupe la Presidencia del Comité, quien fungirá como mediadora, y la persona encargada de la Secretaría Técnica, a fin de coadyuvar en la diligencia de mediación; lo anterior a efecto de solucionar el conflicto planteado.</w:t>
      </w:r>
    </w:p>
    <w:p w14:paraId="447131B5" w14:textId="77777777" w:rsidR="004C0DBC" w:rsidRPr="004F066B" w:rsidRDefault="004C0DBC" w:rsidP="00B33873">
      <w:pPr>
        <w:spacing w:after="0" w:line="240" w:lineRule="auto"/>
        <w:jc w:val="both"/>
        <w:rPr>
          <w:rFonts w:ascii="Arial" w:hAnsi="Arial" w:cs="Arial"/>
          <w:sz w:val="18"/>
          <w:szCs w:val="18"/>
        </w:rPr>
      </w:pPr>
    </w:p>
    <w:p w14:paraId="443B6BEF" w14:textId="31B23804" w:rsidR="004C0DBC" w:rsidRPr="004F066B" w:rsidRDefault="004C0DBC" w:rsidP="00B33873">
      <w:pPr>
        <w:spacing w:after="0" w:line="240" w:lineRule="auto"/>
        <w:jc w:val="both"/>
        <w:rPr>
          <w:rFonts w:ascii="Arial" w:hAnsi="Arial" w:cs="Arial"/>
          <w:sz w:val="18"/>
          <w:szCs w:val="18"/>
        </w:rPr>
      </w:pPr>
      <w:r w:rsidRPr="004F066B">
        <w:rPr>
          <w:rFonts w:ascii="Arial" w:hAnsi="Arial" w:cs="Arial"/>
          <w:sz w:val="18"/>
          <w:szCs w:val="18"/>
        </w:rPr>
        <w:t>Por ningún motivo podrán ser materia de mediación los actos u omisiones en los que se estime la posibilidad de propiciar situaciones de revictimización, así como aquellos casos de discriminación</w:t>
      </w:r>
      <w:r w:rsidR="000213AB" w:rsidRPr="004F066B">
        <w:rPr>
          <w:rFonts w:ascii="Arial" w:hAnsi="Arial" w:cs="Arial"/>
          <w:sz w:val="18"/>
          <w:szCs w:val="18"/>
        </w:rPr>
        <w:t>, acoso y hostigamiento.</w:t>
      </w:r>
    </w:p>
    <w:p w14:paraId="284FEFD6" w14:textId="77777777" w:rsidR="0003766B" w:rsidRPr="004F066B" w:rsidRDefault="0003766B" w:rsidP="00B33873">
      <w:pPr>
        <w:spacing w:after="0" w:line="240" w:lineRule="auto"/>
        <w:jc w:val="both"/>
        <w:rPr>
          <w:rFonts w:ascii="Arial" w:hAnsi="Arial" w:cs="Arial"/>
          <w:b/>
          <w:bCs/>
          <w:sz w:val="18"/>
          <w:szCs w:val="18"/>
        </w:rPr>
      </w:pPr>
    </w:p>
    <w:p w14:paraId="57709EEB" w14:textId="2B6A4E70" w:rsidR="006C42E7" w:rsidRPr="004F066B" w:rsidRDefault="006C42E7" w:rsidP="00B33873">
      <w:pPr>
        <w:spacing w:after="0" w:line="240" w:lineRule="auto"/>
        <w:jc w:val="both"/>
        <w:rPr>
          <w:rFonts w:ascii="Arial" w:hAnsi="Arial" w:cs="Arial"/>
          <w:sz w:val="18"/>
          <w:szCs w:val="18"/>
        </w:rPr>
      </w:pPr>
      <w:r w:rsidRPr="004F066B">
        <w:rPr>
          <w:rFonts w:ascii="Arial" w:hAnsi="Arial" w:cs="Arial"/>
          <w:b/>
          <w:bCs/>
          <w:sz w:val="18"/>
          <w:szCs w:val="18"/>
        </w:rPr>
        <w:lastRenderedPageBreak/>
        <w:t>Artículo 2</w:t>
      </w:r>
      <w:r w:rsidR="002E5815" w:rsidRPr="004F066B">
        <w:rPr>
          <w:rFonts w:ascii="Arial" w:hAnsi="Arial" w:cs="Arial"/>
          <w:b/>
          <w:bCs/>
          <w:sz w:val="18"/>
          <w:szCs w:val="18"/>
        </w:rPr>
        <w:t>7</w:t>
      </w:r>
      <w:r w:rsidRPr="004F066B">
        <w:rPr>
          <w:rFonts w:ascii="Arial" w:hAnsi="Arial" w:cs="Arial"/>
          <w:b/>
          <w:bCs/>
          <w:sz w:val="18"/>
          <w:szCs w:val="18"/>
        </w:rPr>
        <w:t>.</w:t>
      </w:r>
      <w:r w:rsidRPr="004F066B">
        <w:rPr>
          <w:rFonts w:ascii="Arial" w:hAnsi="Arial" w:cs="Arial"/>
          <w:sz w:val="18"/>
          <w:szCs w:val="18"/>
        </w:rPr>
        <w:t xml:space="preserve"> Durante la mediación</w:t>
      </w:r>
      <w:r w:rsidR="00732F70" w:rsidRPr="004F066B">
        <w:rPr>
          <w:rFonts w:ascii="Arial" w:hAnsi="Arial" w:cs="Arial"/>
          <w:sz w:val="18"/>
          <w:szCs w:val="18"/>
        </w:rPr>
        <w:t xml:space="preserve"> deberá procurarse facilitar el diálogo y la adopción de compromisos efectivos, emitiéndose constancia por escrito de la diligencia.</w:t>
      </w:r>
    </w:p>
    <w:p w14:paraId="4978D4B6" w14:textId="77777777" w:rsidR="00FD6235" w:rsidRPr="004F066B" w:rsidRDefault="00FD6235" w:rsidP="00B33873">
      <w:pPr>
        <w:spacing w:after="0" w:line="240" w:lineRule="auto"/>
        <w:jc w:val="both"/>
        <w:rPr>
          <w:rFonts w:ascii="Arial" w:hAnsi="Arial" w:cs="Arial"/>
          <w:sz w:val="18"/>
          <w:szCs w:val="18"/>
        </w:rPr>
      </w:pPr>
    </w:p>
    <w:p w14:paraId="007320A4" w14:textId="096C2903" w:rsidR="00FD6235" w:rsidRPr="004F066B" w:rsidRDefault="00FD6235" w:rsidP="00B33873">
      <w:pPr>
        <w:spacing w:after="0" w:line="240" w:lineRule="auto"/>
        <w:jc w:val="both"/>
        <w:rPr>
          <w:rFonts w:ascii="Arial" w:hAnsi="Arial" w:cs="Arial"/>
          <w:sz w:val="18"/>
          <w:szCs w:val="18"/>
        </w:rPr>
      </w:pPr>
      <w:r w:rsidRPr="004F066B">
        <w:rPr>
          <w:rFonts w:ascii="Arial" w:hAnsi="Arial" w:cs="Arial"/>
          <w:sz w:val="18"/>
          <w:szCs w:val="18"/>
        </w:rPr>
        <w:t>En el desarrollo de la sesión, se invitará a las personas involucradas a reflexionar y realizar juicios éticos respecto de las conductas imputadas, con el objetivo de arribar a soluciones que pongan fin a los conflictos; lo cual será orientado por la persona que ocupe la Presidencia del Comité, debiendo actuar con liderazgo e imparcialidad.</w:t>
      </w:r>
    </w:p>
    <w:p w14:paraId="4FBFA0AF" w14:textId="77777777" w:rsidR="00467F9C" w:rsidRPr="004F066B" w:rsidRDefault="00467F9C" w:rsidP="00B33873">
      <w:pPr>
        <w:spacing w:after="0" w:line="240" w:lineRule="auto"/>
        <w:jc w:val="both"/>
        <w:rPr>
          <w:rFonts w:ascii="Arial" w:hAnsi="Arial" w:cs="Arial"/>
          <w:sz w:val="18"/>
          <w:szCs w:val="18"/>
        </w:rPr>
      </w:pPr>
    </w:p>
    <w:p w14:paraId="3A596AD4" w14:textId="1A7906CE" w:rsidR="00467F9C" w:rsidRPr="004F066B" w:rsidRDefault="00467F9C" w:rsidP="00B33873">
      <w:pPr>
        <w:spacing w:after="0" w:line="240" w:lineRule="auto"/>
        <w:jc w:val="both"/>
        <w:rPr>
          <w:rFonts w:ascii="Arial" w:hAnsi="Arial" w:cs="Arial"/>
          <w:sz w:val="18"/>
          <w:szCs w:val="18"/>
        </w:rPr>
      </w:pPr>
      <w:r w:rsidRPr="004F066B">
        <w:rPr>
          <w:rFonts w:ascii="Arial" w:hAnsi="Arial" w:cs="Arial"/>
          <w:sz w:val="18"/>
          <w:szCs w:val="18"/>
        </w:rPr>
        <w:t>De no existir acuerdo de mediación entre los involucrados, el Comité deberá desahogar las pruebas que en su caso se hayan ofrecido</w:t>
      </w:r>
      <w:r w:rsidR="00393D18" w:rsidRPr="004F066B">
        <w:rPr>
          <w:rFonts w:ascii="Arial" w:hAnsi="Arial" w:cs="Arial"/>
          <w:sz w:val="18"/>
          <w:szCs w:val="18"/>
        </w:rPr>
        <w:t xml:space="preserve"> a efecto de elaborar el proyecto de determinación correspondiente.</w:t>
      </w:r>
    </w:p>
    <w:p w14:paraId="4C0A13D4" w14:textId="77777777" w:rsidR="007D67E0" w:rsidRPr="004F066B" w:rsidRDefault="007D67E0" w:rsidP="00B33873">
      <w:pPr>
        <w:spacing w:after="0" w:line="240" w:lineRule="auto"/>
        <w:jc w:val="both"/>
        <w:rPr>
          <w:rFonts w:ascii="Arial" w:hAnsi="Arial" w:cs="Arial"/>
          <w:sz w:val="18"/>
          <w:szCs w:val="18"/>
        </w:rPr>
      </w:pPr>
    </w:p>
    <w:p w14:paraId="694005D1" w14:textId="5D0D9673" w:rsidR="007D67E0" w:rsidRPr="004F066B" w:rsidRDefault="007D67E0" w:rsidP="00B33873">
      <w:pPr>
        <w:spacing w:after="0" w:line="240" w:lineRule="auto"/>
        <w:jc w:val="both"/>
        <w:rPr>
          <w:rFonts w:ascii="Arial" w:hAnsi="Arial" w:cs="Arial"/>
          <w:sz w:val="18"/>
          <w:szCs w:val="18"/>
        </w:rPr>
      </w:pPr>
      <w:r w:rsidRPr="004F066B">
        <w:rPr>
          <w:rFonts w:ascii="Arial" w:hAnsi="Arial" w:cs="Arial"/>
          <w:b/>
          <w:bCs/>
          <w:sz w:val="18"/>
          <w:szCs w:val="18"/>
        </w:rPr>
        <w:t>Artículo 2</w:t>
      </w:r>
      <w:r w:rsidR="002E5815" w:rsidRPr="004F066B">
        <w:rPr>
          <w:rFonts w:ascii="Arial" w:hAnsi="Arial" w:cs="Arial"/>
          <w:b/>
          <w:bCs/>
          <w:sz w:val="18"/>
          <w:szCs w:val="18"/>
        </w:rPr>
        <w:t>8</w:t>
      </w:r>
      <w:r w:rsidRPr="004F066B">
        <w:rPr>
          <w:rFonts w:ascii="Arial" w:hAnsi="Arial" w:cs="Arial"/>
          <w:b/>
          <w:bCs/>
          <w:sz w:val="18"/>
          <w:szCs w:val="18"/>
        </w:rPr>
        <w:t>.</w:t>
      </w:r>
      <w:r w:rsidRPr="004F066B">
        <w:rPr>
          <w:rFonts w:ascii="Arial" w:hAnsi="Arial" w:cs="Arial"/>
          <w:sz w:val="18"/>
          <w:szCs w:val="18"/>
        </w:rPr>
        <w:t xml:space="preserve"> Una vez llegado a un acuerdo</w:t>
      </w:r>
      <w:r w:rsidR="00031D43" w:rsidRPr="004F066B">
        <w:rPr>
          <w:rFonts w:ascii="Arial" w:hAnsi="Arial" w:cs="Arial"/>
          <w:sz w:val="18"/>
          <w:szCs w:val="18"/>
        </w:rPr>
        <w:t xml:space="preserve"> de mediación</w:t>
      </w:r>
      <w:r w:rsidRPr="004F066B">
        <w:rPr>
          <w:rFonts w:ascii="Arial" w:hAnsi="Arial" w:cs="Arial"/>
          <w:sz w:val="18"/>
          <w:szCs w:val="18"/>
        </w:rPr>
        <w:t>, se hará constar por escrito y deberá ser firmado por las personas involucradas, así como por la persona que ocupa la Presidencia del Comité, y la persona que ocupe la Secretaría Técnica, quedando a disposición de las primeras una copia del documento descrito.</w:t>
      </w:r>
    </w:p>
    <w:p w14:paraId="5B8E3EE9" w14:textId="77777777" w:rsidR="007D67E0" w:rsidRPr="004F066B" w:rsidRDefault="007D67E0" w:rsidP="00B33873">
      <w:pPr>
        <w:spacing w:after="0" w:line="240" w:lineRule="auto"/>
        <w:jc w:val="both"/>
        <w:rPr>
          <w:rFonts w:ascii="Arial" w:hAnsi="Arial" w:cs="Arial"/>
          <w:sz w:val="18"/>
          <w:szCs w:val="18"/>
        </w:rPr>
      </w:pPr>
    </w:p>
    <w:p w14:paraId="3E19E549" w14:textId="25F67016" w:rsidR="007D67E0" w:rsidRPr="004F066B" w:rsidRDefault="007D67E0" w:rsidP="00B33873">
      <w:pPr>
        <w:spacing w:after="0" w:line="240" w:lineRule="auto"/>
        <w:jc w:val="both"/>
        <w:rPr>
          <w:rFonts w:ascii="Arial" w:hAnsi="Arial" w:cs="Arial"/>
          <w:sz w:val="18"/>
          <w:szCs w:val="18"/>
        </w:rPr>
      </w:pPr>
      <w:r w:rsidRPr="004F066B">
        <w:rPr>
          <w:rFonts w:ascii="Arial" w:hAnsi="Arial" w:cs="Arial"/>
          <w:sz w:val="18"/>
          <w:szCs w:val="18"/>
        </w:rPr>
        <w:t>Dicha acta se hará de conocimiento del Comité en la sesión inmediata a la que haya lugar y se dará por concluido el asunto en cuestión.</w:t>
      </w:r>
    </w:p>
    <w:p w14:paraId="004BD010" w14:textId="77777777" w:rsidR="007D67E0" w:rsidRPr="004F066B" w:rsidRDefault="007D67E0" w:rsidP="00B33873">
      <w:pPr>
        <w:spacing w:after="0" w:line="240" w:lineRule="auto"/>
        <w:jc w:val="both"/>
        <w:rPr>
          <w:rFonts w:ascii="Arial" w:hAnsi="Arial" w:cs="Arial"/>
          <w:sz w:val="18"/>
          <w:szCs w:val="18"/>
        </w:rPr>
      </w:pPr>
    </w:p>
    <w:p w14:paraId="14521A8A" w14:textId="1F6A2526" w:rsidR="00646F7C" w:rsidRPr="004F066B" w:rsidRDefault="00646F7C" w:rsidP="00B33873">
      <w:pPr>
        <w:spacing w:after="0" w:line="240" w:lineRule="auto"/>
        <w:jc w:val="both"/>
        <w:rPr>
          <w:rFonts w:ascii="Arial" w:hAnsi="Arial" w:cs="Arial"/>
          <w:sz w:val="18"/>
          <w:szCs w:val="18"/>
        </w:rPr>
      </w:pPr>
      <w:r w:rsidRPr="004F066B">
        <w:rPr>
          <w:rFonts w:ascii="Arial" w:hAnsi="Arial" w:cs="Arial"/>
          <w:sz w:val="18"/>
          <w:szCs w:val="18"/>
        </w:rPr>
        <w:t>El Comité, deberá verificar el cumplimiento de las acciones comprometidas en el acuerdo de mediación, y en caso de incumplimiento, podrá acordar la reapertura del expediente y emitir una determinación en términos de los presentes Lineamientos.</w:t>
      </w:r>
    </w:p>
    <w:p w14:paraId="2711921F" w14:textId="77777777" w:rsidR="00945137" w:rsidRPr="004F066B" w:rsidRDefault="00945137" w:rsidP="00B33873">
      <w:pPr>
        <w:spacing w:after="0" w:line="240" w:lineRule="auto"/>
        <w:jc w:val="both"/>
        <w:rPr>
          <w:rFonts w:ascii="Arial" w:hAnsi="Arial" w:cs="Arial"/>
          <w:sz w:val="18"/>
          <w:szCs w:val="18"/>
        </w:rPr>
      </w:pPr>
    </w:p>
    <w:p w14:paraId="17F63482" w14:textId="38B201B8" w:rsidR="00945137" w:rsidRPr="004F066B" w:rsidRDefault="00945137" w:rsidP="00B33873">
      <w:pPr>
        <w:spacing w:after="0" w:line="240" w:lineRule="auto"/>
        <w:jc w:val="both"/>
        <w:rPr>
          <w:rFonts w:ascii="Arial" w:hAnsi="Arial" w:cs="Arial"/>
          <w:sz w:val="18"/>
          <w:szCs w:val="18"/>
        </w:rPr>
      </w:pPr>
      <w:r w:rsidRPr="004F066B">
        <w:rPr>
          <w:rFonts w:ascii="Arial" w:hAnsi="Arial" w:cs="Arial"/>
          <w:b/>
          <w:bCs/>
          <w:sz w:val="18"/>
          <w:szCs w:val="18"/>
        </w:rPr>
        <w:t xml:space="preserve">Artículo </w:t>
      </w:r>
      <w:r w:rsidR="002E5815" w:rsidRPr="004F066B">
        <w:rPr>
          <w:rFonts w:ascii="Arial" w:hAnsi="Arial" w:cs="Arial"/>
          <w:b/>
          <w:bCs/>
          <w:sz w:val="18"/>
          <w:szCs w:val="18"/>
        </w:rPr>
        <w:t>29</w:t>
      </w:r>
      <w:r w:rsidRPr="004F066B">
        <w:rPr>
          <w:rFonts w:ascii="Arial" w:hAnsi="Arial" w:cs="Arial"/>
          <w:b/>
          <w:bCs/>
          <w:sz w:val="18"/>
          <w:szCs w:val="18"/>
        </w:rPr>
        <w:t>.</w:t>
      </w:r>
      <w:r w:rsidRPr="004F066B">
        <w:rPr>
          <w:rFonts w:ascii="Arial" w:hAnsi="Arial" w:cs="Arial"/>
          <w:sz w:val="18"/>
          <w:szCs w:val="18"/>
        </w:rPr>
        <w:t xml:space="preserve"> La valoración de las pruebas se orientará con miras a acreditar o no, los hechos señalados por las personas involucradas, con la finalidad de sustentar la determinación correspondiente.</w:t>
      </w:r>
    </w:p>
    <w:p w14:paraId="0F14AC48" w14:textId="77777777" w:rsidR="00BB6F8C" w:rsidRPr="004F066B" w:rsidRDefault="00BB6F8C" w:rsidP="00B33873">
      <w:pPr>
        <w:spacing w:after="0" w:line="240" w:lineRule="auto"/>
        <w:jc w:val="both"/>
        <w:rPr>
          <w:rFonts w:ascii="Arial" w:hAnsi="Arial" w:cs="Arial"/>
          <w:sz w:val="18"/>
          <w:szCs w:val="18"/>
        </w:rPr>
      </w:pPr>
    </w:p>
    <w:p w14:paraId="5C503A95" w14:textId="2444886F" w:rsidR="00BB6F8C" w:rsidRPr="004F066B" w:rsidRDefault="00BB6F8C" w:rsidP="00B33873">
      <w:pPr>
        <w:spacing w:after="0" w:line="240" w:lineRule="auto"/>
        <w:jc w:val="both"/>
        <w:rPr>
          <w:rFonts w:ascii="Arial" w:hAnsi="Arial" w:cs="Arial"/>
          <w:sz w:val="18"/>
          <w:szCs w:val="18"/>
        </w:rPr>
      </w:pPr>
      <w:r w:rsidRPr="004F066B">
        <w:rPr>
          <w:rFonts w:ascii="Arial" w:hAnsi="Arial" w:cs="Arial"/>
          <w:b/>
          <w:bCs/>
          <w:sz w:val="18"/>
          <w:szCs w:val="18"/>
        </w:rPr>
        <w:t>Artículo 3</w:t>
      </w:r>
      <w:r w:rsidR="002E5815" w:rsidRPr="004F066B">
        <w:rPr>
          <w:rFonts w:ascii="Arial" w:hAnsi="Arial" w:cs="Arial"/>
          <w:b/>
          <w:bCs/>
          <w:sz w:val="18"/>
          <w:szCs w:val="18"/>
        </w:rPr>
        <w:t>0</w:t>
      </w:r>
      <w:r w:rsidRPr="004F066B">
        <w:rPr>
          <w:rFonts w:ascii="Arial" w:hAnsi="Arial" w:cs="Arial"/>
          <w:b/>
          <w:bCs/>
          <w:sz w:val="18"/>
          <w:szCs w:val="18"/>
        </w:rPr>
        <w:t>.</w:t>
      </w:r>
      <w:r w:rsidRPr="004F066B">
        <w:rPr>
          <w:rFonts w:ascii="Arial" w:hAnsi="Arial" w:cs="Arial"/>
          <w:sz w:val="18"/>
          <w:szCs w:val="18"/>
        </w:rPr>
        <w:t xml:space="preserve"> En caso de que cualquiera de las personas</w:t>
      </w:r>
      <w:r w:rsidR="0077632F" w:rsidRPr="004F066B">
        <w:rPr>
          <w:rFonts w:ascii="Arial" w:hAnsi="Arial" w:cs="Arial"/>
          <w:sz w:val="18"/>
          <w:szCs w:val="18"/>
        </w:rPr>
        <w:t xml:space="preserve"> involucradas no presente pruebas o no acuda a la entrevista, el Comité deberá emitir su determinación con base en los elementos que se encuentren a su disposición.</w:t>
      </w:r>
    </w:p>
    <w:p w14:paraId="4E99FCA1" w14:textId="77777777" w:rsidR="005E4E62" w:rsidRPr="004F066B" w:rsidRDefault="005E4E62" w:rsidP="00B33873">
      <w:pPr>
        <w:spacing w:after="0" w:line="240" w:lineRule="auto"/>
        <w:jc w:val="both"/>
        <w:rPr>
          <w:rFonts w:ascii="Arial" w:hAnsi="Arial" w:cs="Arial"/>
          <w:sz w:val="18"/>
          <w:szCs w:val="18"/>
        </w:rPr>
      </w:pPr>
    </w:p>
    <w:p w14:paraId="7F64E863" w14:textId="5A184E19" w:rsidR="009C63D3" w:rsidRPr="004F066B" w:rsidRDefault="005E4E62" w:rsidP="009C63D3">
      <w:pPr>
        <w:spacing w:after="0" w:line="240" w:lineRule="auto"/>
        <w:jc w:val="both"/>
        <w:rPr>
          <w:rFonts w:ascii="Arial" w:hAnsi="Arial" w:cs="Arial"/>
          <w:sz w:val="18"/>
          <w:szCs w:val="18"/>
        </w:rPr>
      </w:pPr>
      <w:r w:rsidRPr="004F066B">
        <w:rPr>
          <w:rFonts w:ascii="Arial" w:hAnsi="Arial" w:cs="Arial"/>
          <w:b/>
          <w:bCs/>
          <w:sz w:val="18"/>
          <w:szCs w:val="18"/>
        </w:rPr>
        <w:t>Artículo 3</w:t>
      </w:r>
      <w:r w:rsidR="002E5815" w:rsidRPr="004F066B">
        <w:rPr>
          <w:rFonts w:ascii="Arial" w:hAnsi="Arial" w:cs="Arial"/>
          <w:b/>
          <w:bCs/>
          <w:sz w:val="18"/>
          <w:szCs w:val="18"/>
        </w:rPr>
        <w:t>1</w:t>
      </w:r>
      <w:r w:rsidRPr="004F066B">
        <w:rPr>
          <w:rFonts w:ascii="Arial" w:hAnsi="Arial" w:cs="Arial"/>
          <w:b/>
          <w:bCs/>
          <w:sz w:val="18"/>
          <w:szCs w:val="18"/>
        </w:rPr>
        <w:t>.</w:t>
      </w:r>
      <w:r w:rsidRPr="004F066B">
        <w:rPr>
          <w:rFonts w:ascii="Arial" w:hAnsi="Arial" w:cs="Arial"/>
          <w:sz w:val="18"/>
          <w:szCs w:val="18"/>
        </w:rPr>
        <w:t xml:space="preserve"> Cuando la persona denunciante </w:t>
      </w:r>
      <w:r w:rsidR="002262D6" w:rsidRPr="004F066B">
        <w:rPr>
          <w:rFonts w:ascii="Arial" w:hAnsi="Arial" w:cs="Arial"/>
          <w:sz w:val="18"/>
          <w:szCs w:val="18"/>
        </w:rPr>
        <w:t>sea servidora pública y el Comité tenga certeza que los hechos fueron denunciados con falta de veracidad y dolo, que pretenda afectar a la persona denunciada, dicho Comité podrá emitir recomendación dirigida a la primera en términos del artículo</w:t>
      </w:r>
      <w:r w:rsidR="00C90FBD" w:rsidRPr="004F066B">
        <w:rPr>
          <w:rFonts w:ascii="Arial" w:hAnsi="Arial" w:cs="Arial"/>
          <w:sz w:val="18"/>
          <w:szCs w:val="18"/>
        </w:rPr>
        <w:t xml:space="preserve"> 34 fracción I,</w:t>
      </w:r>
      <w:r w:rsidR="002262D6" w:rsidRPr="004F066B">
        <w:rPr>
          <w:rFonts w:ascii="Arial" w:hAnsi="Arial" w:cs="Arial"/>
          <w:sz w:val="18"/>
          <w:szCs w:val="18"/>
        </w:rPr>
        <w:t xml:space="preserve"> de los presentes Lineamientos.</w:t>
      </w:r>
    </w:p>
    <w:p w14:paraId="1A262D81" w14:textId="77777777" w:rsidR="006C1A98" w:rsidRPr="004F066B" w:rsidRDefault="006C1A98" w:rsidP="009C63D3">
      <w:pPr>
        <w:spacing w:after="0" w:line="240" w:lineRule="auto"/>
        <w:jc w:val="both"/>
        <w:rPr>
          <w:rFonts w:ascii="Arial" w:hAnsi="Arial" w:cs="Arial"/>
          <w:sz w:val="18"/>
          <w:szCs w:val="18"/>
        </w:rPr>
      </w:pPr>
    </w:p>
    <w:p w14:paraId="2302BCE4" w14:textId="2C23D1D3" w:rsidR="00D15087" w:rsidRPr="004F066B" w:rsidRDefault="00D15087" w:rsidP="00D15087">
      <w:pPr>
        <w:spacing w:after="0" w:line="240" w:lineRule="auto"/>
        <w:jc w:val="center"/>
        <w:rPr>
          <w:rFonts w:ascii="Arial" w:hAnsi="Arial" w:cs="Arial"/>
          <w:b/>
          <w:bCs/>
          <w:sz w:val="18"/>
          <w:szCs w:val="18"/>
        </w:rPr>
      </w:pPr>
      <w:r w:rsidRPr="004F066B">
        <w:rPr>
          <w:rFonts w:ascii="Arial" w:hAnsi="Arial" w:cs="Arial"/>
          <w:b/>
          <w:bCs/>
          <w:sz w:val="18"/>
          <w:szCs w:val="18"/>
        </w:rPr>
        <w:t>CAPÍTULO V</w:t>
      </w:r>
    </w:p>
    <w:p w14:paraId="3B153FF6" w14:textId="20D5A93B" w:rsidR="00D15087" w:rsidRPr="004F066B" w:rsidRDefault="00D15087" w:rsidP="00D15087">
      <w:pPr>
        <w:spacing w:after="0" w:line="240" w:lineRule="auto"/>
        <w:jc w:val="center"/>
        <w:rPr>
          <w:rFonts w:ascii="Arial" w:hAnsi="Arial" w:cs="Arial"/>
          <w:b/>
          <w:bCs/>
          <w:sz w:val="18"/>
          <w:szCs w:val="18"/>
        </w:rPr>
      </w:pPr>
      <w:r w:rsidRPr="004F066B">
        <w:rPr>
          <w:rFonts w:ascii="Arial" w:hAnsi="Arial" w:cs="Arial"/>
          <w:b/>
          <w:bCs/>
          <w:sz w:val="18"/>
          <w:szCs w:val="18"/>
        </w:rPr>
        <w:t>DE LAS DETERMINACIONES</w:t>
      </w:r>
    </w:p>
    <w:p w14:paraId="11D2E20C" w14:textId="77777777" w:rsidR="00D15087" w:rsidRPr="004F066B" w:rsidRDefault="00D15087" w:rsidP="00B33873">
      <w:pPr>
        <w:spacing w:after="0" w:line="240" w:lineRule="auto"/>
        <w:jc w:val="both"/>
        <w:rPr>
          <w:rFonts w:ascii="Arial" w:hAnsi="Arial" w:cs="Arial"/>
          <w:sz w:val="18"/>
          <w:szCs w:val="18"/>
        </w:rPr>
      </w:pPr>
    </w:p>
    <w:p w14:paraId="67646E1F" w14:textId="4C0D3062" w:rsidR="00D15087" w:rsidRPr="004F066B" w:rsidRDefault="00D15087" w:rsidP="00B33873">
      <w:pPr>
        <w:spacing w:after="0" w:line="240" w:lineRule="auto"/>
        <w:jc w:val="both"/>
        <w:rPr>
          <w:rFonts w:ascii="Arial" w:hAnsi="Arial" w:cs="Arial"/>
          <w:sz w:val="18"/>
          <w:szCs w:val="18"/>
        </w:rPr>
      </w:pPr>
      <w:r w:rsidRPr="004F066B">
        <w:rPr>
          <w:rFonts w:ascii="Arial" w:hAnsi="Arial" w:cs="Arial"/>
          <w:b/>
          <w:bCs/>
          <w:sz w:val="18"/>
          <w:szCs w:val="18"/>
        </w:rPr>
        <w:t>Artículo 3</w:t>
      </w:r>
      <w:r w:rsidR="002E5815" w:rsidRPr="004F066B">
        <w:rPr>
          <w:rFonts w:ascii="Arial" w:hAnsi="Arial" w:cs="Arial"/>
          <w:b/>
          <w:bCs/>
          <w:sz w:val="18"/>
          <w:szCs w:val="18"/>
        </w:rPr>
        <w:t>2</w:t>
      </w:r>
      <w:r w:rsidRPr="004F066B">
        <w:rPr>
          <w:rFonts w:ascii="Arial" w:hAnsi="Arial" w:cs="Arial"/>
          <w:b/>
          <w:bCs/>
          <w:sz w:val="18"/>
          <w:szCs w:val="18"/>
        </w:rPr>
        <w:t xml:space="preserve">. </w:t>
      </w:r>
      <w:r w:rsidR="009C63D3" w:rsidRPr="004F066B">
        <w:rPr>
          <w:rFonts w:ascii="Arial" w:hAnsi="Arial" w:cs="Arial"/>
          <w:sz w:val="18"/>
          <w:szCs w:val="18"/>
        </w:rPr>
        <w:t>Desahogadas las pruebas</w:t>
      </w:r>
      <w:r w:rsidR="000E27AC" w:rsidRPr="004F066B">
        <w:rPr>
          <w:rFonts w:ascii="Arial" w:hAnsi="Arial" w:cs="Arial"/>
          <w:sz w:val="18"/>
          <w:szCs w:val="18"/>
        </w:rPr>
        <w:t xml:space="preserve"> que en su caso</w:t>
      </w:r>
      <w:r w:rsidR="00AE02A2" w:rsidRPr="004F066B">
        <w:rPr>
          <w:rFonts w:ascii="Arial" w:hAnsi="Arial" w:cs="Arial"/>
          <w:sz w:val="18"/>
          <w:szCs w:val="18"/>
        </w:rPr>
        <w:t xml:space="preserve"> se hayan ofrecido, se contará con diez días hábiles para</w:t>
      </w:r>
      <w:r w:rsidR="001E68E8" w:rsidRPr="004F066B">
        <w:rPr>
          <w:rFonts w:ascii="Arial" w:hAnsi="Arial" w:cs="Arial"/>
          <w:sz w:val="18"/>
          <w:szCs w:val="18"/>
        </w:rPr>
        <w:t xml:space="preserve"> que la Secretaría Técnica</w:t>
      </w:r>
      <w:r w:rsidR="00AE02A2" w:rsidRPr="004F066B">
        <w:rPr>
          <w:rFonts w:ascii="Arial" w:hAnsi="Arial" w:cs="Arial"/>
          <w:sz w:val="18"/>
          <w:szCs w:val="18"/>
        </w:rPr>
        <w:t xml:space="preserve"> elabor</w:t>
      </w:r>
      <w:r w:rsidR="001E68E8" w:rsidRPr="004F066B">
        <w:rPr>
          <w:rFonts w:ascii="Arial" w:hAnsi="Arial" w:cs="Arial"/>
          <w:sz w:val="18"/>
          <w:szCs w:val="18"/>
        </w:rPr>
        <w:t>é</w:t>
      </w:r>
      <w:r w:rsidR="00AE02A2" w:rsidRPr="004F066B">
        <w:rPr>
          <w:rFonts w:ascii="Arial" w:hAnsi="Arial" w:cs="Arial"/>
          <w:sz w:val="18"/>
          <w:szCs w:val="18"/>
        </w:rPr>
        <w:t xml:space="preserve"> un proyecto de determinación y someterlo a consideración del Comité;</w:t>
      </w:r>
      <w:r w:rsidR="001E68E8" w:rsidRPr="004F066B">
        <w:rPr>
          <w:rFonts w:ascii="Arial" w:hAnsi="Arial" w:cs="Arial"/>
          <w:sz w:val="18"/>
          <w:szCs w:val="18"/>
        </w:rPr>
        <w:t xml:space="preserve"> el cual deberá contener:</w:t>
      </w:r>
    </w:p>
    <w:p w14:paraId="25826F61" w14:textId="77777777" w:rsidR="001E68E8" w:rsidRPr="004F066B" w:rsidRDefault="001E68E8" w:rsidP="00B33873">
      <w:pPr>
        <w:spacing w:after="0" w:line="240" w:lineRule="auto"/>
        <w:jc w:val="both"/>
        <w:rPr>
          <w:rFonts w:ascii="Arial" w:hAnsi="Arial" w:cs="Arial"/>
          <w:sz w:val="18"/>
          <w:szCs w:val="18"/>
        </w:rPr>
      </w:pPr>
    </w:p>
    <w:p w14:paraId="117078B6" w14:textId="6F33ED9F" w:rsidR="001E68E8" w:rsidRPr="004F066B" w:rsidRDefault="001E68E8" w:rsidP="00F543F2">
      <w:pPr>
        <w:pStyle w:val="Prrafodelista"/>
        <w:numPr>
          <w:ilvl w:val="0"/>
          <w:numId w:val="12"/>
        </w:numPr>
        <w:spacing w:after="0" w:line="240" w:lineRule="auto"/>
        <w:ind w:left="567" w:hanging="141"/>
        <w:jc w:val="both"/>
        <w:rPr>
          <w:rFonts w:ascii="Arial" w:hAnsi="Arial" w:cs="Arial"/>
          <w:sz w:val="18"/>
          <w:szCs w:val="18"/>
        </w:rPr>
      </w:pPr>
      <w:r w:rsidRPr="004F066B">
        <w:rPr>
          <w:rFonts w:ascii="Arial" w:hAnsi="Arial" w:cs="Arial"/>
          <w:sz w:val="18"/>
          <w:szCs w:val="18"/>
        </w:rPr>
        <w:t>El análisis puntual de todos los hechos y conductas denunciadas, y la valoración de cada una de las pruebas que en su caso hayan sido ofrecidas.</w:t>
      </w:r>
    </w:p>
    <w:p w14:paraId="261C19A0" w14:textId="77777777" w:rsidR="0081454C" w:rsidRPr="004F066B" w:rsidRDefault="0081454C" w:rsidP="00F543F2">
      <w:pPr>
        <w:pStyle w:val="Prrafodelista"/>
        <w:spacing w:after="0" w:line="240" w:lineRule="auto"/>
        <w:ind w:left="567" w:hanging="141"/>
        <w:jc w:val="both"/>
        <w:rPr>
          <w:rFonts w:ascii="Arial" w:hAnsi="Arial" w:cs="Arial"/>
          <w:sz w:val="18"/>
          <w:szCs w:val="18"/>
        </w:rPr>
      </w:pPr>
    </w:p>
    <w:p w14:paraId="016956BF" w14:textId="5959DCD6" w:rsidR="0081454C" w:rsidRPr="004F066B" w:rsidRDefault="0081454C" w:rsidP="00F543F2">
      <w:pPr>
        <w:pStyle w:val="Prrafodelista"/>
        <w:numPr>
          <w:ilvl w:val="0"/>
          <w:numId w:val="12"/>
        </w:numPr>
        <w:spacing w:after="0" w:line="240" w:lineRule="auto"/>
        <w:ind w:left="567" w:hanging="141"/>
        <w:jc w:val="both"/>
        <w:rPr>
          <w:rFonts w:ascii="Arial" w:hAnsi="Arial" w:cs="Arial"/>
          <w:sz w:val="18"/>
          <w:szCs w:val="18"/>
        </w:rPr>
      </w:pPr>
      <w:r w:rsidRPr="004F066B">
        <w:rPr>
          <w:rFonts w:ascii="Arial" w:hAnsi="Arial" w:cs="Arial"/>
          <w:sz w:val="18"/>
          <w:szCs w:val="18"/>
        </w:rPr>
        <w:t>Los fundamentos legales correspondientes, señalando los principios, valores o reglas de integridad, del Código de Ética o del Código de Conducta, que hubieren sido vulneradas, y</w:t>
      </w:r>
    </w:p>
    <w:p w14:paraId="4A27AB97" w14:textId="77777777" w:rsidR="0081454C" w:rsidRPr="004F066B" w:rsidRDefault="0081454C" w:rsidP="00F543F2">
      <w:pPr>
        <w:pStyle w:val="Prrafodelista"/>
        <w:spacing w:after="0" w:line="240" w:lineRule="auto"/>
        <w:ind w:left="567" w:hanging="141"/>
        <w:jc w:val="both"/>
        <w:rPr>
          <w:rFonts w:ascii="Arial" w:hAnsi="Arial" w:cs="Arial"/>
          <w:sz w:val="18"/>
          <w:szCs w:val="18"/>
        </w:rPr>
      </w:pPr>
    </w:p>
    <w:p w14:paraId="4CC2D99B" w14:textId="45707972" w:rsidR="0081454C" w:rsidRPr="004F066B" w:rsidRDefault="000B4CAD" w:rsidP="00F543F2">
      <w:pPr>
        <w:pStyle w:val="Prrafodelista"/>
        <w:numPr>
          <w:ilvl w:val="0"/>
          <w:numId w:val="12"/>
        </w:numPr>
        <w:spacing w:after="0" w:line="240" w:lineRule="auto"/>
        <w:ind w:left="567" w:hanging="141"/>
        <w:jc w:val="both"/>
        <w:rPr>
          <w:rFonts w:ascii="Arial" w:hAnsi="Arial" w:cs="Arial"/>
          <w:sz w:val="18"/>
          <w:szCs w:val="18"/>
        </w:rPr>
      </w:pPr>
      <w:r w:rsidRPr="004F066B">
        <w:rPr>
          <w:rFonts w:ascii="Arial" w:hAnsi="Arial" w:cs="Arial"/>
          <w:sz w:val="18"/>
          <w:szCs w:val="18"/>
        </w:rPr>
        <w:t>El sentido de la determinación.</w:t>
      </w:r>
    </w:p>
    <w:p w14:paraId="3D2E169D" w14:textId="77777777" w:rsidR="000B4CAD" w:rsidRPr="004F066B" w:rsidRDefault="000B4CAD" w:rsidP="000B4CAD">
      <w:pPr>
        <w:pStyle w:val="Prrafodelista"/>
        <w:spacing w:after="0" w:line="240" w:lineRule="auto"/>
        <w:ind w:left="567"/>
        <w:jc w:val="both"/>
        <w:rPr>
          <w:rFonts w:ascii="Arial" w:hAnsi="Arial" w:cs="Arial"/>
          <w:sz w:val="18"/>
          <w:szCs w:val="18"/>
        </w:rPr>
      </w:pPr>
    </w:p>
    <w:p w14:paraId="53F92CBD" w14:textId="3BB8EB10" w:rsidR="000B4CAD" w:rsidRPr="004F066B" w:rsidRDefault="000B4CAD" w:rsidP="000B4CAD">
      <w:pPr>
        <w:pStyle w:val="Prrafodelista"/>
        <w:spacing w:after="0" w:line="240" w:lineRule="auto"/>
        <w:ind w:left="0"/>
        <w:jc w:val="both"/>
        <w:rPr>
          <w:rFonts w:ascii="Arial" w:hAnsi="Arial" w:cs="Arial"/>
          <w:sz w:val="18"/>
          <w:szCs w:val="18"/>
        </w:rPr>
      </w:pPr>
      <w:r w:rsidRPr="004F066B">
        <w:rPr>
          <w:rFonts w:ascii="Arial" w:hAnsi="Arial" w:cs="Arial"/>
          <w:sz w:val="18"/>
          <w:szCs w:val="18"/>
        </w:rPr>
        <w:t xml:space="preserve">Una vez presentado el proyecto, el Comité contará con un plazo de diez días hábiles, contados a partir de que éste le sea presentado, a efecto de que en la sesión a que se convoque se </w:t>
      </w:r>
      <w:r w:rsidR="00023D23" w:rsidRPr="004F066B">
        <w:rPr>
          <w:rFonts w:ascii="Arial" w:hAnsi="Arial" w:cs="Arial"/>
          <w:sz w:val="18"/>
          <w:szCs w:val="18"/>
        </w:rPr>
        <w:t>discuta</w:t>
      </w:r>
      <w:r w:rsidRPr="004F066B">
        <w:rPr>
          <w:rFonts w:ascii="Arial" w:hAnsi="Arial" w:cs="Arial"/>
          <w:sz w:val="18"/>
          <w:szCs w:val="18"/>
        </w:rPr>
        <w:t xml:space="preserve"> la determinación correspondiente.</w:t>
      </w:r>
    </w:p>
    <w:p w14:paraId="6C9499BE" w14:textId="77777777" w:rsidR="008B5C0F" w:rsidRPr="004F066B" w:rsidRDefault="008B5C0F" w:rsidP="000B4CAD">
      <w:pPr>
        <w:pStyle w:val="Prrafodelista"/>
        <w:spacing w:after="0" w:line="240" w:lineRule="auto"/>
        <w:ind w:left="0"/>
        <w:jc w:val="both"/>
        <w:rPr>
          <w:rFonts w:ascii="Arial" w:hAnsi="Arial" w:cs="Arial"/>
          <w:sz w:val="18"/>
          <w:szCs w:val="18"/>
        </w:rPr>
      </w:pPr>
    </w:p>
    <w:p w14:paraId="3C398A34" w14:textId="4CEEB958" w:rsidR="008B5C0F" w:rsidRPr="004F066B" w:rsidRDefault="008B5C0F" w:rsidP="000B4CAD">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Artículo 3</w:t>
      </w:r>
      <w:r w:rsidR="002E5815" w:rsidRPr="004F066B">
        <w:rPr>
          <w:rFonts w:ascii="Arial" w:hAnsi="Arial" w:cs="Arial"/>
          <w:b/>
          <w:bCs/>
          <w:sz w:val="18"/>
          <w:szCs w:val="18"/>
        </w:rPr>
        <w:t>3</w:t>
      </w:r>
      <w:r w:rsidRPr="004F066B">
        <w:rPr>
          <w:rFonts w:ascii="Arial" w:hAnsi="Arial" w:cs="Arial"/>
          <w:b/>
          <w:bCs/>
          <w:sz w:val="18"/>
          <w:szCs w:val="18"/>
        </w:rPr>
        <w:t>.</w:t>
      </w:r>
      <w:r w:rsidRPr="004F066B">
        <w:rPr>
          <w:rFonts w:ascii="Arial" w:hAnsi="Arial" w:cs="Arial"/>
          <w:sz w:val="18"/>
          <w:szCs w:val="18"/>
        </w:rPr>
        <w:t xml:space="preserve"> Las determinaciones podrán consistir en:</w:t>
      </w:r>
    </w:p>
    <w:p w14:paraId="5F4FD8C3" w14:textId="77777777" w:rsidR="006E3A64" w:rsidRPr="004F066B" w:rsidRDefault="006E3A64" w:rsidP="000B4CAD">
      <w:pPr>
        <w:pStyle w:val="Prrafodelista"/>
        <w:spacing w:after="0" w:line="240" w:lineRule="auto"/>
        <w:ind w:left="0"/>
        <w:jc w:val="both"/>
        <w:rPr>
          <w:rFonts w:ascii="Arial" w:hAnsi="Arial" w:cs="Arial"/>
          <w:sz w:val="18"/>
          <w:szCs w:val="18"/>
        </w:rPr>
      </w:pPr>
    </w:p>
    <w:p w14:paraId="2B774207" w14:textId="76C35E2E" w:rsidR="006E3A64" w:rsidRPr="004F066B" w:rsidRDefault="006E3A64" w:rsidP="00B32305">
      <w:pPr>
        <w:pStyle w:val="Prrafodelista"/>
        <w:numPr>
          <w:ilvl w:val="0"/>
          <w:numId w:val="13"/>
        </w:numPr>
        <w:spacing w:after="0" w:line="240" w:lineRule="auto"/>
        <w:ind w:left="567" w:hanging="141"/>
        <w:jc w:val="both"/>
        <w:rPr>
          <w:rFonts w:ascii="Arial" w:hAnsi="Arial" w:cs="Arial"/>
          <w:sz w:val="18"/>
          <w:szCs w:val="18"/>
        </w:rPr>
      </w:pPr>
      <w:r w:rsidRPr="004F066B">
        <w:rPr>
          <w:rFonts w:ascii="Arial" w:hAnsi="Arial" w:cs="Arial"/>
          <w:sz w:val="18"/>
          <w:szCs w:val="18"/>
        </w:rPr>
        <w:t>Recomendaciones individuales</w:t>
      </w:r>
      <w:r w:rsidR="002E70FF" w:rsidRPr="004F066B">
        <w:rPr>
          <w:rFonts w:ascii="Arial" w:hAnsi="Arial" w:cs="Arial"/>
          <w:sz w:val="18"/>
          <w:szCs w:val="18"/>
        </w:rPr>
        <w:t>, dirigidas a las personas que hubieren vulnerado alguno o varios de los principios, valores o reglas de integridad previstos en el Código de Ética o Código de Conducta.</w:t>
      </w:r>
    </w:p>
    <w:p w14:paraId="4C5B857E" w14:textId="77777777" w:rsidR="00C90FBD" w:rsidRPr="004F066B" w:rsidRDefault="00C90FBD" w:rsidP="00B32305">
      <w:pPr>
        <w:pStyle w:val="Prrafodelista"/>
        <w:spacing w:after="0" w:line="240" w:lineRule="auto"/>
        <w:ind w:left="567" w:hanging="141"/>
        <w:jc w:val="both"/>
        <w:rPr>
          <w:rFonts w:ascii="Arial" w:hAnsi="Arial" w:cs="Arial"/>
          <w:sz w:val="18"/>
          <w:szCs w:val="18"/>
        </w:rPr>
      </w:pPr>
    </w:p>
    <w:p w14:paraId="49FA3C10" w14:textId="50C31F79" w:rsidR="00C90FBD" w:rsidRPr="004F066B" w:rsidRDefault="00C90FBD" w:rsidP="00B32305">
      <w:pPr>
        <w:pStyle w:val="Prrafodelista"/>
        <w:numPr>
          <w:ilvl w:val="0"/>
          <w:numId w:val="13"/>
        </w:numPr>
        <w:spacing w:after="0" w:line="240" w:lineRule="auto"/>
        <w:ind w:left="567" w:hanging="141"/>
        <w:jc w:val="both"/>
        <w:rPr>
          <w:rFonts w:ascii="Arial" w:hAnsi="Arial" w:cs="Arial"/>
          <w:sz w:val="18"/>
          <w:szCs w:val="18"/>
        </w:rPr>
      </w:pPr>
      <w:r w:rsidRPr="004F066B">
        <w:rPr>
          <w:rFonts w:ascii="Arial" w:hAnsi="Arial" w:cs="Arial"/>
          <w:sz w:val="18"/>
          <w:szCs w:val="18"/>
        </w:rPr>
        <w:t>Recomendaciones generales cuando el Comité advierta que es necesario reforzar determinados principios, valores o reglas de integridad en una o varias unidades administrativas, y</w:t>
      </w:r>
    </w:p>
    <w:p w14:paraId="27BDE778" w14:textId="77777777" w:rsidR="00C90FBD" w:rsidRPr="004F066B" w:rsidRDefault="00C90FBD" w:rsidP="00B32305">
      <w:pPr>
        <w:pStyle w:val="Prrafodelista"/>
        <w:spacing w:after="0" w:line="240" w:lineRule="auto"/>
        <w:ind w:left="567" w:hanging="141"/>
        <w:jc w:val="both"/>
        <w:rPr>
          <w:rFonts w:ascii="Arial" w:hAnsi="Arial" w:cs="Arial"/>
          <w:sz w:val="18"/>
          <w:szCs w:val="18"/>
        </w:rPr>
      </w:pPr>
    </w:p>
    <w:p w14:paraId="298809F8" w14:textId="0A1D980B" w:rsidR="00C90FBD" w:rsidRPr="004F066B" w:rsidRDefault="00C90FBD" w:rsidP="00B32305">
      <w:pPr>
        <w:pStyle w:val="Prrafodelista"/>
        <w:numPr>
          <w:ilvl w:val="0"/>
          <w:numId w:val="13"/>
        </w:numPr>
        <w:spacing w:after="0" w:line="240" w:lineRule="auto"/>
        <w:ind w:left="567" w:hanging="141"/>
        <w:jc w:val="both"/>
        <w:rPr>
          <w:rFonts w:ascii="Arial" w:hAnsi="Arial" w:cs="Arial"/>
          <w:sz w:val="18"/>
          <w:szCs w:val="18"/>
        </w:rPr>
      </w:pPr>
      <w:r w:rsidRPr="004F066B">
        <w:rPr>
          <w:rFonts w:ascii="Arial" w:hAnsi="Arial" w:cs="Arial"/>
          <w:sz w:val="18"/>
          <w:szCs w:val="18"/>
        </w:rPr>
        <w:t xml:space="preserve">Dar por concluido el asunto al no advertir vulneraciones al Código de Ética o al Código de Conducta correspondiente; o bien, por configurarse alguno de los supuestos previstos en el </w:t>
      </w:r>
      <w:r w:rsidR="00D35713" w:rsidRPr="004F066B">
        <w:rPr>
          <w:rFonts w:ascii="Arial" w:hAnsi="Arial" w:cs="Arial"/>
          <w:sz w:val="18"/>
          <w:szCs w:val="18"/>
        </w:rPr>
        <w:t xml:space="preserve">artículo </w:t>
      </w:r>
      <w:r w:rsidR="003B631A" w:rsidRPr="004F066B">
        <w:rPr>
          <w:rFonts w:ascii="Arial" w:hAnsi="Arial" w:cs="Arial"/>
          <w:sz w:val="18"/>
          <w:szCs w:val="18"/>
        </w:rPr>
        <w:t>17</w:t>
      </w:r>
      <w:r w:rsidR="00D35713" w:rsidRPr="004F066B">
        <w:rPr>
          <w:rFonts w:ascii="Arial" w:hAnsi="Arial" w:cs="Arial"/>
          <w:sz w:val="18"/>
          <w:szCs w:val="18"/>
        </w:rPr>
        <w:t xml:space="preserve"> de los presentes Lineamientos.</w:t>
      </w:r>
    </w:p>
    <w:p w14:paraId="562ADA3A" w14:textId="77777777" w:rsidR="004A47F5" w:rsidRPr="004F066B" w:rsidRDefault="004A47F5" w:rsidP="004A47F5">
      <w:pPr>
        <w:spacing w:after="0" w:line="240" w:lineRule="auto"/>
        <w:jc w:val="both"/>
        <w:rPr>
          <w:rFonts w:ascii="Arial" w:hAnsi="Arial" w:cs="Arial"/>
          <w:sz w:val="18"/>
          <w:szCs w:val="18"/>
        </w:rPr>
      </w:pPr>
    </w:p>
    <w:p w14:paraId="111F824B" w14:textId="3263EB38" w:rsidR="004A47F5" w:rsidRPr="004F066B" w:rsidRDefault="004A47F5" w:rsidP="004A47F5">
      <w:pPr>
        <w:spacing w:after="0" w:line="240" w:lineRule="auto"/>
        <w:jc w:val="both"/>
        <w:rPr>
          <w:rFonts w:ascii="Arial" w:hAnsi="Arial" w:cs="Arial"/>
          <w:sz w:val="18"/>
          <w:szCs w:val="18"/>
        </w:rPr>
      </w:pPr>
      <w:r w:rsidRPr="004F066B">
        <w:rPr>
          <w:rFonts w:ascii="Arial" w:hAnsi="Arial" w:cs="Arial"/>
          <w:sz w:val="18"/>
          <w:szCs w:val="18"/>
        </w:rPr>
        <w:t>En el caso de las recomendaciones señaladas en las fracci</w:t>
      </w:r>
      <w:r w:rsidR="00A90470" w:rsidRPr="004F066B">
        <w:rPr>
          <w:rFonts w:ascii="Arial" w:hAnsi="Arial" w:cs="Arial"/>
          <w:sz w:val="18"/>
          <w:szCs w:val="18"/>
        </w:rPr>
        <w:t>ones</w:t>
      </w:r>
      <w:r w:rsidRPr="004F066B">
        <w:rPr>
          <w:rFonts w:ascii="Arial" w:hAnsi="Arial" w:cs="Arial"/>
          <w:sz w:val="18"/>
          <w:szCs w:val="18"/>
        </w:rPr>
        <w:t xml:space="preserve"> I y II del presente artículo, éstas deberán estar orientadas a realizar acciones de capacitación, sensibilización, difusión o mejora de procesos, a fin de evitar que las vulneraciones identificadas sigan ocurriendo.</w:t>
      </w:r>
    </w:p>
    <w:p w14:paraId="042FF3CC" w14:textId="77777777" w:rsidR="004433E3" w:rsidRPr="004F066B" w:rsidRDefault="004433E3" w:rsidP="004A47F5">
      <w:pPr>
        <w:spacing w:after="0" w:line="240" w:lineRule="auto"/>
        <w:jc w:val="both"/>
        <w:rPr>
          <w:rFonts w:ascii="Arial" w:hAnsi="Arial" w:cs="Arial"/>
          <w:sz w:val="18"/>
          <w:szCs w:val="18"/>
        </w:rPr>
      </w:pPr>
    </w:p>
    <w:p w14:paraId="60744733" w14:textId="2A7DA747" w:rsidR="004433E3" w:rsidRPr="004F066B" w:rsidRDefault="004433E3" w:rsidP="004A47F5">
      <w:pPr>
        <w:spacing w:after="0" w:line="240" w:lineRule="auto"/>
        <w:jc w:val="both"/>
        <w:rPr>
          <w:rFonts w:ascii="Arial" w:hAnsi="Arial" w:cs="Arial"/>
          <w:sz w:val="18"/>
          <w:szCs w:val="18"/>
        </w:rPr>
      </w:pPr>
      <w:r w:rsidRPr="004F066B">
        <w:rPr>
          <w:rFonts w:ascii="Arial" w:hAnsi="Arial" w:cs="Arial"/>
          <w:sz w:val="18"/>
          <w:szCs w:val="18"/>
        </w:rPr>
        <w:t>Cuando el Comité advierta elementos que presuma la comisión de alguna falta administrativa en términos de la Ley de Responsabilidades</w:t>
      </w:r>
      <w:r w:rsidR="00554C87" w:rsidRPr="004F066B">
        <w:rPr>
          <w:rFonts w:ascii="Arial" w:hAnsi="Arial" w:cs="Arial"/>
          <w:sz w:val="18"/>
          <w:szCs w:val="18"/>
        </w:rPr>
        <w:t>,</w:t>
      </w:r>
      <w:r w:rsidRPr="004F066B">
        <w:rPr>
          <w:rFonts w:ascii="Arial" w:hAnsi="Arial" w:cs="Arial"/>
          <w:sz w:val="18"/>
          <w:szCs w:val="18"/>
        </w:rPr>
        <w:t xml:space="preserve"> dará vista al OIC del Instituto.</w:t>
      </w:r>
    </w:p>
    <w:p w14:paraId="0BAC9EFD" w14:textId="77777777" w:rsidR="00A90470" w:rsidRPr="004F066B" w:rsidRDefault="00A90470" w:rsidP="004A47F5">
      <w:pPr>
        <w:spacing w:after="0" w:line="240" w:lineRule="auto"/>
        <w:jc w:val="both"/>
        <w:rPr>
          <w:rFonts w:ascii="Arial" w:hAnsi="Arial" w:cs="Arial"/>
          <w:sz w:val="18"/>
          <w:szCs w:val="18"/>
        </w:rPr>
      </w:pPr>
    </w:p>
    <w:p w14:paraId="1E151343" w14:textId="7DF59D20" w:rsidR="00CD4058" w:rsidRPr="004F066B" w:rsidRDefault="00CD4058" w:rsidP="004A47F5">
      <w:pPr>
        <w:spacing w:after="0" w:line="240" w:lineRule="auto"/>
        <w:jc w:val="both"/>
        <w:rPr>
          <w:rFonts w:ascii="Arial" w:hAnsi="Arial" w:cs="Arial"/>
          <w:sz w:val="18"/>
          <w:szCs w:val="18"/>
        </w:rPr>
      </w:pPr>
      <w:r w:rsidRPr="004F066B">
        <w:rPr>
          <w:rFonts w:ascii="Arial" w:hAnsi="Arial" w:cs="Arial"/>
          <w:b/>
          <w:bCs/>
          <w:sz w:val="18"/>
          <w:szCs w:val="18"/>
        </w:rPr>
        <w:t>Artículo 3</w:t>
      </w:r>
      <w:r w:rsidR="002E5815" w:rsidRPr="004F066B">
        <w:rPr>
          <w:rFonts w:ascii="Arial" w:hAnsi="Arial" w:cs="Arial"/>
          <w:b/>
          <w:bCs/>
          <w:sz w:val="18"/>
          <w:szCs w:val="18"/>
        </w:rPr>
        <w:t>4</w:t>
      </w:r>
      <w:r w:rsidRPr="004F066B">
        <w:rPr>
          <w:rFonts w:ascii="Arial" w:hAnsi="Arial" w:cs="Arial"/>
          <w:b/>
          <w:bCs/>
          <w:sz w:val="18"/>
          <w:szCs w:val="18"/>
        </w:rPr>
        <w:t>.</w:t>
      </w:r>
      <w:r w:rsidRPr="004F066B">
        <w:rPr>
          <w:rFonts w:ascii="Arial" w:hAnsi="Arial" w:cs="Arial"/>
          <w:sz w:val="18"/>
          <w:szCs w:val="18"/>
        </w:rPr>
        <w:t xml:space="preserve"> Una vez que el Comité</w:t>
      </w:r>
      <w:r w:rsidR="0019231B" w:rsidRPr="004F066B">
        <w:rPr>
          <w:rFonts w:ascii="Arial" w:hAnsi="Arial" w:cs="Arial"/>
          <w:sz w:val="18"/>
          <w:szCs w:val="18"/>
        </w:rPr>
        <w:t xml:space="preserve"> emita sus determinaciones, éstas deberán ser notificadas a las personas denunciantes y denunciadas, así como a las superiores jerárquicas de cada una de ellas en un plazo no mayor a tres días hábiles.</w:t>
      </w:r>
    </w:p>
    <w:p w14:paraId="173ECE05" w14:textId="77777777" w:rsidR="0019231B" w:rsidRPr="004F066B" w:rsidRDefault="0019231B" w:rsidP="004A47F5">
      <w:pPr>
        <w:spacing w:after="0" w:line="240" w:lineRule="auto"/>
        <w:jc w:val="both"/>
        <w:rPr>
          <w:rFonts w:ascii="Arial" w:hAnsi="Arial" w:cs="Arial"/>
          <w:sz w:val="18"/>
          <w:szCs w:val="18"/>
        </w:rPr>
      </w:pPr>
    </w:p>
    <w:p w14:paraId="3D30A267" w14:textId="1EDB43EE" w:rsidR="0019231B" w:rsidRPr="004F066B" w:rsidRDefault="0019231B" w:rsidP="004A47F5">
      <w:pPr>
        <w:spacing w:after="0" w:line="240" w:lineRule="auto"/>
        <w:jc w:val="both"/>
        <w:rPr>
          <w:rFonts w:ascii="Arial" w:hAnsi="Arial" w:cs="Arial"/>
          <w:sz w:val="18"/>
          <w:szCs w:val="18"/>
        </w:rPr>
      </w:pPr>
      <w:r w:rsidRPr="004F066B">
        <w:rPr>
          <w:rFonts w:ascii="Arial" w:hAnsi="Arial" w:cs="Arial"/>
          <w:sz w:val="18"/>
          <w:szCs w:val="18"/>
        </w:rPr>
        <w:t>Las recomendaciones deberán hacerse de conocimiento de la persona titular de la unidad administrativa en la que se encuentre adscrita la persona a quien se hubiere emitido la recomendación.</w:t>
      </w:r>
    </w:p>
    <w:p w14:paraId="32CDC56D" w14:textId="77777777" w:rsidR="00981E69" w:rsidRPr="004F066B" w:rsidRDefault="00981E69" w:rsidP="004A47F5">
      <w:pPr>
        <w:spacing w:after="0" w:line="240" w:lineRule="auto"/>
        <w:jc w:val="both"/>
        <w:rPr>
          <w:rFonts w:ascii="Arial" w:hAnsi="Arial" w:cs="Arial"/>
          <w:sz w:val="18"/>
          <w:szCs w:val="18"/>
        </w:rPr>
      </w:pPr>
    </w:p>
    <w:p w14:paraId="1233E00E" w14:textId="73B18D4F" w:rsidR="00981E69" w:rsidRPr="004F066B" w:rsidRDefault="00981E69" w:rsidP="004A47F5">
      <w:pPr>
        <w:spacing w:after="0" w:line="240" w:lineRule="auto"/>
        <w:jc w:val="both"/>
        <w:rPr>
          <w:rFonts w:ascii="Arial" w:hAnsi="Arial" w:cs="Arial"/>
          <w:sz w:val="18"/>
          <w:szCs w:val="18"/>
        </w:rPr>
      </w:pPr>
      <w:r w:rsidRPr="004F066B">
        <w:rPr>
          <w:rFonts w:ascii="Arial" w:hAnsi="Arial" w:cs="Arial"/>
          <w:b/>
          <w:bCs/>
          <w:sz w:val="18"/>
          <w:szCs w:val="18"/>
        </w:rPr>
        <w:t>Artículo 3</w:t>
      </w:r>
      <w:r w:rsidR="002E5815" w:rsidRPr="004F066B">
        <w:rPr>
          <w:rFonts w:ascii="Arial" w:hAnsi="Arial" w:cs="Arial"/>
          <w:b/>
          <w:bCs/>
          <w:sz w:val="18"/>
          <w:szCs w:val="18"/>
        </w:rPr>
        <w:t>5</w:t>
      </w:r>
      <w:r w:rsidRPr="004F066B">
        <w:rPr>
          <w:rFonts w:ascii="Arial" w:hAnsi="Arial" w:cs="Arial"/>
          <w:b/>
          <w:bCs/>
          <w:sz w:val="18"/>
          <w:szCs w:val="18"/>
        </w:rPr>
        <w:t>.</w:t>
      </w:r>
      <w:r w:rsidRPr="004F066B">
        <w:rPr>
          <w:rFonts w:ascii="Arial" w:hAnsi="Arial" w:cs="Arial"/>
          <w:sz w:val="18"/>
          <w:szCs w:val="18"/>
        </w:rPr>
        <w:t xml:space="preserve"> Las recomendaciones </w:t>
      </w:r>
      <w:r w:rsidR="00B656DF" w:rsidRPr="004F066B">
        <w:rPr>
          <w:rFonts w:ascii="Arial" w:hAnsi="Arial" w:cs="Arial"/>
          <w:sz w:val="18"/>
          <w:szCs w:val="18"/>
        </w:rPr>
        <w:t>emitidas por el Comité, deberán observar lo siguiente:</w:t>
      </w:r>
    </w:p>
    <w:p w14:paraId="6919488D" w14:textId="77777777" w:rsidR="00B656DF" w:rsidRPr="004F066B" w:rsidRDefault="00B656DF" w:rsidP="004A47F5">
      <w:pPr>
        <w:spacing w:after="0" w:line="240" w:lineRule="auto"/>
        <w:jc w:val="both"/>
        <w:rPr>
          <w:rFonts w:ascii="Arial" w:hAnsi="Arial" w:cs="Arial"/>
          <w:sz w:val="18"/>
          <w:szCs w:val="18"/>
        </w:rPr>
      </w:pPr>
    </w:p>
    <w:p w14:paraId="6A209DAB" w14:textId="086D0AAA" w:rsidR="00B656DF" w:rsidRPr="004F066B" w:rsidRDefault="00B656DF" w:rsidP="00D93771">
      <w:pPr>
        <w:pStyle w:val="Prrafodelista"/>
        <w:numPr>
          <w:ilvl w:val="0"/>
          <w:numId w:val="14"/>
        </w:numPr>
        <w:spacing w:after="0" w:line="240" w:lineRule="auto"/>
        <w:ind w:left="567" w:hanging="141"/>
        <w:jc w:val="both"/>
        <w:rPr>
          <w:rFonts w:ascii="Arial" w:hAnsi="Arial" w:cs="Arial"/>
          <w:sz w:val="18"/>
          <w:szCs w:val="18"/>
        </w:rPr>
      </w:pPr>
      <w:r w:rsidRPr="004F066B">
        <w:rPr>
          <w:rFonts w:ascii="Arial" w:hAnsi="Arial" w:cs="Arial"/>
          <w:sz w:val="18"/>
          <w:szCs w:val="18"/>
        </w:rPr>
        <w:t xml:space="preserve">Tratándose </w:t>
      </w:r>
      <w:r w:rsidR="007D5E92" w:rsidRPr="004F066B">
        <w:rPr>
          <w:rFonts w:ascii="Arial" w:hAnsi="Arial" w:cs="Arial"/>
          <w:sz w:val="18"/>
          <w:szCs w:val="18"/>
        </w:rPr>
        <w:t>de recomendaciones orientadas a acciones de capacitación y sensibilización, éstas deberán estar dirigidas:</w:t>
      </w:r>
    </w:p>
    <w:p w14:paraId="62C22CF6" w14:textId="77777777" w:rsidR="007D5E92" w:rsidRPr="004F066B" w:rsidRDefault="007D5E92" w:rsidP="007D5E92">
      <w:pPr>
        <w:pStyle w:val="Prrafodelista"/>
        <w:spacing w:after="0" w:line="240" w:lineRule="auto"/>
        <w:ind w:left="567"/>
        <w:jc w:val="both"/>
        <w:rPr>
          <w:rFonts w:ascii="Arial" w:hAnsi="Arial" w:cs="Arial"/>
          <w:sz w:val="18"/>
          <w:szCs w:val="18"/>
        </w:rPr>
      </w:pPr>
    </w:p>
    <w:p w14:paraId="362847E7" w14:textId="033510C4" w:rsidR="007D5E92" w:rsidRPr="004F066B" w:rsidRDefault="007D5E92" w:rsidP="007D5E92">
      <w:pPr>
        <w:pStyle w:val="Prrafodelista"/>
        <w:numPr>
          <w:ilvl w:val="0"/>
          <w:numId w:val="15"/>
        </w:numPr>
        <w:spacing w:after="0" w:line="240" w:lineRule="auto"/>
        <w:jc w:val="both"/>
        <w:rPr>
          <w:rFonts w:ascii="Arial" w:hAnsi="Arial" w:cs="Arial"/>
          <w:sz w:val="18"/>
          <w:szCs w:val="18"/>
        </w:rPr>
      </w:pPr>
      <w:r w:rsidRPr="004F066B">
        <w:rPr>
          <w:rFonts w:ascii="Arial" w:hAnsi="Arial" w:cs="Arial"/>
          <w:sz w:val="18"/>
          <w:szCs w:val="18"/>
        </w:rPr>
        <w:t>A las personas que hubieran cometido las vulneraciones al Código de Ética o Código de Conducta, cuando se trate de recomendaciones individuales; en cuyo caso, se notificará para conocimiento a las titulares de la unidad administrativa a las que se encuentren adscritas, o</w:t>
      </w:r>
    </w:p>
    <w:p w14:paraId="3E72383A" w14:textId="77777777" w:rsidR="007D5E92" w:rsidRPr="004F066B" w:rsidRDefault="007D5E92" w:rsidP="007D5E92">
      <w:pPr>
        <w:pStyle w:val="Prrafodelista"/>
        <w:spacing w:after="0" w:line="240" w:lineRule="auto"/>
        <w:ind w:left="1287"/>
        <w:jc w:val="both"/>
        <w:rPr>
          <w:rFonts w:ascii="Arial" w:hAnsi="Arial" w:cs="Arial"/>
          <w:sz w:val="18"/>
          <w:szCs w:val="18"/>
        </w:rPr>
      </w:pPr>
    </w:p>
    <w:p w14:paraId="5BBCE60E" w14:textId="4BE0E3B0" w:rsidR="007D5E92" w:rsidRPr="004F066B" w:rsidRDefault="007D5E92" w:rsidP="007D5E92">
      <w:pPr>
        <w:pStyle w:val="Prrafodelista"/>
        <w:numPr>
          <w:ilvl w:val="0"/>
          <w:numId w:val="15"/>
        </w:numPr>
        <w:spacing w:after="0" w:line="240" w:lineRule="auto"/>
        <w:jc w:val="both"/>
        <w:rPr>
          <w:rFonts w:ascii="Arial" w:hAnsi="Arial" w:cs="Arial"/>
          <w:sz w:val="18"/>
          <w:szCs w:val="18"/>
        </w:rPr>
      </w:pPr>
      <w:r w:rsidRPr="004F066B">
        <w:rPr>
          <w:rFonts w:ascii="Arial" w:hAnsi="Arial" w:cs="Arial"/>
          <w:sz w:val="18"/>
          <w:szCs w:val="18"/>
        </w:rPr>
        <w:t>A las personas titulares de la unidad administrativa, según sea el caso, cuando las recomendaciones sean generales.</w:t>
      </w:r>
    </w:p>
    <w:p w14:paraId="725BCFC8" w14:textId="77777777" w:rsidR="007D5E92" w:rsidRPr="004F066B" w:rsidRDefault="007D5E92" w:rsidP="007D5E92">
      <w:pPr>
        <w:pStyle w:val="Prrafodelista"/>
        <w:spacing w:after="0" w:line="240" w:lineRule="auto"/>
        <w:ind w:left="1287"/>
        <w:jc w:val="both"/>
        <w:rPr>
          <w:rFonts w:ascii="Arial" w:hAnsi="Arial" w:cs="Arial"/>
          <w:sz w:val="18"/>
          <w:szCs w:val="18"/>
        </w:rPr>
      </w:pPr>
    </w:p>
    <w:p w14:paraId="018A4A25" w14:textId="77777777" w:rsidR="00E32AF4" w:rsidRPr="004F066B" w:rsidRDefault="007D5E92" w:rsidP="00D93771">
      <w:pPr>
        <w:pStyle w:val="Prrafodelista"/>
        <w:numPr>
          <w:ilvl w:val="0"/>
          <w:numId w:val="22"/>
        </w:numPr>
        <w:spacing w:after="0" w:line="240" w:lineRule="auto"/>
        <w:ind w:left="567" w:hanging="141"/>
        <w:jc w:val="both"/>
        <w:rPr>
          <w:rFonts w:ascii="Arial" w:hAnsi="Arial" w:cs="Arial"/>
          <w:sz w:val="18"/>
          <w:szCs w:val="18"/>
        </w:rPr>
      </w:pPr>
      <w:r w:rsidRPr="004F066B">
        <w:rPr>
          <w:rFonts w:ascii="Arial" w:hAnsi="Arial" w:cs="Arial"/>
          <w:sz w:val="18"/>
          <w:szCs w:val="18"/>
        </w:rPr>
        <w:t>En caso de que las recomendaciones contemplen la implementación de acciones de difusión</w:t>
      </w:r>
      <w:r w:rsidR="001949F6" w:rsidRPr="004F066B">
        <w:rPr>
          <w:rFonts w:ascii="Arial" w:hAnsi="Arial" w:cs="Arial"/>
          <w:sz w:val="18"/>
          <w:szCs w:val="18"/>
        </w:rPr>
        <w:t>, éstas deberán aplicarse de manera generalizada en la unidad administrativa respectiva.</w:t>
      </w:r>
    </w:p>
    <w:p w14:paraId="279A074F" w14:textId="77777777" w:rsidR="00E32AF4" w:rsidRPr="004F066B" w:rsidRDefault="00E32AF4" w:rsidP="00E32AF4">
      <w:pPr>
        <w:pStyle w:val="Prrafodelista"/>
        <w:spacing w:after="0" w:line="240" w:lineRule="auto"/>
        <w:ind w:left="567" w:hanging="425"/>
        <w:jc w:val="both"/>
        <w:rPr>
          <w:rFonts w:ascii="Arial" w:hAnsi="Arial" w:cs="Arial"/>
          <w:sz w:val="18"/>
          <w:szCs w:val="18"/>
        </w:rPr>
      </w:pPr>
    </w:p>
    <w:p w14:paraId="0248EDD7" w14:textId="3099106F" w:rsidR="00E32AF4" w:rsidRPr="004F066B" w:rsidRDefault="00E32AF4" w:rsidP="00D93771">
      <w:pPr>
        <w:pStyle w:val="Prrafodelista"/>
        <w:numPr>
          <w:ilvl w:val="0"/>
          <w:numId w:val="22"/>
        </w:numPr>
        <w:spacing w:after="0" w:line="240" w:lineRule="auto"/>
        <w:ind w:left="567" w:hanging="141"/>
        <w:jc w:val="both"/>
        <w:rPr>
          <w:rFonts w:ascii="Arial" w:hAnsi="Arial" w:cs="Arial"/>
          <w:sz w:val="18"/>
          <w:szCs w:val="18"/>
        </w:rPr>
      </w:pPr>
      <w:r w:rsidRPr="004F066B">
        <w:rPr>
          <w:rFonts w:ascii="Arial" w:hAnsi="Arial" w:cs="Arial"/>
          <w:sz w:val="18"/>
          <w:szCs w:val="18"/>
        </w:rPr>
        <w:t>Tratándose de recomendaciones de mejora, éstas deberán dirigirse a las personas titulares de la unidad administrativa de que se trate.</w:t>
      </w:r>
    </w:p>
    <w:p w14:paraId="25B23079" w14:textId="77777777" w:rsidR="00F543F2" w:rsidRPr="004F066B" w:rsidRDefault="00F543F2" w:rsidP="00F543F2">
      <w:pPr>
        <w:pStyle w:val="Prrafodelista"/>
        <w:spacing w:after="0" w:line="240" w:lineRule="auto"/>
        <w:ind w:left="567"/>
        <w:jc w:val="both"/>
        <w:rPr>
          <w:rFonts w:ascii="Arial" w:hAnsi="Arial" w:cs="Arial"/>
          <w:sz w:val="18"/>
          <w:szCs w:val="18"/>
        </w:rPr>
      </w:pPr>
    </w:p>
    <w:p w14:paraId="63C8D75A" w14:textId="77777777" w:rsidR="000735B0" w:rsidRPr="004F066B" w:rsidRDefault="000735B0" w:rsidP="00F543F2">
      <w:pPr>
        <w:pStyle w:val="Prrafodelista"/>
        <w:spacing w:after="0" w:line="240" w:lineRule="auto"/>
        <w:ind w:left="0"/>
        <w:jc w:val="both"/>
        <w:rPr>
          <w:rFonts w:ascii="Arial" w:hAnsi="Arial" w:cs="Arial"/>
          <w:sz w:val="18"/>
          <w:szCs w:val="18"/>
        </w:rPr>
      </w:pPr>
    </w:p>
    <w:p w14:paraId="03A79290" w14:textId="48E6985E" w:rsidR="00F543F2" w:rsidRPr="004F066B" w:rsidRDefault="00F543F2" w:rsidP="00F543F2">
      <w:pPr>
        <w:pStyle w:val="Prrafodelista"/>
        <w:spacing w:after="0" w:line="240" w:lineRule="auto"/>
        <w:ind w:left="0"/>
        <w:jc w:val="both"/>
        <w:rPr>
          <w:rFonts w:ascii="Arial" w:hAnsi="Arial" w:cs="Arial"/>
          <w:sz w:val="18"/>
          <w:szCs w:val="18"/>
        </w:rPr>
      </w:pPr>
      <w:r w:rsidRPr="004F066B">
        <w:rPr>
          <w:rFonts w:ascii="Arial" w:hAnsi="Arial" w:cs="Arial"/>
          <w:sz w:val="18"/>
          <w:szCs w:val="18"/>
        </w:rPr>
        <w:t xml:space="preserve">En </w:t>
      </w:r>
      <w:r w:rsidR="000735B0" w:rsidRPr="004F066B">
        <w:rPr>
          <w:rFonts w:ascii="Arial" w:hAnsi="Arial" w:cs="Arial"/>
          <w:sz w:val="18"/>
          <w:szCs w:val="18"/>
        </w:rPr>
        <w:t xml:space="preserve">caso de reiteración </w:t>
      </w:r>
      <w:r w:rsidR="00AE047C" w:rsidRPr="004F066B">
        <w:rPr>
          <w:rFonts w:ascii="Arial" w:hAnsi="Arial" w:cs="Arial"/>
          <w:sz w:val="18"/>
          <w:szCs w:val="18"/>
        </w:rPr>
        <w:t>de conductas, la recomendación correspondiente deberá extender sus efectos no sólo a las personas denunciadas sino a sus superiores jerárquicos hasta las personas titulares de la unidad administrativa o equivalente.</w:t>
      </w:r>
    </w:p>
    <w:p w14:paraId="78BA3244" w14:textId="77777777" w:rsidR="004E64FD" w:rsidRPr="004F066B" w:rsidRDefault="004E64FD" w:rsidP="00F543F2">
      <w:pPr>
        <w:pStyle w:val="Prrafodelista"/>
        <w:spacing w:after="0" w:line="240" w:lineRule="auto"/>
        <w:ind w:left="0"/>
        <w:jc w:val="both"/>
        <w:rPr>
          <w:rFonts w:ascii="Arial" w:hAnsi="Arial" w:cs="Arial"/>
          <w:sz w:val="18"/>
          <w:szCs w:val="18"/>
        </w:rPr>
      </w:pPr>
    </w:p>
    <w:p w14:paraId="72CBC88B" w14:textId="417702DF" w:rsidR="004E64FD" w:rsidRPr="004F066B" w:rsidRDefault="004E64FD" w:rsidP="00F543F2">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Artículo 3</w:t>
      </w:r>
      <w:r w:rsidR="002E5815" w:rsidRPr="004F066B">
        <w:rPr>
          <w:rFonts w:ascii="Arial" w:hAnsi="Arial" w:cs="Arial"/>
          <w:b/>
          <w:bCs/>
          <w:sz w:val="18"/>
          <w:szCs w:val="18"/>
        </w:rPr>
        <w:t>6</w:t>
      </w:r>
      <w:r w:rsidRPr="004F066B">
        <w:rPr>
          <w:rFonts w:ascii="Arial" w:hAnsi="Arial" w:cs="Arial"/>
          <w:b/>
          <w:bCs/>
          <w:sz w:val="18"/>
          <w:szCs w:val="18"/>
        </w:rPr>
        <w:t>.</w:t>
      </w:r>
      <w:r w:rsidRPr="004F066B">
        <w:rPr>
          <w:rFonts w:ascii="Arial" w:hAnsi="Arial" w:cs="Arial"/>
          <w:sz w:val="18"/>
          <w:szCs w:val="18"/>
        </w:rPr>
        <w:t xml:space="preserve"> Una vez notificadas las recomendaciones, las personas titulares de la unidad administrativa</w:t>
      </w:r>
      <w:r w:rsidR="00F249CC" w:rsidRPr="004F066B">
        <w:rPr>
          <w:rFonts w:ascii="Arial" w:hAnsi="Arial" w:cs="Arial"/>
          <w:sz w:val="18"/>
          <w:szCs w:val="18"/>
        </w:rPr>
        <w:t xml:space="preserve"> que tuvieran conocimiento de las mismas en términos del artículo anterior, tendrán cinco días hábiles para comunicar al Comité su adopción.</w:t>
      </w:r>
    </w:p>
    <w:p w14:paraId="01DD115F" w14:textId="77777777" w:rsidR="00F249CC" w:rsidRPr="004F066B" w:rsidRDefault="00F249CC" w:rsidP="00F543F2">
      <w:pPr>
        <w:pStyle w:val="Prrafodelista"/>
        <w:spacing w:after="0" w:line="240" w:lineRule="auto"/>
        <w:ind w:left="0"/>
        <w:jc w:val="both"/>
        <w:rPr>
          <w:rFonts w:ascii="Arial" w:hAnsi="Arial" w:cs="Arial"/>
          <w:sz w:val="18"/>
          <w:szCs w:val="18"/>
        </w:rPr>
      </w:pPr>
    </w:p>
    <w:p w14:paraId="4C0B44D0" w14:textId="6B3A3E96" w:rsidR="00F249CC" w:rsidRPr="004F066B" w:rsidRDefault="00F249CC" w:rsidP="00F543F2">
      <w:pPr>
        <w:pStyle w:val="Prrafodelista"/>
        <w:spacing w:after="0" w:line="240" w:lineRule="auto"/>
        <w:ind w:left="0"/>
        <w:jc w:val="both"/>
        <w:rPr>
          <w:rFonts w:ascii="Arial" w:hAnsi="Arial" w:cs="Arial"/>
          <w:sz w:val="18"/>
          <w:szCs w:val="18"/>
        </w:rPr>
      </w:pPr>
      <w:r w:rsidRPr="004F066B">
        <w:rPr>
          <w:rFonts w:ascii="Arial" w:hAnsi="Arial" w:cs="Arial"/>
          <w:sz w:val="18"/>
          <w:szCs w:val="18"/>
        </w:rPr>
        <w:t>La unidad administrativa contará con un plazo no mayor a treinta días naturales, contados a partir del día siguiente a aquél en que se diera parte al Comité, para implementar las acciones conducentes.</w:t>
      </w:r>
    </w:p>
    <w:p w14:paraId="2DF23B0D" w14:textId="77777777" w:rsidR="00F249CC" w:rsidRPr="004F066B" w:rsidRDefault="00F249CC" w:rsidP="00F543F2">
      <w:pPr>
        <w:pStyle w:val="Prrafodelista"/>
        <w:spacing w:after="0" w:line="240" w:lineRule="auto"/>
        <w:ind w:left="0"/>
        <w:jc w:val="both"/>
        <w:rPr>
          <w:rFonts w:ascii="Arial" w:hAnsi="Arial" w:cs="Arial"/>
          <w:sz w:val="18"/>
          <w:szCs w:val="18"/>
        </w:rPr>
      </w:pPr>
    </w:p>
    <w:p w14:paraId="0BF4DE3E" w14:textId="5275DB6C" w:rsidR="00F249CC" w:rsidRPr="004F066B" w:rsidRDefault="00F249CC" w:rsidP="00F543F2">
      <w:pPr>
        <w:pStyle w:val="Prrafodelista"/>
        <w:spacing w:after="0" w:line="240" w:lineRule="auto"/>
        <w:ind w:left="0"/>
        <w:jc w:val="both"/>
        <w:rPr>
          <w:rFonts w:ascii="Arial" w:hAnsi="Arial" w:cs="Arial"/>
          <w:sz w:val="18"/>
          <w:szCs w:val="18"/>
        </w:rPr>
      </w:pPr>
      <w:r w:rsidRPr="004F066B">
        <w:rPr>
          <w:rFonts w:ascii="Arial" w:hAnsi="Arial" w:cs="Arial"/>
          <w:sz w:val="18"/>
          <w:szCs w:val="18"/>
        </w:rPr>
        <w:t>En caso de que alguna persona servidora pública decida no atender una recomendación emitida por el Comité, deberá comunicarlo a éste dentro de un plazo no mayor a diez días hábiles, en un escrito en el que justifique su decisión, con copia a</w:t>
      </w:r>
      <w:r w:rsidR="002B6E4F" w:rsidRPr="004F066B">
        <w:rPr>
          <w:rFonts w:ascii="Arial" w:hAnsi="Arial" w:cs="Arial"/>
          <w:sz w:val="18"/>
          <w:szCs w:val="18"/>
        </w:rPr>
        <w:t xml:space="preserve">l </w:t>
      </w:r>
      <w:r w:rsidRPr="004F066B">
        <w:rPr>
          <w:rFonts w:ascii="Arial" w:hAnsi="Arial" w:cs="Arial"/>
          <w:sz w:val="18"/>
          <w:szCs w:val="18"/>
        </w:rPr>
        <w:t>superior jerárquico.</w:t>
      </w:r>
    </w:p>
    <w:p w14:paraId="3CBE0A35" w14:textId="77777777" w:rsidR="00F249CC" w:rsidRPr="004F066B" w:rsidRDefault="00F249CC" w:rsidP="00F543F2">
      <w:pPr>
        <w:pStyle w:val="Prrafodelista"/>
        <w:spacing w:after="0" w:line="240" w:lineRule="auto"/>
        <w:ind w:left="0"/>
        <w:jc w:val="both"/>
        <w:rPr>
          <w:rFonts w:ascii="Arial" w:hAnsi="Arial" w:cs="Arial"/>
          <w:sz w:val="18"/>
          <w:szCs w:val="18"/>
        </w:rPr>
      </w:pPr>
    </w:p>
    <w:p w14:paraId="7A021E4A" w14:textId="16E56690" w:rsidR="00F249CC" w:rsidRPr="004F066B" w:rsidRDefault="00F249CC" w:rsidP="00F543F2">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Artículo 3</w:t>
      </w:r>
      <w:r w:rsidR="002E5815" w:rsidRPr="004F066B">
        <w:rPr>
          <w:rFonts w:ascii="Arial" w:hAnsi="Arial" w:cs="Arial"/>
          <w:b/>
          <w:bCs/>
          <w:sz w:val="18"/>
          <w:szCs w:val="18"/>
        </w:rPr>
        <w:t>7</w:t>
      </w:r>
      <w:r w:rsidRPr="004F066B">
        <w:rPr>
          <w:rFonts w:ascii="Arial" w:hAnsi="Arial" w:cs="Arial"/>
          <w:b/>
          <w:bCs/>
          <w:sz w:val="18"/>
          <w:szCs w:val="18"/>
        </w:rPr>
        <w:t>.</w:t>
      </w:r>
      <w:r w:rsidRPr="004F066B">
        <w:rPr>
          <w:rFonts w:ascii="Arial" w:hAnsi="Arial" w:cs="Arial"/>
          <w:sz w:val="18"/>
          <w:szCs w:val="18"/>
        </w:rPr>
        <w:t xml:space="preserve"> El Comité llevará a cabo una estadística que refleje, por unidad administrativa, el número de recomendaciones emitidas, así como el de aquellas que fueron cumplidas o no.</w:t>
      </w:r>
    </w:p>
    <w:p w14:paraId="3631C4FF" w14:textId="77777777" w:rsidR="00C36054" w:rsidRPr="004F066B" w:rsidRDefault="00C36054" w:rsidP="00F543F2">
      <w:pPr>
        <w:pStyle w:val="Prrafodelista"/>
        <w:spacing w:after="0" w:line="240" w:lineRule="auto"/>
        <w:ind w:left="0"/>
        <w:jc w:val="both"/>
        <w:rPr>
          <w:rFonts w:ascii="Arial" w:hAnsi="Arial" w:cs="Arial"/>
          <w:sz w:val="18"/>
          <w:szCs w:val="18"/>
        </w:rPr>
      </w:pPr>
    </w:p>
    <w:p w14:paraId="161821E9" w14:textId="5AB80220" w:rsidR="00C36054" w:rsidRPr="004F066B" w:rsidRDefault="00C36054" w:rsidP="00C36054">
      <w:pPr>
        <w:pStyle w:val="Prrafodelista"/>
        <w:spacing w:after="0" w:line="240" w:lineRule="auto"/>
        <w:ind w:left="0"/>
        <w:jc w:val="center"/>
        <w:rPr>
          <w:rFonts w:ascii="Arial" w:hAnsi="Arial" w:cs="Arial"/>
          <w:b/>
          <w:bCs/>
          <w:sz w:val="18"/>
          <w:szCs w:val="18"/>
        </w:rPr>
      </w:pPr>
      <w:r w:rsidRPr="004F066B">
        <w:rPr>
          <w:rFonts w:ascii="Arial" w:hAnsi="Arial" w:cs="Arial"/>
          <w:b/>
          <w:bCs/>
          <w:sz w:val="18"/>
          <w:szCs w:val="18"/>
        </w:rPr>
        <w:t>TRANSITORIOS</w:t>
      </w:r>
    </w:p>
    <w:p w14:paraId="6114211C" w14:textId="77777777" w:rsidR="00C36054" w:rsidRPr="004F066B" w:rsidRDefault="00C36054" w:rsidP="00C36054">
      <w:pPr>
        <w:pStyle w:val="Prrafodelista"/>
        <w:spacing w:after="0" w:line="240" w:lineRule="auto"/>
        <w:ind w:left="0"/>
        <w:jc w:val="center"/>
        <w:rPr>
          <w:rFonts w:ascii="Arial" w:hAnsi="Arial" w:cs="Arial"/>
          <w:b/>
          <w:bCs/>
          <w:sz w:val="18"/>
          <w:szCs w:val="18"/>
        </w:rPr>
      </w:pPr>
    </w:p>
    <w:p w14:paraId="2EE36ABA" w14:textId="26A35E86" w:rsidR="00C36054" w:rsidRPr="004F066B" w:rsidRDefault="00C36054" w:rsidP="00C36054">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 xml:space="preserve">PRIMERO. </w:t>
      </w:r>
      <w:r w:rsidRPr="004F066B">
        <w:rPr>
          <w:rFonts w:ascii="Arial" w:hAnsi="Arial" w:cs="Arial"/>
          <w:sz w:val="18"/>
          <w:szCs w:val="18"/>
        </w:rPr>
        <w:t>Los presentes Lineamientos entrarán en vigor al día siguiente de su publicación en el Periódico Oficial “El Estado de Sinaloa”.</w:t>
      </w:r>
    </w:p>
    <w:p w14:paraId="583141A2" w14:textId="77777777" w:rsidR="00C36054" w:rsidRPr="004F066B" w:rsidRDefault="00C36054" w:rsidP="00C36054">
      <w:pPr>
        <w:pStyle w:val="Prrafodelista"/>
        <w:spacing w:after="0" w:line="240" w:lineRule="auto"/>
        <w:ind w:left="0"/>
        <w:jc w:val="both"/>
        <w:rPr>
          <w:rFonts w:ascii="Arial" w:hAnsi="Arial" w:cs="Arial"/>
          <w:sz w:val="18"/>
          <w:szCs w:val="18"/>
        </w:rPr>
      </w:pPr>
    </w:p>
    <w:p w14:paraId="06811BD8" w14:textId="3E97BDA1" w:rsidR="00C36054" w:rsidRPr="004F066B" w:rsidRDefault="00C36054" w:rsidP="00C36054">
      <w:pPr>
        <w:pStyle w:val="Prrafodelista"/>
        <w:spacing w:after="0" w:line="240" w:lineRule="auto"/>
        <w:ind w:left="0"/>
        <w:jc w:val="both"/>
        <w:rPr>
          <w:rFonts w:ascii="Arial" w:hAnsi="Arial" w:cs="Arial"/>
          <w:sz w:val="18"/>
          <w:szCs w:val="18"/>
        </w:rPr>
      </w:pPr>
      <w:r w:rsidRPr="004F066B">
        <w:rPr>
          <w:rFonts w:ascii="Arial" w:hAnsi="Arial" w:cs="Arial"/>
          <w:b/>
          <w:bCs/>
          <w:sz w:val="18"/>
          <w:szCs w:val="18"/>
        </w:rPr>
        <w:t>SEGUNDO.</w:t>
      </w:r>
      <w:r w:rsidRPr="004F066B">
        <w:rPr>
          <w:rFonts w:ascii="Arial" w:hAnsi="Arial" w:cs="Arial"/>
          <w:sz w:val="18"/>
          <w:szCs w:val="18"/>
        </w:rPr>
        <w:t xml:space="preserve"> Publíquese los presentes Lineamientos en el Periódico Oficial “El Estado de Sinaloa”, en los estrados del Instituto Electoral del Estado de Sinaloa, así como en el </w:t>
      </w:r>
      <w:r w:rsidR="004F00F9" w:rsidRPr="004F066B">
        <w:rPr>
          <w:rFonts w:ascii="Arial" w:hAnsi="Arial" w:cs="Arial"/>
          <w:sz w:val="18"/>
          <w:szCs w:val="18"/>
        </w:rPr>
        <w:t>portal institucional</w:t>
      </w:r>
      <w:r w:rsidRPr="004F066B">
        <w:rPr>
          <w:rFonts w:ascii="Arial" w:hAnsi="Arial" w:cs="Arial"/>
          <w:sz w:val="18"/>
          <w:szCs w:val="18"/>
        </w:rPr>
        <w:t xml:space="preserve"> del mismo.</w:t>
      </w:r>
    </w:p>
    <w:p w14:paraId="5B37089A" w14:textId="77777777" w:rsidR="00131FB7" w:rsidRDefault="00131FB7" w:rsidP="00C36054">
      <w:pPr>
        <w:pStyle w:val="Prrafodelista"/>
        <w:spacing w:after="0" w:line="240" w:lineRule="auto"/>
        <w:ind w:left="0"/>
        <w:jc w:val="both"/>
        <w:rPr>
          <w:rFonts w:ascii="Arial" w:hAnsi="Arial" w:cs="Arial"/>
          <w:sz w:val="18"/>
          <w:szCs w:val="18"/>
        </w:rPr>
      </w:pPr>
    </w:p>
    <w:p w14:paraId="770AF94D" w14:textId="77777777" w:rsidR="0055696B" w:rsidRDefault="0055696B" w:rsidP="00C36054">
      <w:pPr>
        <w:pStyle w:val="Prrafodelista"/>
        <w:spacing w:after="0" w:line="240" w:lineRule="auto"/>
        <w:ind w:left="0"/>
        <w:jc w:val="both"/>
        <w:rPr>
          <w:rFonts w:ascii="Arial" w:hAnsi="Arial" w:cs="Arial"/>
          <w:sz w:val="18"/>
          <w:szCs w:val="18"/>
        </w:rPr>
      </w:pPr>
    </w:p>
    <w:p w14:paraId="6DA1CD79" w14:textId="77777777" w:rsidR="0055696B" w:rsidRDefault="0055696B" w:rsidP="00C36054">
      <w:pPr>
        <w:pStyle w:val="Prrafodelista"/>
        <w:spacing w:after="0" w:line="240" w:lineRule="auto"/>
        <w:ind w:left="0"/>
        <w:jc w:val="both"/>
        <w:rPr>
          <w:rFonts w:ascii="Arial" w:hAnsi="Arial" w:cs="Arial"/>
          <w:sz w:val="18"/>
          <w:szCs w:val="18"/>
        </w:rPr>
      </w:pPr>
    </w:p>
    <w:p w14:paraId="104FBFF4" w14:textId="77777777" w:rsidR="0055696B" w:rsidRDefault="0055696B" w:rsidP="00C36054">
      <w:pPr>
        <w:pStyle w:val="Prrafodelista"/>
        <w:spacing w:after="0" w:line="240" w:lineRule="auto"/>
        <w:ind w:left="0"/>
        <w:jc w:val="both"/>
        <w:rPr>
          <w:rFonts w:ascii="Arial" w:hAnsi="Arial" w:cs="Arial"/>
          <w:sz w:val="18"/>
          <w:szCs w:val="18"/>
        </w:rPr>
      </w:pPr>
    </w:p>
    <w:p w14:paraId="7E3E5E15" w14:textId="17853214" w:rsidR="0055696B" w:rsidRPr="003021DB" w:rsidRDefault="003021DB" w:rsidP="00C36054">
      <w:pPr>
        <w:pStyle w:val="Prrafodelista"/>
        <w:spacing w:after="0" w:line="240" w:lineRule="auto"/>
        <w:ind w:left="0"/>
        <w:jc w:val="both"/>
        <w:rPr>
          <w:rFonts w:ascii="Arial" w:hAnsi="Arial" w:cs="Arial"/>
          <w:b/>
          <w:bCs/>
          <w:sz w:val="20"/>
          <w:szCs w:val="20"/>
        </w:rPr>
      </w:pPr>
      <w:r w:rsidRPr="003021DB">
        <w:rPr>
          <w:rFonts w:ascii="Arial" w:hAnsi="Arial" w:cs="Arial"/>
          <w:b/>
          <w:bCs/>
          <w:sz w:val="20"/>
          <w:szCs w:val="20"/>
        </w:rPr>
        <w:lastRenderedPageBreak/>
        <w:t>El presente Lineamiento fue emitido mediante Acuerdo Administrativo IEES/OIC/AA-002/2024, el 7 de marzo de 2024, publicado en el Periódico Oficial “El Estado de Sinaloa” de fecha 15 de marzo de 2024.</w:t>
      </w:r>
    </w:p>
    <w:sectPr w:rsidR="0055696B" w:rsidRPr="003021DB" w:rsidSect="00CF16C9">
      <w:footerReference w:type="default" r:id="rId8"/>
      <w:pgSz w:w="12240" w:h="15840"/>
      <w:pgMar w:top="1077" w:right="1622" w:bottom="161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C8E9" w14:textId="77777777" w:rsidR="00CF16C9" w:rsidRDefault="00CF16C9" w:rsidP="00614835">
      <w:pPr>
        <w:spacing w:after="0" w:line="240" w:lineRule="auto"/>
      </w:pPr>
      <w:r>
        <w:separator/>
      </w:r>
    </w:p>
  </w:endnote>
  <w:endnote w:type="continuationSeparator" w:id="0">
    <w:p w14:paraId="559BA8FB" w14:textId="77777777" w:rsidR="00CF16C9" w:rsidRDefault="00CF16C9" w:rsidP="0061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748382"/>
      <w:docPartObj>
        <w:docPartGallery w:val="Page Numbers (Bottom of Page)"/>
        <w:docPartUnique/>
      </w:docPartObj>
    </w:sdtPr>
    <w:sdtContent>
      <w:sdt>
        <w:sdtPr>
          <w:id w:val="-1769616900"/>
          <w:docPartObj>
            <w:docPartGallery w:val="Page Numbers (Top of Page)"/>
            <w:docPartUnique/>
          </w:docPartObj>
        </w:sdtPr>
        <w:sdtContent>
          <w:p w14:paraId="1DC1C5A2" w14:textId="4CBBC4BC" w:rsidR="00537C65" w:rsidRDefault="00537C6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3CEC05C" w14:textId="77777777" w:rsidR="00537C65" w:rsidRDefault="00537C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3F73A" w14:textId="77777777" w:rsidR="00CF16C9" w:rsidRDefault="00CF16C9" w:rsidP="00614835">
      <w:pPr>
        <w:spacing w:after="0" w:line="240" w:lineRule="auto"/>
      </w:pPr>
      <w:r>
        <w:separator/>
      </w:r>
    </w:p>
  </w:footnote>
  <w:footnote w:type="continuationSeparator" w:id="0">
    <w:p w14:paraId="2F0D49C1" w14:textId="77777777" w:rsidR="00CF16C9" w:rsidRDefault="00CF16C9" w:rsidP="00614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9B4"/>
    <w:multiLevelType w:val="hybridMultilevel"/>
    <w:tmpl w:val="EC5C4C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171075"/>
    <w:multiLevelType w:val="hybridMultilevel"/>
    <w:tmpl w:val="35DEFCE8"/>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5B2C8F"/>
    <w:multiLevelType w:val="hybridMultilevel"/>
    <w:tmpl w:val="50DA22A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2E33CFB"/>
    <w:multiLevelType w:val="hybridMultilevel"/>
    <w:tmpl w:val="BCBE6B2A"/>
    <w:lvl w:ilvl="0" w:tplc="8500F71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E26EFD"/>
    <w:multiLevelType w:val="hybridMultilevel"/>
    <w:tmpl w:val="74AC7B34"/>
    <w:lvl w:ilvl="0" w:tplc="397C99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FC30EE"/>
    <w:multiLevelType w:val="hybridMultilevel"/>
    <w:tmpl w:val="35DEFCE8"/>
    <w:lvl w:ilvl="0" w:tplc="50CC2A7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991671"/>
    <w:multiLevelType w:val="hybridMultilevel"/>
    <w:tmpl w:val="48B60640"/>
    <w:lvl w:ilvl="0" w:tplc="2982BF6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7C28A9"/>
    <w:multiLevelType w:val="hybridMultilevel"/>
    <w:tmpl w:val="46629706"/>
    <w:lvl w:ilvl="0" w:tplc="50CC2A7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A64008"/>
    <w:multiLevelType w:val="hybridMultilevel"/>
    <w:tmpl w:val="60DC3080"/>
    <w:lvl w:ilvl="0" w:tplc="397C99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B06913"/>
    <w:multiLevelType w:val="hybridMultilevel"/>
    <w:tmpl w:val="BAACCEB0"/>
    <w:lvl w:ilvl="0" w:tplc="397C99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E10956"/>
    <w:multiLevelType w:val="hybridMultilevel"/>
    <w:tmpl w:val="ADC86262"/>
    <w:lvl w:ilvl="0" w:tplc="397C99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030E8"/>
    <w:multiLevelType w:val="hybridMultilevel"/>
    <w:tmpl w:val="F682A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FD713B"/>
    <w:multiLevelType w:val="hybridMultilevel"/>
    <w:tmpl w:val="52A6371E"/>
    <w:lvl w:ilvl="0" w:tplc="8500F71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6F153C"/>
    <w:multiLevelType w:val="hybridMultilevel"/>
    <w:tmpl w:val="9788CAAE"/>
    <w:lvl w:ilvl="0" w:tplc="0F186DC2">
      <w:start w:val="2"/>
      <w:numFmt w:val="upperRoman"/>
      <w:lvlText w:val="%1."/>
      <w:lvlJc w:val="right"/>
      <w:pPr>
        <w:ind w:left="502" w:hanging="360"/>
      </w:pPr>
      <w:rPr>
        <w:rFonts w:hint="default"/>
        <w:b/>
        <w:bCs/>
      </w:rPr>
    </w:lvl>
    <w:lvl w:ilvl="1" w:tplc="080A0019" w:tentative="1">
      <w:start w:val="1"/>
      <w:numFmt w:val="lowerLetter"/>
      <w:lvlText w:val="%2."/>
      <w:lvlJc w:val="left"/>
      <w:pPr>
        <w:ind w:left="655" w:hanging="360"/>
      </w:pPr>
    </w:lvl>
    <w:lvl w:ilvl="2" w:tplc="080A001B" w:tentative="1">
      <w:start w:val="1"/>
      <w:numFmt w:val="lowerRoman"/>
      <w:lvlText w:val="%3."/>
      <w:lvlJc w:val="right"/>
      <w:pPr>
        <w:ind w:left="1375" w:hanging="180"/>
      </w:pPr>
    </w:lvl>
    <w:lvl w:ilvl="3" w:tplc="080A000F" w:tentative="1">
      <w:start w:val="1"/>
      <w:numFmt w:val="decimal"/>
      <w:lvlText w:val="%4."/>
      <w:lvlJc w:val="left"/>
      <w:pPr>
        <w:ind w:left="2095" w:hanging="360"/>
      </w:pPr>
    </w:lvl>
    <w:lvl w:ilvl="4" w:tplc="080A0019" w:tentative="1">
      <w:start w:val="1"/>
      <w:numFmt w:val="lowerLetter"/>
      <w:lvlText w:val="%5."/>
      <w:lvlJc w:val="left"/>
      <w:pPr>
        <w:ind w:left="2815" w:hanging="360"/>
      </w:pPr>
    </w:lvl>
    <w:lvl w:ilvl="5" w:tplc="080A001B" w:tentative="1">
      <w:start w:val="1"/>
      <w:numFmt w:val="lowerRoman"/>
      <w:lvlText w:val="%6."/>
      <w:lvlJc w:val="right"/>
      <w:pPr>
        <w:ind w:left="3535" w:hanging="180"/>
      </w:pPr>
    </w:lvl>
    <w:lvl w:ilvl="6" w:tplc="080A000F" w:tentative="1">
      <w:start w:val="1"/>
      <w:numFmt w:val="decimal"/>
      <w:lvlText w:val="%7."/>
      <w:lvlJc w:val="left"/>
      <w:pPr>
        <w:ind w:left="4255" w:hanging="360"/>
      </w:pPr>
    </w:lvl>
    <w:lvl w:ilvl="7" w:tplc="080A0019" w:tentative="1">
      <w:start w:val="1"/>
      <w:numFmt w:val="lowerLetter"/>
      <w:lvlText w:val="%8."/>
      <w:lvlJc w:val="left"/>
      <w:pPr>
        <w:ind w:left="4975" w:hanging="360"/>
      </w:pPr>
    </w:lvl>
    <w:lvl w:ilvl="8" w:tplc="080A001B" w:tentative="1">
      <w:start w:val="1"/>
      <w:numFmt w:val="lowerRoman"/>
      <w:lvlText w:val="%9."/>
      <w:lvlJc w:val="right"/>
      <w:pPr>
        <w:ind w:left="5695" w:hanging="180"/>
      </w:pPr>
    </w:lvl>
  </w:abstractNum>
  <w:abstractNum w:abstractNumId="14" w15:restartNumberingAfterBreak="0">
    <w:nsid w:val="3C1F333E"/>
    <w:multiLevelType w:val="hybridMultilevel"/>
    <w:tmpl w:val="2C006A14"/>
    <w:lvl w:ilvl="0" w:tplc="397C99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ED21CC"/>
    <w:multiLevelType w:val="hybridMultilevel"/>
    <w:tmpl w:val="9B56B526"/>
    <w:lvl w:ilvl="0" w:tplc="50CC2A7C">
      <w:start w:val="1"/>
      <w:numFmt w:val="upperRoman"/>
      <w:lvlText w:val="%1."/>
      <w:lvlJc w:val="righ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45F045D1"/>
    <w:multiLevelType w:val="hybridMultilevel"/>
    <w:tmpl w:val="6B5872D4"/>
    <w:lvl w:ilvl="0" w:tplc="397C99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504692"/>
    <w:multiLevelType w:val="hybridMultilevel"/>
    <w:tmpl w:val="09929B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1B79F0"/>
    <w:multiLevelType w:val="hybridMultilevel"/>
    <w:tmpl w:val="6FA696F4"/>
    <w:lvl w:ilvl="0" w:tplc="8500F71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E21CAB"/>
    <w:multiLevelType w:val="hybridMultilevel"/>
    <w:tmpl w:val="11AEAAC4"/>
    <w:lvl w:ilvl="0" w:tplc="50CC2A7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721B9B"/>
    <w:multiLevelType w:val="hybridMultilevel"/>
    <w:tmpl w:val="8CD6853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78CC0590"/>
    <w:multiLevelType w:val="hybridMultilevel"/>
    <w:tmpl w:val="213C73D6"/>
    <w:lvl w:ilvl="0" w:tplc="397C992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433986">
    <w:abstractNumId w:val="7"/>
  </w:num>
  <w:num w:numId="2" w16cid:durableId="1871991322">
    <w:abstractNumId w:val="19"/>
  </w:num>
  <w:num w:numId="3" w16cid:durableId="928120838">
    <w:abstractNumId w:val="5"/>
  </w:num>
  <w:num w:numId="4" w16cid:durableId="1700738764">
    <w:abstractNumId w:val="21"/>
  </w:num>
  <w:num w:numId="5" w16cid:durableId="417559393">
    <w:abstractNumId w:val="4"/>
  </w:num>
  <w:num w:numId="6" w16cid:durableId="1610700166">
    <w:abstractNumId w:val="10"/>
  </w:num>
  <w:num w:numId="7" w16cid:durableId="985545449">
    <w:abstractNumId w:val="14"/>
  </w:num>
  <w:num w:numId="8" w16cid:durableId="1688562165">
    <w:abstractNumId w:val="8"/>
  </w:num>
  <w:num w:numId="9" w16cid:durableId="77943317">
    <w:abstractNumId w:val="9"/>
  </w:num>
  <w:num w:numId="10" w16cid:durableId="692612575">
    <w:abstractNumId w:val="16"/>
  </w:num>
  <w:num w:numId="11" w16cid:durableId="709913016">
    <w:abstractNumId w:val="3"/>
  </w:num>
  <w:num w:numId="12" w16cid:durableId="1613708102">
    <w:abstractNumId w:val="12"/>
  </w:num>
  <w:num w:numId="13" w16cid:durableId="1225992803">
    <w:abstractNumId w:val="18"/>
  </w:num>
  <w:num w:numId="14" w16cid:durableId="1860655693">
    <w:abstractNumId w:val="6"/>
  </w:num>
  <w:num w:numId="15" w16cid:durableId="349456065">
    <w:abstractNumId w:val="2"/>
  </w:num>
  <w:num w:numId="16" w16cid:durableId="190269179">
    <w:abstractNumId w:val="17"/>
  </w:num>
  <w:num w:numId="17" w16cid:durableId="1149981567">
    <w:abstractNumId w:val="20"/>
  </w:num>
  <w:num w:numId="18" w16cid:durableId="815024881">
    <w:abstractNumId w:val="11"/>
  </w:num>
  <w:num w:numId="19" w16cid:durableId="1024207147">
    <w:abstractNumId w:val="0"/>
  </w:num>
  <w:num w:numId="20" w16cid:durableId="745760189">
    <w:abstractNumId w:val="15"/>
  </w:num>
  <w:num w:numId="21" w16cid:durableId="2057659913">
    <w:abstractNumId w:val="1"/>
  </w:num>
  <w:num w:numId="22" w16cid:durableId="6439711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04"/>
    <w:rsid w:val="00004AF2"/>
    <w:rsid w:val="000213AB"/>
    <w:rsid w:val="00023D23"/>
    <w:rsid w:val="00031D43"/>
    <w:rsid w:val="00036FE2"/>
    <w:rsid w:val="0003766B"/>
    <w:rsid w:val="000402C2"/>
    <w:rsid w:val="00043E39"/>
    <w:rsid w:val="00052F9D"/>
    <w:rsid w:val="000608F9"/>
    <w:rsid w:val="000735B0"/>
    <w:rsid w:val="00084199"/>
    <w:rsid w:val="00087AF3"/>
    <w:rsid w:val="00093985"/>
    <w:rsid w:val="0009692A"/>
    <w:rsid w:val="000A5D43"/>
    <w:rsid w:val="000B1F9A"/>
    <w:rsid w:val="000B2E59"/>
    <w:rsid w:val="000B4CAD"/>
    <w:rsid w:val="000D293D"/>
    <w:rsid w:val="000D343F"/>
    <w:rsid w:val="000D7C39"/>
    <w:rsid w:val="000E27AC"/>
    <w:rsid w:val="000E3D30"/>
    <w:rsid w:val="000E7F71"/>
    <w:rsid w:val="000F4D66"/>
    <w:rsid w:val="000F68D9"/>
    <w:rsid w:val="00125641"/>
    <w:rsid w:val="00131FB7"/>
    <w:rsid w:val="00132403"/>
    <w:rsid w:val="00134F95"/>
    <w:rsid w:val="00142963"/>
    <w:rsid w:val="00163617"/>
    <w:rsid w:val="0017078F"/>
    <w:rsid w:val="00173F26"/>
    <w:rsid w:val="00187CA0"/>
    <w:rsid w:val="0019231B"/>
    <w:rsid w:val="001949F6"/>
    <w:rsid w:val="001965D9"/>
    <w:rsid w:val="001A06BF"/>
    <w:rsid w:val="001A47CD"/>
    <w:rsid w:val="001A52DF"/>
    <w:rsid w:val="001B16FF"/>
    <w:rsid w:val="001B7CD8"/>
    <w:rsid w:val="001C22EB"/>
    <w:rsid w:val="001C4E4A"/>
    <w:rsid w:val="001C6B10"/>
    <w:rsid w:val="001D2A95"/>
    <w:rsid w:val="001D454B"/>
    <w:rsid w:val="001E68E8"/>
    <w:rsid w:val="001F37A1"/>
    <w:rsid w:val="002110CE"/>
    <w:rsid w:val="00215BCE"/>
    <w:rsid w:val="00220842"/>
    <w:rsid w:val="0022543F"/>
    <w:rsid w:val="002262D6"/>
    <w:rsid w:val="002368D8"/>
    <w:rsid w:val="002369AE"/>
    <w:rsid w:val="00241E15"/>
    <w:rsid w:val="00260F08"/>
    <w:rsid w:val="00265E53"/>
    <w:rsid w:val="00267C69"/>
    <w:rsid w:val="00272A23"/>
    <w:rsid w:val="00272EE0"/>
    <w:rsid w:val="00274787"/>
    <w:rsid w:val="0028086D"/>
    <w:rsid w:val="00280CB3"/>
    <w:rsid w:val="00290D2C"/>
    <w:rsid w:val="00297F42"/>
    <w:rsid w:val="002A7D14"/>
    <w:rsid w:val="002B041F"/>
    <w:rsid w:val="002B6E4F"/>
    <w:rsid w:val="002C4022"/>
    <w:rsid w:val="002E5815"/>
    <w:rsid w:val="002E5EB1"/>
    <w:rsid w:val="002E70FF"/>
    <w:rsid w:val="003021DB"/>
    <w:rsid w:val="00302294"/>
    <w:rsid w:val="003058C7"/>
    <w:rsid w:val="00313E44"/>
    <w:rsid w:val="0031693E"/>
    <w:rsid w:val="00342B79"/>
    <w:rsid w:val="0034534E"/>
    <w:rsid w:val="003463FD"/>
    <w:rsid w:val="00365662"/>
    <w:rsid w:val="00372BE0"/>
    <w:rsid w:val="00393D18"/>
    <w:rsid w:val="003B631A"/>
    <w:rsid w:val="003B770E"/>
    <w:rsid w:val="003B7C96"/>
    <w:rsid w:val="003D3DA6"/>
    <w:rsid w:val="003D6AE1"/>
    <w:rsid w:val="003E2478"/>
    <w:rsid w:val="003E2B11"/>
    <w:rsid w:val="003F4088"/>
    <w:rsid w:val="0040617F"/>
    <w:rsid w:val="004234A1"/>
    <w:rsid w:val="00423F13"/>
    <w:rsid w:val="004307D1"/>
    <w:rsid w:val="00440D9A"/>
    <w:rsid w:val="0044259F"/>
    <w:rsid w:val="004433E3"/>
    <w:rsid w:val="00453DA2"/>
    <w:rsid w:val="00464599"/>
    <w:rsid w:val="00467F9C"/>
    <w:rsid w:val="004777A4"/>
    <w:rsid w:val="00486B9D"/>
    <w:rsid w:val="004913AD"/>
    <w:rsid w:val="004944BC"/>
    <w:rsid w:val="004A47F5"/>
    <w:rsid w:val="004B6DB4"/>
    <w:rsid w:val="004C0DBC"/>
    <w:rsid w:val="004C3BB4"/>
    <w:rsid w:val="004C60E5"/>
    <w:rsid w:val="004E64FD"/>
    <w:rsid w:val="004F00F9"/>
    <w:rsid w:val="004F066B"/>
    <w:rsid w:val="004F094C"/>
    <w:rsid w:val="005019E1"/>
    <w:rsid w:val="0050379E"/>
    <w:rsid w:val="00505D55"/>
    <w:rsid w:val="00537C65"/>
    <w:rsid w:val="00551077"/>
    <w:rsid w:val="00551115"/>
    <w:rsid w:val="00554C87"/>
    <w:rsid w:val="0055696B"/>
    <w:rsid w:val="00590D98"/>
    <w:rsid w:val="005C6BE8"/>
    <w:rsid w:val="005D5544"/>
    <w:rsid w:val="005D7204"/>
    <w:rsid w:val="005E4E62"/>
    <w:rsid w:val="005E75C5"/>
    <w:rsid w:val="005E788D"/>
    <w:rsid w:val="005F3D50"/>
    <w:rsid w:val="0061020D"/>
    <w:rsid w:val="00614835"/>
    <w:rsid w:val="006302F5"/>
    <w:rsid w:val="006406AA"/>
    <w:rsid w:val="00646F7C"/>
    <w:rsid w:val="0066709A"/>
    <w:rsid w:val="00673DDA"/>
    <w:rsid w:val="006838D3"/>
    <w:rsid w:val="006A7BDC"/>
    <w:rsid w:val="006C1A98"/>
    <w:rsid w:val="006C42E7"/>
    <w:rsid w:val="006C6439"/>
    <w:rsid w:val="006E35C7"/>
    <w:rsid w:val="006E3A64"/>
    <w:rsid w:val="006F16BA"/>
    <w:rsid w:val="006F6E0B"/>
    <w:rsid w:val="007060D0"/>
    <w:rsid w:val="007258E0"/>
    <w:rsid w:val="00732526"/>
    <w:rsid w:val="00732F70"/>
    <w:rsid w:val="00732FB3"/>
    <w:rsid w:val="007352E1"/>
    <w:rsid w:val="00767717"/>
    <w:rsid w:val="0077632F"/>
    <w:rsid w:val="007A4813"/>
    <w:rsid w:val="007C3518"/>
    <w:rsid w:val="007D05B8"/>
    <w:rsid w:val="007D4FB0"/>
    <w:rsid w:val="007D5E92"/>
    <w:rsid w:val="007D63AE"/>
    <w:rsid w:val="007D67E0"/>
    <w:rsid w:val="007E5234"/>
    <w:rsid w:val="00801CA5"/>
    <w:rsid w:val="0080270E"/>
    <w:rsid w:val="0081454C"/>
    <w:rsid w:val="00816DCC"/>
    <w:rsid w:val="00853354"/>
    <w:rsid w:val="00890EBE"/>
    <w:rsid w:val="008A38F3"/>
    <w:rsid w:val="008B5C0F"/>
    <w:rsid w:val="008B6348"/>
    <w:rsid w:val="008C2D7C"/>
    <w:rsid w:val="008D0138"/>
    <w:rsid w:val="008E0EFF"/>
    <w:rsid w:val="008E43DD"/>
    <w:rsid w:val="008F19F9"/>
    <w:rsid w:val="008F56A6"/>
    <w:rsid w:val="00902E52"/>
    <w:rsid w:val="0091549C"/>
    <w:rsid w:val="0093015B"/>
    <w:rsid w:val="00933348"/>
    <w:rsid w:val="00945137"/>
    <w:rsid w:val="00950E38"/>
    <w:rsid w:val="0095152B"/>
    <w:rsid w:val="0095477F"/>
    <w:rsid w:val="00967AF3"/>
    <w:rsid w:val="0097170A"/>
    <w:rsid w:val="00976B5F"/>
    <w:rsid w:val="009818D7"/>
    <w:rsid w:val="00981E69"/>
    <w:rsid w:val="00985963"/>
    <w:rsid w:val="0099415D"/>
    <w:rsid w:val="00994969"/>
    <w:rsid w:val="009C63D3"/>
    <w:rsid w:val="009E5EE2"/>
    <w:rsid w:val="009F0605"/>
    <w:rsid w:val="009F2BEE"/>
    <w:rsid w:val="00A07413"/>
    <w:rsid w:val="00A2668D"/>
    <w:rsid w:val="00A26C0B"/>
    <w:rsid w:val="00A63FC7"/>
    <w:rsid w:val="00A71AD4"/>
    <w:rsid w:val="00A76586"/>
    <w:rsid w:val="00A830F6"/>
    <w:rsid w:val="00A90470"/>
    <w:rsid w:val="00A93689"/>
    <w:rsid w:val="00A95665"/>
    <w:rsid w:val="00AA07D5"/>
    <w:rsid w:val="00AB3081"/>
    <w:rsid w:val="00AC296B"/>
    <w:rsid w:val="00AE02A2"/>
    <w:rsid w:val="00AE047C"/>
    <w:rsid w:val="00AF3E20"/>
    <w:rsid w:val="00B1161E"/>
    <w:rsid w:val="00B15E1A"/>
    <w:rsid w:val="00B32305"/>
    <w:rsid w:val="00B33873"/>
    <w:rsid w:val="00B35619"/>
    <w:rsid w:val="00B55FDB"/>
    <w:rsid w:val="00B656DF"/>
    <w:rsid w:val="00B96925"/>
    <w:rsid w:val="00BB6F8C"/>
    <w:rsid w:val="00BD535C"/>
    <w:rsid w:val="00BE2187"/>
    <w:rsid w:val="00BE6228"/>
    <w:rsid w:val="00BF6A2F"/>
    <w:rsid w:val="00BF7369"/>
    <w:rsid w:val="00C36054"/>
    <w:rsid w:val="00C87B56"/>
    <w:rsid w:val="00C90FBD"/>
    <w:rsid w:val="00CB005C"/>
    <w:rsid w:val="00CB1DB4"/>
    <w:rsid w:val="00CB6976"/>
    <w:rsid w:val="00CC7037"/>
    <w:rsid w:val="00CD4058"/>
    <w:rsid w:val="00CE155E"/>
    <w:rsid w:val="00CF16C9"/>
    <w:rsid w:val="00CF7A0A"/>
    <w:rsid w:val="00D134AA"/>
    <w:rsid w:val="00D15087"/>
    <w:rsid w:val="00D174F0"/>
    <w:rsid w:val="00D35713"/>
    <w:rsid w:val="00D46ED2"/>
    <w:rsid w:val="00D51DFE"/>
    <w:rsid w:val="00D57624"/>
    <w:rsid w:val="00D60B0E"/>
    <w:rsid w:val="00D63E85"/>
    <w:rsid w:val="00D84D8F"/>
    <w:rsid w:val="00D86F3C"/>
    <w:rsid w:val="00D873D3"/>
    <w:rsid w:val="00D93771"/>
    <w:rsid w:val="00DA16FE"/>
    <w:rsid w:val="00DC7773"/>
    <w:rsid w:val="00DC7E62"/>
    <w:rsid w:val="00DE43D5"/>
    <w:rsid w:val="00E03FCA"/>
    <w:rsid w:val="00E143FF"/>
    <w:rsid w:val="00E150C7"/>
    <w:rsid w:val="00E32AF4"/>
    <w:rsid w:val="00E516EB"/>
    <w:rsid w:val="00E70442"/>
    <w:rsid w:val="00E726F8"/>
    <w:rsid w:val="00E733A3"/>
    <w:rsid w:val="00E82085"/>
    <w:rsid w:val="00E82F41"/>
    <w:rsid w:val="00E85521"/>
    <w:rsid w:val="00E901F5"/>
    <w:rsid w:val="00EA3DFB"/>
    <w:rsid w:val="00EC361B"/>
    <w:rsid w:val="00EC7CEC"/>
    <w:rsid w:val="00EE3A4B"/>
    <w:rsid w:val="00EE5556"/>
    <w:rsid w:val="00EE71A6"/>
    <w:rsid w:val="00EF4DDD"/>
    <w:rsid w:val="00F249CC"/>
    <w:rsid w:val="00F30561"/>
    <w:rsid w:val="00F53A1E"/>
    <w:rsid w:val="00F543F2"/>
    <w:rsid w:val="00F54C8C"/>
    <w:rsid w:val="00F64360"/>
    <w:rsid w:val="00F66259"/>
    <w:rsid w:val="00F7217C"/>
    <w:rsid w:val="00F8029D"/>
    <w:rsid w:val="00F9632A"/>
    <w:rsid w:val="00FB1F7D"/>
    <w:rsid w:val="00FB78FD"/>
    <w:rsid w:val="00FC1C13"/>
    <w:rsid w:val="00FD1A16"/>
    <w:rsid w:val="00FD5A11"/>
    <w:rsid w:val="00FD6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FBE15"/>
  <w15:chartTrackingRefBased/>
  <w15:docId w15:val="{AE8C0169-35F3-44A3-88F3-39972A5B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454B"/>
    <w:pPr>
      <w:ind w:left="720"/>
      <w:contextualSpacing/>
    </w:pPr>
  </w:style>
  <w:style w:type="paragraph" w:customStyle="1" w:styleId="Default">
    <w:name w:val="Default"/>
    <w:rsid w:val="007D67E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148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4835"/>
  </w:style>
  <w:style w:type="paragraph" w:styleId="Piedepgina">
    <w:name w:val="footer"/>
    <w:basedOn w:val="Normal"/>
    <w:link w:val="PiedepginaCar"/>
    <w:uiPriority w:val="99"/>
    <w:unhideWhenUsed/>
    <w:rsid w:val="006148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4835"/>
  </w:style>
  <w:style w:type="character" w:styleId="Refdecomentario">
    <w:name w:val="annotation reference"/>
    <w:basedOn w:val="Fuentedeprrafopredeter"/>
    <w:uiPriority w:val="99"/>
    <w:semiHidden/>
    <w:unhideWhenUsed/>
    <w:rsid w:val="001A52DF"/>
    <w:rPr>
      <w:sz w:val="16"/>
      <w:szCs w:val="16"/>
    </w:rPr>
  </w:style>
  <w:style w:type="paragraph" w:styleId="Textocomentario">
    <w:name w:val="annotation text"/>
    <w:basedOn w:val="Normal"/>
    <w:link w:val="TextocomentarioCar"/>
    <w:uiPriority w:val="99"/>
    <w:semiHidden/>
    <w:unhideWhenUsed/>
    <w:rsid w:val="001A52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2DF"/>
    <w:rPr>
      <w:sz w:val="20"/>
      <w:szCs w:val="20"/>
    </w:rPr>
  </w:style>
  <w:style w:type="paragraph" w:styleId="Asuntodelcomentario">
    <w:name w:val="annotation subject"/>
    <w:basedOn w:val="Textocomentario"/>
    <w:next w:val="Textocomentario"/>
    <w:link w:val="AsuntodelcomentarioCar"/>
    <w:uiPriority w:val="99"/>
    <w:semiHidden/>
    <w:unhideWhenUsed/>
    <w:rsid w:val="001A52DF"/>
    <w:rPr>
      <w:b/>
      <w:bCs/>
    </w:rPr>
  </w:style>
  <w:style w:type="character" w:customStyle="1" w:styleId="AsuntodelcomentarioCar">
    <w:name w:val="Asunto del comentario Car"/>
    <w:basedOn w:val="TextocomentarioCar"/>
    <w:link w:val="Asuntodelcomentario"/>
    <w:uiPriority w:val="99"/>
    <w:semiHidden/>
    <w:rsid w:val="001A5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3965</Words>
  <Characters>21811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Juán López</dc:creator>
  <cp:keywords/>
  <dc:description/>
  <cp:lastModifiedBy>Carlos Moncayo</cp:lastModifiedBy>
  <cp:revision>4</cp:revision>
  <cp:lastPrinted>2024-03-18T17:36:00Z</cp:lastPrinted>
  <dcterms:created xsi:type="dcterms:W3CDTF">2024-03-18T17:33:00Z</dcterms:created>
  <dcterms:modified xsi:type="dcterms:W3CDTF">2024-03-18T17:38:00Z</dcterms:modified>
</cp:coreProperties>
</file>