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97CD6" w14:textId="41A84D36" w:rsidR="00D81733" w:rsidRPr="001575D5" w:rsidRDefault="00D518B6" w:rsidP="009F3BD2">
      <w:pPr>
        <w:pStyle w:val="Sinespaciado"/>
        <w:jc w:val="center"/>
        <w:rPr>
          <w:rFonts w:ascii="Arial" w:hAnsi="Arial" w:cs="Arial"/>
        </w:rPr>
      </w:pPr>
      <w:r w:rsidRPr="001575D5">
        <w:rPr>
          <w:rFonts w:ascii="Arial" w:hAnsi="Arial" w:cs="Arial"/>
          <w:noProof/>
        </w:rPr>
        <w:drawing>
          <wp:inline distT="0" distB="0" distL="0" distR="0" wp14:anchorId="77DC664C" wp14:editId="285149FA">
            <wp:extent cx="4545496" cy="1778000"/>
            <wp:effectExtent l="152400" t="133350" r="331470" b="3365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4553519" cy="1781138"/>
                    </a:xfrm>
                    <a:prstGeom prst="rect">
                      <a:avLst/>
                    </a:prstGeom>
                    <a:ln>
                      <a:noFill/>
                    </a:ln>
                    <a:effectLst>
                      <a:outerShdw blurRad="292100" dist="139700" dir="2700000" algn="tl" rotWithShape="0">
                        <a:srgbClr val="333333">
                          <a:alpha val="65000"/>
                        </a:srgbClr>
                      </a:outerShdw>
                    </a:effectLst>
                  </pic:spPr>
                </pic:pic>
              </a:graphicData>
            </a:graphic>
          </wp:inline>
        </w:drawing>
      </w:r>
    </w:p>
    <w:p w14:paraId="11B4B7BB" w14:textId="587232F6" w:rsidR="00D518B6" w:rsidRPr="001575D5" w:rsidRDefault="00D518B6" w:rsidP="00D518B6">
      <w:pPr>
        <w:pStyle w:val="Sinespaciado"/>
        <w:rPr>
          <w:rFonts w:ascii="Arial" w:hAnsi="Arial" w:cs="Arial"/>
        </w:rPr>
      </w:pPr>
    </w:p>
    <w:p w14:paraId="3019EF72" w14:textId="6E03A75A" w:rsidR="00D518B6" w:rsidRPr="001575D5" w:rsidRDefault="00D518B6" w:rsidP="00D518B6">
      <w:pPr>
        <w:pStyle w:val="Sinespaciado"/>
        <w:rPr>
          <w:rFonts w:ascii="Arial" w:hAnsi="Arial" w:cs="Arial"/>
        </w:rPr>
      </w:pPr>
    </w:p>
    <w:p w14:paraId="1D3817B7" w14:textId="275773AE" w:rsidR="00D518B6" w:rsidRPr="001575D5" w:rsidRDefault="00D518B6" w:rsidP="00D518B6">
      <w:pPr>
        <w:pStyle w:val="Sinespaciado"/>
        <w:rPr>
          <w:rFonts w:ascii="Arial" w:hAnsi="Arial" w:cs="Arial"/>
        </w:rPr>
      </w:pPr>
    </w:p>
    <w:p w14:paraId="60FD9C39" w14:textId="7C5F1184" w:rsidR="009F3BD2" w:rsidRPr="001575D5" w:rsidRDefault="009F3BD2" w:rsidP="00D518B6">
      <w:pPr>
        <w:pStyle w:val="Sinespaciado"/>
        <w:rPr>
          <w:rFonts w:ascii="Arial" w:hAnsi="Arial" w:cs="Arial"/>
        </w:rPr>
      </w:pPr>
    </w:p>
    <w:p w14:paraId="662FFAD9" w14:textId="59B74773" w:rsidR="009F3BD2" w:rsidRPr="001575D5" w:rsidRDefault="009F3BD2" w:rsidP="00D518B6">
      <w:pPr>
        <w:pStyle w:val="Sinespaciado"/>
        <w:rPr>
          <w:rFonts w:ascii="Arial" w:hAnsi="Arial" w:cs="Arial"/>
        </w:rPr>
      </w:pPr>
    </w:p>
    <w:p w14:paraId="673CE0D7" w14:textId="77777777" w:rsidR="009F3BD2" w:rsidRPr="001575D5" w:rsidRDefault="009F3BD2" w:rsidP="00D518B6">
      <w:pPr>
        <w:pStyle w:val="Sinespaciado"/>
        <w:rPr>
          <w:rFonts w:ascii="Arial" w:hAnsi="Arial" w:cs="Arial"/>
        </w:rPr>
      </w:pPr>
    </w:p>
    <w:p w14:paraId="60BB2209" w14:textId="5FED22A8" w:rsidR="00D518B6" w:rsidRPr="001575D5" w:rsidRDefault="00D518B6" w:rsidP="00D518B6">
      <w:pPr>
        <w:pStyle w:val="Sinespaciado"/>
        <w:jc w:val="center"/>
        <w:rPr>
          <w:rFonts w:ascii="Arial" w:hAnsi="Arial" w:cs="Arial"/>
          <w:b/>
          <w:bCs/>
          <w:sz w:val="72"/>
          <w:szCs w:val="72"/>
        </w:rPr>
      </w:pPr>
      <w:r w:rsidRPr="001575D5">
        <w:rPr>
          <w:rFonts w:ascii="Arial" w:hAnsi="Arial" w:cs="Arial"/>
          <w:b/>
          <w:bCs/>
          <w:sz w:val="72"/>
          <w:szCs w:val="72"/>
        </w:rPr>
        <w:t xml:space="preserve">ÓRGANO INTERNO DE CONTROL </w:t>
      </w:r>
    </w:p>
    <w:p w14:paraId="739435F2" w14:textId="17E67130" w:rsidR="00D518B6" w:rsidRPr="001575D5" w:rsidRDefault="00D518B6" w:rsidP="00D518B6">
      <w:pPr>
        <w:pStyle w:val="Sinespaciado"/>
        <w:jc w:val="center"/>
        <w:rPr>
          <w:rFonts w:ascii="Arial" w:hAnsi="Arial" w:cs="Arial"/>
          <w:b/>
          <w:bCs/>
          <w:sz w:val="48"/>
          <w:szCs w:val="48"/>
        </w:rPr>
      </w:pPr>
    </w:p>
    <w:p w14:paraId="7E91040B" w14:textId="04C6225D" w:rsidR="00D518B6" w:rsidRPr="001575D5" w:rsidRDefault="00D518B6" w:rsidP="00D518B6">
      <w:pPr>
        <w:pStyle w:val="Sinespaciado"/>
        <w:jc w:val="center"/>
        <w:rPr>
          <w:rFonts w:ascii="Arial" w:hAnsi="Arial" w:cs="Arial"/>
          <w:b/>
          <w:bCs/>
          <w:sz w:val="48"/>
          <w:szCs w:val="48"/>
        </w:rPr>
      </w:pPr>
    </w:p>
    <w:p w14:paraId="4020FADD" w14:textId="7DF7FF4A" w:rsidR="00D518B6" w:rsidRPr="001575D5" w:rsidRDefault="00D518B6" w:rsidP="00D518B6">
      <w:pPr>
        <w:pStyle w:val="Sinespaciado"/>
        <w:jc w:val="center"/>
        <w:rPr>
          <w:rFonts w:ascii="Arial" w:hAnsi="Arial" w:cs="Arial"/>
          <w:b/>
          <w:bCs/>
          <w:sz w:val="48"/>
          <w:szCs w:val="48"/>
        </w:rPr>
      </w:pPr>
    </w:p>
    <w:p w14:paraId="2184BA8A" w14:textId="77777777" w:rsidR="009853A0" w:rsidRPr="001575D5" w:rsidRDefault="009853A0" w:rsidP="00D518B6">
      <w:pPr>
        <w:pStyle w:val="Sinespaciado"/>
        <w:jc w:val="center"/>
        <w:rPr>
          <w:rFonts w:ascii="Arial" w:hAnsi="Arial" w:cs="Arial"/>
          <w:b/>
          <w:bCs/>
          <w:sz w:val="48"/>
          <w:szCs w:val="48"/>
        </w:rPr>
      </w:pPr>
    </w:p>
    <w:p w14:paraId="06625925" w14:textId="5E75AF0F" w:rsidR="00D518B6" w:rsidRPr="001575D5" w:rsidRDefault="00D518B6" w:rsidP="00D518B6">
      <w:pPr>
        <w:pStyle w:val="Sinespaciado"/>
        <w:jc w:val="center"/>
        <w:rPr>
          <w:rFonts w:ascii="Arial" w:hAnsi="Arial" w:cs="Arial"/>
          <w:b/>
          <w:bCs/>
          <w:sz w:val="40"/>
          <w:szCs w:val="40"/>
        </w:rPr>
      </w:pPr>
      <w:r w:rsidRPr="001575D5">
        <w:rPr>
          <w:rFonts w:ascii="Arial" w:hAnsi="Arial" w:cs="Arial"/>
          <w:b/>
          <w:bCs/>
          <w:sz w:val="40"/>
          <w:szCs w:val="40"/>
        </w:rPr>
        <w:t>LINEAMIENTO PARA</w:t>
      </w:r>
      <w:r w:rsidR="00890E88">
        <w:rPr>
          <w:rFonts w:ascii="Arial" w:hAnsi="Arial" w:cs="Arial"/>
          <w:b/>
          <w:bCs/>
          <w:sz w:val="40"/>
          <w:szCs w:val="40"/>
        </w:rPr>
        <w:t xml:space="preserve"> </w:t>
      </w:r>
      <w:r w:rsidR="00890E88" w:rsidRPr="00890E88">
        <w:rPr>
          <w:rFonts w:ascii="Arial" w:hAnsi="Arial" w:cs="Arial"/>
          <w:b/>
          <w:bCs/>
          <w:sz w:val="40"/>
          <w:szCs w:val="40"/>
        </w:rPr>
        <w:t>LA</w:t>
      </w:r>
      <w:r w:rsidR="002C12DA" w:rsidRPr="00890E88">
        <w:rPr>
          <w:rFonts w:ascii="Arial" w:hAnsi="Arial" w:cs="Arial"/>
          <w:b/>
          <w:bCs/>
          <w:sz w:val="40"/>
          <w:szCs w:val="40"/>
        </w:rPr>
        <w:t xml:space="preserve"> PRESENTACIÓN Y</w:t>
      </w:r>
      <w:r w:rsidR="002C12DA" w:rsidRPr="00890E88">
        <w:rPr>
          <w:rFonts w:ascii="Arial" w:hAnsi="Arial" w:cs="Arial"/>
          <w:sz w:val="24"/>
          <w:szCs w:val="24"/>
        </w:rPr>
        <w:t xml:space="preserve"> </w:t>
      </w:r>
      <w:r w:rsidRPr="001575D5">
        <w:rPr>
          <w:rFonts w:ascii="Arial" w:hAnsi="Arial" w:cs="Arial"/>
          <w:b/>
          <w:bCs/>
          <w:sz w:val="40"/>
          <w:szCs w:val="40"/>
        </w:rPr>
        <w:t>VERIFICACIÓN PATRIMONIAL DE LAS PERSONAS SERVIDORAS PÚBLICAS DEL INSTITUTO ELECTORAL DEL ESTADO DE SINALOA</w:t>
      </w:r>
    </w:p>
    <w:p w14:paraId="5380AC98" w14:textId="0A6A32A4" w:rsidR="00D518B6" w:rsidRPr="001575D5" w:rsidRDefault="00D518B6" w:rsidP="00D518B6">
      <w:pPr>
        <w:pStyle w:val="Sinespaciado"/>
        <w:rPr>
          <w:rFonts w:ascii="Arial" w:hAnsi="Arial" w:cs="Arial"/>
          <w:b/>
          <w:bCs/>
          <w:sz w:val="32"/>
          <w:szCs w:val="32"/>
        </w:rPr>
      </w:pPr>
    </w:p>
    <w:p w14:paraId="712D24F2" w14:textId="6BEF3B31" w:rsidR="00D518B6" w:rsidRPr="001575D5" w:rsidRDefault="00D518B6" w:rsidP="00D518B6">
      <w:pPr>
        <w:pStyle w:val="Sinespaciado"/>
        <w:rPr>
          <w:rFonts w:ascii="Arial" w:hAnsi="Arial" w:cs="Arial"/>
          <w:b/>
          <w:bCs/>
          <w:sz w:val="32"/>
          <w:szCs w:val="32"/>
        </w:rPr>
      </w:pPr>
    </w:p>
    <w:p w14:paraId="53BEBA90" w14:textId="77777777" w:rsidR="00D518B6" w:rsidRPr="001575D5" w:rsidRDefault="00D518B6" w:rsidP="00D518B6">
      <w:pPr>
        <w:pStyle w:val="Sinespaciado"/>
        <w:rPr>
          <w:rFonts w:ascii="Arial" w:hAnsi="Arial" w:cs="Arial"/>
          <w:b/>
          <w:bCs/>
          <w:sz w:val="32"/>
          <w:szCs w:val="32"/>
        </w:rPr>
      </w:pPr>
    </w:p>
    <w:p w14:paraId="5CF38929" w14:textId="4E6BE25B" w:rsidR="00D518B6" w:rsidRPr="001575D5" w:rsidRDefault="001813A6" w:rsidP="00D518B6">
      <w:pPr>
        <w:pStyle w:val="Sinespaciado"/>
        <w:jc w:val="right"/>
        <w:rPr>
          <w:rFonts w:ascii="Arial" w:hAnsi="Arial" w:cs="Arial"/>
          <w:b/>
          <w:bCs/>
          <w:sz w:val="32"/>
          <w:szCs w:val="32"/>
        </w:rPr>
      </w:pPr>
      <w:r>
        <w:rPr>
          <w:rFonts w:ascii="Arial" w:hAnsi="Arial" w:cs="Arial"/>
          <w:b/>
          <w:bCs/>
          <w:sz w:val="32"/>
          <w:szCs w:val="32"/>
        </w:rPr>
        <w:t>MARZO</w:t>
      </w:r>
      <w:r w:rsidR="00A46A59">
        <w:rPr>
          <w:rFonts w:ascii="Arial" w:hAnsi="Arial" w:cs="Arial"/>
          <w:b/>
          <w:bCs/>
          <w:sz w:val="32"/>
          <w:szCs w:val="32"/>
        </w:rPr>
        <w:t xml:space="preserve"> 2025</w:t>
      </w:r>
    </w:p>
    <w:p w14:paraId="62129020" w14:textId="77777777" w:rsidR="00766A11" w:rsidRDefault="00766A11" w:rsidP="00A46A59">
      <w:pPr>
        <w:pStyle w:val="Sinespaciado"/>
        <w:rPr>
          <w:rFonts w:ascii="Arial" w:hAnsi="Arial" w:cs="Arial"/>
          <w:b/>
          <w:bCs/>
          <w:sz w:val="24"/>
          <w:szCs w:val="24"/>
        </w:rPr>
      </w:pPr>
    </w:p>
    <w:p w14:paraId="691A433B" w14:textId="63C9ACD0" w:rsidR="00766A11" w:rsidRPr="00766A11" w:rsidRDefault="00766A11" w:rsidP="00766A11">
      <w:pPr>
        <w:pStyle w:val="Sinespaciado"/>
        <w:jc w:val="center"/>
        <w:rPr>
          <w:rFonts w:ascii="Arial" w:hAnsi="Arial" w:cs="Arial"/>
          <w:b/>
          <w:bCs/>
          <w:sz w:val="24"/>
          <w:szCs w:val="24"/>
        </w:rPr>
      </w:pPr>
      <w:r w:rsidRPr="00766A11">
        <w:rPr>
          <w:rFonts w:ascii="Arial" w:hAnsi="Arial" w:cs="Arial"/>
          <w:b/>
          <w:bCs/>
          <w:sz w:val="24"/>
          <w:szCs w:val="24"/>
        </w:rPr>
        <w:lastRenderedPageBreak/>
        <w:t>LINEAMIENTO PARA LA PRESENTACIÓN Y</w:t>
      </w:r>
      <w:r w:rsidRPr="00766A11">
        <w:rPr>
          <w:rFonts w:ascii="Arial" w:hAnsi="Arial" w:cs="Arial"/>
          <w:sz w:val="16"/>
          <w:szCs w:val="16"/>
        </w:rPr>
        <w:t xml:space="preserve"> </w:t>
      </w:r>
      <w:r w:rsidRPr="00766A11">
        <w:rPr>
          <w:rFonts w:ascii="Arial" w:hAnsi="Arial" w:cs="Arial"/>
          <w:b/>
          <w:bCs/>
          <w:sz w:val="24"/>
          <w:szCs w:val="24"/>
        </w:rPr>
        <w:t>VERIFICACIÓN PATRIMONIAL DE LAS PERSONAS SERVIDORAS PÚBLICAS DEL INSTITUTO ELECTORAL DEL ESTADO DE SINALOA</w:t>
      </w:r>
    </w:p>
    <w:p w14:paraId="13DAE6EA" w14:textId="77777777" w:rsidR="00766A11" w:rsidRPr="00954902" w:rsidRDefault="00766A11" w:rsidP="009F3BD2">
      <w:pPr>
        <w:pStyle w:val="Sinespaciado"/>
        <w:jc w:val="center"/>
        <w:rPr>
          <w:rFonts w:ascii="Arial" w:hAnsi="Arial" w:cs="Arial"/>
          <w:b/>
          <w:bCs/>
          <w:sz w:val="24"/>
          <w:szCs w:val="24"/>
        </w:rPr>
      </w:pPr>
    </w:p>
    <w:p w14:paraId="70C6D689" w14:textId="733FB26A" w:rsidR="00D518B6" w:rsidRPr="00954902" w:rsidRDefault="00D518B6" w:rsidP="000D04F4">
      <w:pPr>
        <w:pStyle w:val="Sinespaciado"/>
        <w:jc w:val="center"/>
        <w:rPr>
          <w:rFonts w:ascii="Arial" w:hAnsi="Arial" w:cs="Arial"/>
          <w:b/>
          <w:bCs/>
          <w:sz w:val="28"/>
          <w:szCs w:val="28"/>
        </w:rPr>
      </w:pPr>
      <w:r w:rsidRPr="00954902">
        <w:rPr>
          <w:rFonts w:ascii="Arial" w:hAnsi="Arial" w:cs="Arial"/>
          <w:b/>
          <w:bCs/>
          <w:sz w:val="28"/>
          <w:szCs w:val="28"/>
        </w:rPr>
        <w:t>CONTENIDO</w:t>
      </w:r>
    </w:p>
    <w:p w14:paraId="06E377D2" w14:textId="77777777" w:rsidR="00954902" w:rsidRDefault="00954902" w:rsidP="00D518B6">
      <w:pPr>
        <w:pStyle w:val="Sinespaciado"/>
        <w:jc w:val="both"/>
        <w:rPr>
          <w:rFonts w:ascii="Arial" w:hAnsi="Arial" w:cs="Arial"/>
          <w:b/>
          <w:bCs/>
          <w:sz w:val="24"/>
          <w:szCs w:val="24"/>
        </w:rPr>
      </w:pPr>
    </w:p>
    <w:p w14:paraId="3CC7B00C" w14:textId="24A91DA8" w:rsidR="00D518B6" w:rsidRPr="00954902" w:rsidRDefault="00D518B6" w:rsidP="00D518B6">
      <w:pPr>
        <w:pStyle w:val="Sinespaciado"/>
        <w:jc w:val="both"/>
        <w:rPr>
          <w:rFonts w:ascii="Arial" w:hAnsi="Arial" w:cs="Arial"/>
          <w:b/>
          <w:bCs/>
          <w:sz w:val="24"/>
          <w:szCs w:val="24"/>
        </w:rPr>
      </w:pPr>
      <w:r w:rsidRPr="00954902">
        <w:rPr>
          <w:rFonts w:ascii="Arial" w:hAnsi="Arial" w:cs="Arial"/>
          <w:b/>
          <w:bCs/>
          <w:sz w:val="24"/>
          <w:szCs w:val="24"/>
        </w:rPr>
        <w:t>Glosario</w:t>
      </w:r>
    </w:p>
    <w:p w14:paraId="2A8E9101" w14:textId="77777777" w:rsidR="009F3BD2" w:rsidRPr="00954902" w:rsidRDefault="009F3BD2" w:rsidP="00D518B6">
      <w:pPr>
        <w:pStyle w:val="Sinespaciado"/>
        <w:jc w:val="both"/>
        <w:rPr>
          <w:rFonts w:ascii="Arial" w:hAnsi="Arial" w:cs="Arial"/>
          <w:b/>
          <w:bCs/>
          <w:sz w:val="24"/>
          <w:szCs w:val="24"/>
        </w:rPr>
      </w:pPr>
    </w:p>
    <w:p w14:paraId="53B99D51" w14:textId="172141B4" w:rsidR="00D518B6" w:rsidRPr="00954902" w:rsidRDefault="00D518B6" w:rsidP="00D518B6">
      <w:pPr>
        <w:pStyle w:val="Sinespaciado"/>
        <w:jc w:val="both"/>
        <w:rPr>
          <w:rFonts w:ascii="Arial" w:hAnsi="Arial" w:cs="Arial"/>
          <w:sz w:val="24"/>
          <w:szCs w:val="24"/>
        </w:rPr>
      </w:pPr>
      <w:r w:rsidRPr="00954902">
        <w:rPr>
          <w:rFonts w:ascii="Arial" w:hAnsi="Arial" w:cs="Arial"/>
          <w:b/>
          <w:bCs/>
          <w:sz w:val="24"/>
          <w:szCs w:val="24"/>
        </w:rPr>
        <w:t>Capítulo I. Disposiciones generales.</w:t>
      </w:r>
    </w:p>
    <w:p w14:paraId="71E25AA6" w14:textId="77777777" w:rsidR="00D518B6" w:rsidRPr="00954902" w:rsidRDefault="00D518B6" w:rsidP="00D518B6">
      <w:pPr>
        <w:pStyle w:val="Sinespaciado"/>
        <w:jc w:val="both"/>
        <w:rPr>
          <w:rFonts w:ascii="Arial" w:hAnsi="Arial" w:cs="Arial"/>
          <w:b/>
          <w:bCs/>
          <w:sz w:val="24"/>
          <w:szCs w:val="24"/>
        </w:rPr>
      </w:pPr>
    </w:p>
    <w:p w14:paraId="119D6D88" w14:textId="35717344" w:rsidR="00D518B6" w:rsidRPr="00954902" w:rsidRDefault="00D518B6" w:rsidP="00D518B6">
      <w:pPr>
        <w:pStyle w:val="Sinespaciado"/>
        <w:jc w:val="both"/>
        <w:rPr>
          <w:rFonts w:ascii="Arial" w:hAnsi="Arial" w:cs="Arial"/>
          <w:b/>
          <w:bCs/>
          <w:sz w:val="24"/>
          <w:szCs w:val="24"/>
        </w:rPr>
      </w:pPr>
      <w:r w:rsidRPr="00954902">
        <w:rPr>
          <w:rFonts w:ascii="Arial" w:hAnsi="Arial" w:cs="Arial"/>
          <w:b/>
          <w:bCs/>
          <w:sz w:val="24"/>
          <w:szCs w:val="24"/>
        </w:rPr>
        <w:t>Capítulo II. De la declaración de situación patrimonial, de la declaración de intereses y de la constancia de presentación de la declaración fiscal.</w:t>
      </w:r>
    </w:p>
    <w:p w14:paraId="5C5FC22E" w14:textId="77777777" w:rsidR="00F832AF" w:rsidRPr="00954902" w:rsidRDefault="00F832AF" w:rsidP="00D518B6">
      <w:pPr>
        <w:pStyle w:val="Sinespaciado"/>
        <w:jc w:val="both"/>
        <w:rPr>
          <w:rFonts w:ascii="Arial" w:hAnsi="Arial" w:cs="Arial"/>
          <w:sz w:val="24"/>
          <w:szCs w:val="24"/>
        </w:rPr>
      </w:pPr>
    </w:p>
    <w:p w14:paraId="5F7FC5DC" w14:textId="2D0BFE43" w:rsidR="00D518B6" w:rsidRPr="00954902" w:rsidRDefault="00D518B6" w:rsidP="00D518B6">
      <w:pPr>
        <w:pStyle w:val="Sinespaciado"/>
        <w:ind w:firstLine="708"/>
        <w:jc w:val="both"/>
        <w:rPr>
          <w:rFonts w:ascii="Arial" w:hAnsi="Arial" w:cs="Arial"/>
          <w:sz w:val="24"/>
          <w:szCs w:val="24"/>
        </w:rPr>
      </w:pPr>
      <w:r w:rsidRPr="00954902">
        <w:rPr>
          <w:rFonts w:ascii="Arial" w:hAnsi="Arial" w:cs="Arial"/>
          <w:b/>
          <w:bCs/>
          <w:sz w:val="24"/>
          <w:szCs w:val="24"/>
        </w:rPr>
        <w:t xml:space="preserve">Sección I. </w:t>
      </w:r>
      <w:r w:rsidRPr="00954902">
        <w:rPr>
          <w:rFonts w:ascii="Arial" w:hAnsi="Arial" w:cs="Arial"/>
          <w:sz w:val="24"/>
          <w:szCs w:val="24"/>
        </w:rPr>
        <w:t>Del Declara</w:t>
      </w:r>
      <w:r w:rsidR="009F3BD2" w:rsidRPr="00954902">
        <w:rPr>
          <w:rFonts w:ascii="Arial" w:hAnsi="Arial" w:cs="Arial"/>
          <w:sz w:val="24"/>
          <w:szCs w:val="24"/>
        </w:rPr>
        <w:t>Net</w:t>
      </w:r>
      <w:r w:rsidRPr="00954902">
        <w:rPr>
          <w:rFonts w:ascii="Arial" w:hAnsi="Arial" w:cs="Arial"/>
          <w:sz w:val="24"/>
          <w:szCs w:val="24"/>
        </w:rPr>
        <w:t>.</w:t>
      </w:r>
    </w:p>
    <w:p w14:paraId="12164A56" w14:textId="2B682CA1" w:rsidR="00D518B6" w:rsidRPr="00954902" w:rsidRDefault="00D518B6" w:rsidP="009F3BD2">
      <w:pPr>
        <w:pStyle w:val="Sinespaciado"/>
        <w:ind w:left="708"/>
        <w:jc w:val="both"/>
        <w:rPr>
          <w:rFonts w:ascii="Arial" w:hAnsi="Arial" w:cs="Arial"/>
          <w:sz w:val="24"/>
          <w:szCs w:val="24"/>
        </w:rPr>
      </w:pPr>
      <w:r w:rsidRPr="00954902">
        <w:rPr>
          <w:rFonts w:ascii="Arial" w:hAnsi="Arial" w:cs="Arial"/>
          <w:b/>
          <w:bCs/>
          <w:sz w:val="24"/>
          <w:szCs w:val="24"/>
        </w:rPr>
        <w:t xml:space="preserve">Sección II. </w:t>
      </w:r>
      <w:r w:rsidRPr="00954902">
        <w:rPr>
          <w:rFonts w:ascii="Arial" w:hAnsi="Arial" w:cs="Arial"/>
          <w:sz w:val="24"/>
          <w:szCs w:val="24"/>
        </w:rPr>
        <w:t>De las particularidades de la presentación de las declaraciones patrimoniales y de intereses en el I</w:t>
      </w:r>
      <w:r w:rsidR="009F3BD2" w:rsidRPr="00954902">
        <w:rPr>
          <w:rFonts w:ascii="Arial" w:hAnsi="Arial" w:cs="Arial"/>
          <w:sz w:val="24"/>
          <w:szCs w:val="24"/>
        </w:rPr>
        <w:t>nstituto Electoral del Estado de Sinaloa</w:t>
      </w:r>
      <w:r w:rsidRPr="00954902">
        <w:rPr>
          <w:rFonts w:ascii="Arial" w:hAnsi="Arial" w:cs="Arial"/>
          <w:sz w:val="24"/>
          <w:szCs w:val="24"/>
        </w:rPr>
        <w:t>.</w:t>
      </w:r>
    </w:p>
    <w:p w14:paraId="5351FBEF" w14:textId="77777777" w:rsidR="00D518B6" w:rsidRPr="00954902" w:rsidRDefault="00D518B6" w:rsidP="00D518B6">
      <w:pPr>
        <w:pStyle w:val="Sinespaciado"/>
        <w:ind w:firstLine="708"/>
        <w:jc w:val="both"/>
        <w:rPr>
          <w:rFonts w:ascii="Arial" w:hAnsi="Arial" w:cs="Arial"/>
          <w:b/>
          <w:bCs/>
          <w:sz w:val="24"/>
          <w:szCs w:val="24"/>
        </w:rPr>
      </w:pPr>
    </w:p>
    <w:p w14:paraId="7C2E71E5" w14:textId="60A94DAE" w:rsidR="00D518B6" w:rsidRPr="00954902" w:rsidRDefault="00D518B6" w:rsidP="00D518B6">
      <w:pPr>
        <w:pStyle w:val="Sinespaciado"/>
        <w:jc w:val="both"/>
        <w:rPr>
          <w:rFonts w:ascii="Arial" w:hAnsi="Arial" w:cs="Arial"/>
          <w:b/>
          <w:bCs/>
          <w:sz w:val="24"/>
          <w:szCs w:val="24"/>
        </w:rPr>
      </w:pPr>
      <w:r w:rsidRPr="00954902">
        <w:rPr>
          <w:rFonts w:ascii="Arial" w:hAnsi="Arial" w:cs="Arial"/>
          <w:b/>
          <w:bCs/>
          <w:sz w:val="24"/>
          <w:szCs w:val="24"/>
        </w:rPr>
        <w:t>Capítulo III. Del proceso de verificación de evolución patrimonial.</w:t>
      </w:r>
    </w:p>
    <w:p w14:paraId="5A15E66C" w14:textId="77777777" w:rsidR="00F832AF" w:rsidRPr="00954902" w:rsidRDefault="00F832AF" w:rsidP="00D518B6">
      <w:pPr>
        <w:pStyle w:val="Sinespaciado"/>
        <w:jc w:val="both"/>
        <w:rPr>
          <w:rFonts w:ascii="Arial" w:hAnsi="Arial" w:cs="Arial"/>
          <w:b/>
          <w:bCs/>
          <w:sz w:val="24"/>
          <w:szCs w:val="24"/>
        </w:rPr>
      </w:pPr>
    </w:p>
    <w:p w14:paraId="1CD46849" w14:textId="77777777" w:rsidR="00D518B6" w:rsidRPr="00954902" w:rsidRDefault="00D518B6" w:rsidP="00D518B6">
      <w:pPr>
        <w:pStyle w:val="Sinespaciado"/>
        <w:ind w:left="708"/>
        <w:jc w:val="both"/>
        <w:rPr>
          <w:rFonts w:ascii="Arial" w:hAnsi="Arial" w:cs="Arial"/>
          <w:sz w:val="24"/>
          <w:szCs w:val="24"/>
        </w:rPr>
      </w:pPr>
      <w:r w:rsidRPr="00954902">
        <w:rPr>
          <w:rFonts w:ascii="Arial" w:hAnsi="Arial" w:cs="Arial"/>
          <w:b/>
          <w:bCs/>
          <w:sz w:val="24"/>
          <w:szCs w:val="24"/>
        </w:rPr>
        <w:t xml:space="preserve">Sección I. </w:t>
      </w:r>
      <w:r w:rsidRPr="00954902">
        <w:rPr>
          <w:rFonts w:ascii="Arial" w:hAnsi="Arial" w:cs="Arial"/>
          <w:sz w:val="24"/>
          <w:szCs w:val="24"/>
        </w:rPr>
        <w:t>De los principios y etapas del proceso de verificación.</w:t>
      </w:r>
    </w:p>
    <w:p w14:paraId="1BB1895F" w14:textId="77777777" w:rsidR="00D518B6" w:rsidRPr="00954902" w:rsidRDefault="00D518B6" w:rsidP="00D518B6">
      <w:pPr>
        <w:pStyle w:val="Sinespaciado"/>
        <w:ind w:left="708"/>
        <w:jc w:val="both"/>
        <w:rPr>
          <w:rFonts w:ascii="Arial" w:hAnsi="Arial" w:cs="Arial"/>
          <w:sz w:val="24"/>
          <w:szCs w:val="24"/>
        </w:rPr>
      </w:pPr>
      <w:r w:rsidRPr="00954902">
        <w:rPr>
          <w:rFonts w:ascii="Arial" w:hAnsi="Arial" w:cs="Arial"/>
          <w:b/>
          <w:bCs/>
          <w:sz w:val="24"/>
          <w:szCs w:val="24"/>
        </w:rPr>
        <w:t xml:space="preserve">Sección II. </w:t>
      </w:r>
      <w:r w:rsidRPr="00954902">
        <w:rPr>
          <w:rFonts w:ascii="Arial" w:hAnsi="Arial" w:cs="Arial"/>
          <w:sz w:val="24"/>
          <w:szCs w:val="24"/>
        </w:rPr>
        <w:t>De la selección de las personas sujetas a verificación.</w:t>
      </w:r>
    </w:p>
    <w:p w14:paraId="04EFB49E" w14:textId="77777777" w:rsidR="00D518B6" w:rsidRPr="00954902" w:rsidRDefault="00D518B6" w:rsidP="00D518B6">
      <w:pPr>
        <w:pStyle w:val="Sinespaciado"/>
        <w:ind w:firstLine="708"/>
        <w:jc w:val="both"/>
        <w:rPr>
          <w:rFonts w:ascii="Arial" w:hAnsi="Arial" w:cs="Arial"/>
          <w:b/>
          <w:bCs/>
          <w:sz w:val="24"/>
          <w:szCs w:val="24"/>
        </w:rPr>
      </w:pPr>
      <w:r w:rsidRPr="00954902">
        <w:rPr>
          <w:rFonts w:ascii="Arial" w:hAnsi="Arial" w:cs="Arial"/>
          <w:b/>
          <w:bCs/>
          <w:sz w:val="24"/>
          <w:szCs w:val="24"/>
        </w:rPr>
        <w:t xml:space="preserve">Sección III. </w:t>
      </w:r>
      <w:r w:rsidRPr="00954902">
        <w:rPr>
          <w:rFonts w:ascii="Arial" w:hAnsi="Arial" w:cs="Arial"/>
          <w:sz w:val="24"/>
          <w:szCs w:val="24"/>
        </w:rPr>
        <w:t>De la obtención de la información.</w:t>
      </w:r>
    </w:p>
    <w:p w14:paraId="7AF0C03A" w14:textId="77777777" w:rsidR="00D518B6" w:rsidRPr="00954902" w:rsidRDefault="00D518B6" w:rsidP="00D518B6">
      <w:pPr>
        <w:pStyle w:val="Sinespaciado"/>
        <w:ind w:firstLine="708"/>
        <w:jc w:val="both"/>
        <w:rPr>
          <w:rFonts w:ascii="Arial" w:hAnsi="Arial" w:cs="Arial"/>
          <w:sz w:val="24"/>
          <w:szCs w:val="24"/>
        </w:rPr>
      </w:pPr>
      <w:r w:rsidRPr="00954902">
        <w:rPr>
          <w:rFonts w:ascii="Arial" w:hAnsi="Arial" w:cs="Arial"/>
          <w:b/>
          <w:bCs/>
          <w:sz w:val="24"/>
          <w:szCs w:val="24"/>
        </w:rPr>
        <w:t xml:space="preserve">Sección IV. </w:t>
      </w:r>
      <w:r w:rsidRPr="00954902">
        <w:rPr>
          <w:rFonts w:ascii="Arial" w:hAnsi="Arial" w:cs="Arial"/>
          <w:sz w:val="24"/>
          <w:szCs w:val="24"/>
        </w:rPr>
        <w:t>Del análisis de la información.</w:t>
      </w:r>
    </w:p>
    <w:p w14:paraId="010B5F12" w14:textId="1ACC94B4" w:rsidR="00D518B6" w:rsidRPr="00954902" w:rsidRDefault="00D518B6" w:rsidP="00D518B6">
      <w:pPr>
        <w:pStyle w:val="Sinespaciado"/>
        <w:ind w:left="708"/>
        <w:jc w:val="both"/>
        <w:rPr>
          <w:rFonts w:ascii="Arial" w:hAnsi="Arial" w:cs="Arial"/>
          <w:sz w:val="24"/>
          <w:szCs w:val="24"/>
        </w:rPr>
      </w:pPr>
      <w:r w:rsidRPr="00954902">
        <w:rPr>
          <w:rFonts w:ascii="Arial" w:hAnsi="Arial" w:cs="Arial"/>
          <w:b/>
          <w:bCs/>
          <w:sz w:val="24"/>
          <w:szCs w:val="24"/>
        </w:rPr>
        <w:t xml:space="preserve">Sección V. </w:t>
      </w:r>
      <w:r w:rsidRPr="00954902">
        <w:rPr>
          <w:rFonts w:ascii="Arial" w:hAnsi="Arial" w:cs="Arial"/>
          <w:sz w:val="24"/>
          <w:szCs w:val="24"/>
        </w:rPr>
        <w:t xml:space="preserve">De la emisión del </w:t>
      </w:r>
      <w:r w:rsidR="00F832AF" w:rsidRPr="00954902">
        <w:rPr>
          <w:rFonts w:ascii="Arial" w:hAnsi="Arial" w:cs="Arial"/>
          <w:sz w:val="24"/>
          <w:szCs w:val="24"/>
        </w:rPr>
        <w:t>informe</w:t>
      </w:r>
      <w:r w:rsidRPr="00954902">
        <w:rPr>
          <w:rFonts w:ascii="Arial" w:hAnsi="Arial" w:cs="Arial"/>
          <w:sz w:val="24"/>
          <w:szCs w:val="24"/>
        </w:rPr>
        <w:t xml:space="preserve"> preliminar y la solventación de observaciones.</w:t>
      </w:r>
    </w:p>
    <w:p w14:paraId="4DC9AB37" w14:textId="23666EBA" w:rsidR="00D518B6" w:rsidRPr="00954902" w:rsidRDefault="00D518B6" w:rsidP="009F3BD2">
      <w:pPr>
        <w:pStyle w:val="Sinespaciado"/>
        <w:ind w:left="708"/>
        <w:jc w:val="both"/>
        <w:rPr>
          <w:rFonts w:ascii="Arial" w:hAnsi="Arial" w:cs="Arial"/>
          <w:sz w:val="24"/>
          <w:szCs w:val="24"/>
        </w:rPr>
      </w:pPr>
      <w:r w:rsidRPr="00954902">
        <w:rPr>
          <w:rFonts w:ascii="Arial" w:hAnsi="Arial" w:cs="Arial"/>
          <w:b/>
          <w:bCs/>
          <w:sz w:val="24"/>
          <w:szCs w:val="24"/>
        </w:rPr>
        <w:t xml:space="preserve">Sección VI. </w:t>
      </w:r>
      <w:r w:rsidRPr="00954902">
        <w:rPr>
          <w:rFonts w:ascii="Arial" w:hAnsi="Arial" w:cs="Arial"/>
          <w:sz w:val="24"/>
          <w:szCs w:val="24"/>
        </w:rPr>
        <w:t>De la emisión del I</w:t>
      </w:r>
      <w:r w:rsidR="009F3BD2" w:rsidRPr="00954902">
        <w:rPr>
          <w:rFonts w:ascii="Arial" w:hAnsi="Arial" w:cs="Arial"/>
          <w:sz w:val="24"/>
          <w:szCs w:val="24"/>
        </w:rPr>
        <w:t xml:space="preserve">nforme de </w:t>
      </w:r>
      <w:r w:rsidRPr="00954902">
        <w:rPr>
          <w:rFonts w:ascii="Arial" w:hAnsi="Arial" w:cs="Arial"/>
          <w:sz w:val="24"/>
          <w:szCs w:val="24"/>
        </w:rPr>
        <w:t>V</w:t>
      </w:r>
      <w:r w:rsidR="009F3BD2" w:rsidRPr="00954902">
        <w:rPr>
          <w:rFonts w:ascii="Arial" w:hAnsi="Arial" w:cs="Arial"/>
          <w:sz w:val="24"/>
          <w:szCs w:val="24"/>
        </w:rPr>
        <w:t xml:space="preserve">erificación de la </w:t>
      </w:r>
      <w:r w:rsidRPr="00954902">
        <w:rPr>
          <w:rFonts w:ascii="Arial" w:hAnsi="Arial" w:cs="Arial"/>
          <w:sz w:val="24"/>
          <w:szCs w:val="24"/>
        </w:rPr>
        <w:t>E</w:t>
      </w:r>
      <w:r w:rsidR="009F3BD2" w:rsidRPr="00954902">
        <w:rPr>
          <w:rFonts w:ascii="Arial" w:hAnsi="Arial" w:cs="Arial"/>
          <w:sz w:val="24"/>
          <w:szCs w:val="24"/>
        </w:rPr>
        <w:t xml:space="preserve">volución </w:t>
      </w:r>
      <w:r w:rsidRPr="00954902">
        <w:rPr>
          <w:rFonts w:ascii="Arial" w:hAnsi="Arial" w:cs="Arial"/>
          <w:sz w:val="24"/>
          <w:szCs w:val="24"/>
        </w:rPr>
        <w:t>P</w:t>
      </w:r>
      <w:r w:rsidR="009F3BD2" w:rsidRPr="00954902">
        <w:rPr>
          <w:rFonts w:ascii="Arial" w:hAnsi="Arial" w:cs="Arial"/>
          <w:sz w:val="24"/>
          <w:szCs w:val="24"/>
        </w:rPr>
        <w:t>atrimonial</w:t>
      </w:r>
      <w:r w:rsidRPr="00954902">
        <w:rPr>
          <w:rFonts w:ascii="Arial" w:hAnsi="Arial" w:cs="Arial"/>
          <w:sz w:val="24"/>
          <w:szCs w:val="24"/>
        </w:rPr>
        <w:t>.</w:t>
      </w:r>
    </w:p>
    <w:p w14:paraId="2BB2A7D8" w14:textId="7FDDCDE0" w:rsidR="009F3BD2" w:rsidRPr="00954902" w:rsidRDefault="009F3BD2" w:rsidP="009F3BD2">
      <w:pPr>
        <w:pStyle w:val="Sinespaciado"/>
        <w:ind w:left="708"/>
        <w:jc w:val="both"/>
        <w:rPr>
          <w:rFonts w:ascii="Arial" w:hAnsi="Arial" w:cs="Arial"/>
          <w:sz w:val="24"/>
          <w:szCs w:val="24"/>
        </w:rPr>
      </w:pPr>
    </w:p>
    <w:p w14:paraId="63F0E402" w14:textId="3F92660E" w:rsidR="00D85E00" w:rsidRPr="00954902" w:rsidRDefault="00D85E00" w:rsidP="009F3BD2">
      <w:pPr>
        <w:pStyle w:val="Sinespaciado"/>
        <w:jc w:val="center"/>
        <w:rPr>
          <w:rFonts w:ascii="Arial" w:hAnsi="Arial" w:cs="Arial"/>
          <w:b/>
          <w:bCs/>
          <w:sz w:val="28"/>
          <w:szCs w:val="28"/>
        </w:rPr>
      </w:pPr>
      <w:r w:rsidRPr="00954902">
        <w:rPr>
          <w:rFonts w:ascii="Arial" w:hAnsi="Arial" w:cs="Arial"/>
          <w:b/>
          <w:bCs/>
          <w:sz w:val="28"/>
          <w:szCs w:val="28"/>
        </w:rPr>
        <w:t>GLOSARIO</w:t>
      </w:r>
    </w:p>
    <w:p w14:paraId="6E61FDED" w14:textId="77777777" w:rsidR="003D4DE1" w:rsidRPr="00954902" w:rsidRDefault="003D4DE1" w:rsidP="009F3BD2">
      <w:pPr>
        <w:pStyle w:val="Sinespaciado"/>
        <w:jc w:val="center"/>
        <w:rPr>
          <w:rFonts w:ascii="Arial" w:hAnsi="Arial" w:cs="Arial"/>
          <w:b/>
          <w:bCs/>
          <w:sz w:val="24"/>
          <w:szCs w:val="24"/>
        </w:rPr>
      </w:pPr>
    </w:p>
    <w:p w14:paraId="33CE80BA" w14:textId="08057239" w:rsidR="009E2EF0" w:rsidRPr="00954902" w:rsidRDefault="009E2EF0" w:rsidP="009E2EF0">
      <w:pPr>
        <w:pStyle w:val="Sinespaciado"/>
        <w:rPr>
          <w:rFonts w:ascii="Arial" w:hAnsi="Arial" w:cs="Arial"/>
          <w:sz w:val="24"/>
          <w:szCs w:val="24"/>
        </w:rPr>
      </w:pPr>
      <w:r w:rsidRPr="00954902">
        <w:rPr>
          <w:rFonts w:ascii="Arial" w:hAnsi="Arial" w:cs="Arial"/>
          <w:b/>
          <w:bCs/>
          <w:sz w:val="24"/>
          <w:szCs w:val="24"/>
        </w:rPr>
        <w:t>AI</w:t>
      </w:r>
      <w:r w:rsidR="00275FFF" w:rsidRPr="00954902">
        <w:rPr>
          <w:rFonts w:ascii="Arial" w:hAnsi="Arial" w:cs="Arial"/>
          <w:b/>
          <w:bCs/>
          <w:sz w:val="24"/>
          <w:szCs w:val="24"/>
        </w:rPr>
        <w:t xml:space="preserve">: </w:t>
      </w:r>
      <w:r w:rsidR="00275FFF" w:rsidRPr="00954902">
        <w:rPr>
          <w:rFonts w:ascii="Arial" w:hAnsi="Arial" w:cs="Arial"/>
          <w:sz w:val="24"/>
          <w:szCs w:val="24"/>
        </w:rPr>
        <w:t>Autoridad Investigadora del Órgano Interno de Control del Instituto Electoral del Estado de Sinaloa.</w:t>
      </w:r>
    </w:p>
    <w:p w14:paraId="53FBA316" w14:textId="764E4474" w:rsidR="004E676D" w:rsidRPr="00954902" w:rsidRDefault="004E676D" w:rsidP="00650D95">
      <w:pPr>
        <w:pStyle w:val="Sinespaciado"/>
        <w:jc w:val="both"/>
        <w:rPr>
          <w:rFonts w:ascii="Arial" w:hAnsi="Arial" w:cs="Arial"/>
          <w:sz w:val="24"/>
          <w:szCs w:val="24"/>
        </w:rPr>
      </w:pPr>
      <w:r w:rsidRPr="00954902">
        <w:rPr>
          <w:rFonts w:ascii="Arial" w:hAnsi="Arial" w:cs="Arial"/>
          <w:b/>
          <w:bCs/>
          <w:sz w:val="24"/>
          <w:szCs w:val="24"/>
        </w:rPr>
        <w:t xml:space="preserve">DeclaraNet: </w:t>
      </w:r>
      <w:r w:rsidR="001C5223" w:rsidRPr="00954902">
        <w:rPr>
          <w:rFonts w:ascii="Arial" w:hAnsi="Arial" w:cs="Arial"/>
          <w:sz w:val="24"/>
          <w:szCs w:val="24"/>
        </w:rPr>
        <w:t xml:space="preserve">Sistema electrónico </w:t>
      </w:r>
      <w:r w:rsidR="001719A6" w:rsidRPr="00954902">
        <w:rPr>
          <w:rFonts w:ascii="Arial" w:hAnsi="Arial" w:cs="Arial"/>
          <w:sz w:val="24"/>
          <w:szCs w:val="24"/>
        </w:rPr>
        <w:t xml:space="preserve">de declaraciones de situación patrimonial y de intereses </w:t>
      </w:r>
      <w:r w:rsidR="00F744C6" w:rsidRPr="00954902">
        <w:rPr>
          <w:rFonts w:ascii="Arial" w:hAnsi="Arial" w:cs="Arial"/>
          <w:sz w:val="24"/>
          <w:szCs w:val="24"/>
        </w:rPr>
        <w:t xml:space="preserve">sublicenciado bajo la modalidad de hospedaje por la Secretaría </w:t>
      </w:r>
      <w:r w:rsidR="00650D95" w:rsidRPr="00954902">
        <w:rPr>
          <w:rFonts w:ascii="Arial" w:hAnsi="Arial" w:cs="Arial"/>
          <w:sz w:val="24"/>
          <w:szCs w:val="24"/>
        </w:rPr>
        <w:t>de Transparencia y Rendición de Cuentas del Estado de Sinaloa.</w:t>
      </w:r>
    </w:p>
    <w:p w14:paraId="6B6E23F8" w14:textId="6362BE69" w:rsidR="009E2EF0" w:rsidRPr="00954902" w:rsidRDefault="007C4055" w:rsidP="009E2EF0">
      <w:pPr>
        <w:pStyle w:val="Sinespaciado"/>
        <w:rPr>
          <w:rFonts w:ascii="Arial" w:hAnsi="Arial" w:cs="Arial"/>
          <w:b/>
          <w:bCs/>
          <w:sz w:val="24"/>
          <w:szCs w:val="24"/>
        </w:rPr>
      </w:pPr>
      <w:r w:rsidRPr="00954902">
        <w:rPr>
          <w:rFonts w:ascii="Arial" w:hAnsi="Arial" w:cs="Arial"/>
          <w:b/>
          <w:bCs/>
          <w:sz w:val="24"/>
          <w:szCs w:val="24"/>
        </w:rPr>
        <w:t>Instituto</w:t>
      </w:r>
      <w:r w:rsidR="00EA164C" w:rsidRPr="00954902">
        <w:rPr>
          <w:rFonts w:ascii="Arial" w:hAnsi="Arial" w:cs="Arial"/>
          <w:b/>
          <w:bCs/>
          <w:sz w:val="24"/>
          <w:szCs w:val="24"/>
        </w:rPr>
        <w:t xml:space="preserve">: </w:t>
      </w:r>
      <w:r w:rsidR="00EA164C" w:rsidRPr="00954902">
        <w:rPr>
          <w:rFonts w:ascii="Arial" w:hAnsi="Arial" w:cs="Arial"/>
          <w:sz w:val="24"/>
          <w:szCs w:val="24"/>
        </w:rPr>
        <w:t>Instituto Electoral del Estado de Sinaloa.</w:t>
      </w:r>
    </w:p>
    <w:p w14:paraId="68948FFC" w14:textId="64D1506D" w:rsidR="00EA164C" w:rsidRPr="00954902" w:rsidRDefault="00EA164C" w:rsidP="004229D4">
      <w:pPr>
        <w:pStyle w:val="Sinespaciado"/>
        <w:jc w:val="both"/>
        <w:rPr>
          <w:rFonts w:ascii="Arial" w:hAnsi="Arial" w:cs="Arial"/>
          <w:b/>
          <w:bCs/>
          <w:sz w:val="24"/>
          <w:szCs w:val="24"/>
        </w:rPr>
      </w:pPr>
      <w:r w:rsidRPr="00954902">
        <w:rPr>
          <w:rFonts w:ascii="Arial" w:hAnsi="Arial" w:cs="Arial"/>
          <w:b/>
          <w:bCs/>
          <w:sz w:val="24"/>
          <w:szCs w:val="24"/>
        </w:rPr>
        <w:t xml:space="preserve">IVEP: </w:t>
      </w:r>
      <w:r w:rsidRPr="00954902">
        <w:rPr>
          <w:rFonts w:ascii="Arial" w:hAnsi="Arial" w:cs="Arial"/>
          <w:sz w:val="24"/>
          <w:szCs w:val="24"/>
        </w:rPr>
        <w:t>Informe de Verificación de la Evolución Patrimonial.</w:t>
      </w:r>
      <w:r w:rsidRPr="00954902">
        <w:rPr>
          <w:rFonts w:ascii="Arial" w:hAnsi="Arial" w:cs="Arial"/>
          <w:b/>
          <w:bCs/>
          <w:sz w:val="24"/>
          <w:szCs w:val="24"/>
        </w:rPr>
        <w:t xml:space="preserve"> </w:t>
      </w:r>
    </w:p>
    <w:p w14:paraId="2F934CAF" w14:textId="608BA70D" w:rsidR="00032A2B" w:rsidRPr="00954902" w:rsidRDefault="00032A2B" w:rsidP="004229D4">
      <w:pPr>
        <w:pStyle w:val="Sinespaciado"/>
        <w:jc w:val="both"/>
        <w:rPr>
          <w:rFonts w:ascii="Arial" w:hAnsi="Arial" w:cs="Arial"/>
          <w:b/>
          <w:bCs/>
          <w:sz w:val="24"/>
          <w:szCs w:val="24"/>
        </w:rPr>
      </w:pPr>
      <w:r w:rsidRPr="00954902">
        <w:rPr>
          <w:rFonts w:ascii="Arial" w:hAnsi="Arial" w:cs="Arial"/>
          <w:b/>
          <w:bCs/>
          <w:sz w:val="24"/>
          <w:szCs w:val="24"/>
        </w:rPr>
        <w:t xml:space="preserve">CURP: </w:t>
      </w:r>
      <w:r w:rsidRPr="00954902">
        <w:rPr>
          <w:rFonts w:ascii="Arial" w:hAnsi="Arial" w:cs="Arial"/>
          <w:sz w:val="24"/>
          <w:szCs w:val="24"/>
        </w:rPr>
        <w:t>Clave Única de Registro de Población.</w:t>
      </w:r>
    </w:p>
    <w:p w14:paraId="6314B925" w14:textId="7843B64D" w:rsidR="009E2EF0" w:rsidRPr="00954902" w:rsidRDefault="004229D4" w:rsidP="004229D4">
      <w:pPr>
        <w:pStyle w:val="Sinespaciado"/>
        <w:jc w:val="both"/>
        <w:rPr>
          <w:rFonts w:ascii="Arial" w:hAnsi="Arial" w:cs="Arial"/>
          <w:sz w:val="24"/>
          <w:szCs w:val="24"/>
        </w:rPr>
      </w:pPr>
      <w:r w:rsidRPr="00954902">
        <w:rPr>
          <w:rFonts w:ascii="Arial" w:hAnsi="Arial" w:cs="Arial"/>
          <w:b/>
          <w:bCs/>
          <w:sz w:val="24"/>
          <w:szCs w:val="24"/>
        </w:rPr>
        <w:t>Ley de Responsabilidades</w:t>
      </w:r>
      <w:r w:rsidR="001575D5" w:rsidRPr="00954902">
        <w:rPr>
          <w:rFonts w:ascii="Arial" w:hAnsi="Arial" w:cs="Arial"/>
          <w:b/>
          <w:bCs/>
          <w:sz w:val="24"/>
          <w:szCs w:val="24"/>
        </w:rPr>
        <w:t xml:space="preserve">: </w:t>
      </w:r>
      <w:r w:rsidR="001575D5" w:rsidRPr="00954902">
        <w:rPr>
          <w:rFonts w:ascii="Arial" w:hAnsi="Arial" w:cs="Arial"/>
          <w:sz w:val="24"/>
          <w:szCs w:val="24"/>
        </w:rPr>
        <w:t>Ley de Responsabilidades Administrativas del Estado de Sinaloa.</w:t>
      </w:r>
    </w:p>
    <w:p w14:paraId="1FD4FE5F" w14:textId="4A256720" w:rsidR="00EF247D" w:rsidRPr="00954902" w:rsidRDefault="00EF247D" w:rsidP="009E2EF0">
      <w:pPr>
        <w:pStyle w:val="Sinespaciado"/>
        <w:rPr>
          <w:rFonts w:ascii="Arial" w:hAnsi="Arial" w:cs="Arial"/>
          <w:sz w:val="24"/>
          <w:szCs w:val="24"/>
        </w:rPr>
      </w:pPr>
      <w:r w:rsidRPr="00954902">
        <w:rPr>
          <w:rFonts w:ascii="Arial" w:hAnsi="Arial" w:cs="Arial"/>
          <w:b/>
          <w:bCs/>
          <w:sz w:val="24"/>
          <w:szCs w:val="24"/>
        </w:rPr>
        <w:t>LGRA</w:t>
      </w:r>
      <w:r w:rsidR="001575D5" w:rsidRPr="00954902">
        <w:rPr>
          <w:rFonts w:ascii="Arial" w:hAnsi="Arial" w:cs="Arial"/>
          <w:b/>
          <w:bCs/>
          <w:sz w:val="24"/>
          <w:szCs w:val="24"/>
        </w:rPr>
        <w:t xml:space="preserve">: </w:t>
      </w:r>
      <w:r w:rsidR="001575D5" w:rsidRPr="00954902">
        <w:rPr>
          <w:rFonts w:ascii="Arial" w:hAnsi="Arial" w:cs="Arial"/>
          <w:sz w:val="24"/>
          <w:szCs w:val="24"/>
        </w:rPr>
        <w:t>Ley General de Responsabilidades Administrativas.</w:t>
      </w:r>
    </w:p>
    <w:p w14:paraId="41A1A975" w14:textId="44DE3E50" w:rsidR="004C2C96" w:rsidRPr="00954902" w:rsidRDefault="004C2C96" w:rsidP="009E2EF0">
      <w:pPr>
        <w:pStyle w:val="Sinespaciado"/>
        <w:rPr>
          <w:rFonts w:ascii="Arial" w:hAnsi="Arial" w:cs="Arial"/>
          <w:b/>
          <w:bCs/>
          <w:sz w:val="24"/>
          <w:szCs w:val="24"/>
        </w:rPr>
      </w:pPr>
      <w:r w:rsidRPr="00954902">
        <w:rPr>
          <w:rFonts w:ascii="Arial" w:hAnsi="Arial" w:cs="Arial"/>
          <w:b/>
          <w:bCs/>
          <w:sz w:val="24"/>
          <w:szCs w:val="24"/>
        </w:rPr>
        <w:t xml:space="preserve">LSAES: </w:t>
      </w:r>
      <w:r w:rsidRPr="00954902">
        <w:rPr>
          <w:rFonts w:ascii="Arial" w:hAnsi="Arial" w:cs="Arial"/>
          <w:sz w:val="24"/>
          <w:szCs w:val="24"/>
        </w:rPr>
        <w:t>Ley del Sistema Anticorrupción del Estado de Sinaloa.</w:t>
      </w:r>
    </w:p>
    <w:p w14:paraId="11D5B286" w14:textId="61C1BB14" w:rsidR="009E2EF0" w:rsidRPr="00954902" w:rsidRDefault="009E2EF0" w:rsidP="009E2EF0">
      <w:pPr>
        <w:pStyle w:val="Sinespaciado"/>
        <w:rPr>
          <w:rFonts w:ascii="Arial" w:hAnsi="Arial" w:cs="Arial"/>
          <w:sz w:val="24"/>
          <w:szCs w:val="24"/>
        </w:rPr>
      </w:pPr>
      <w:r w:rsidRPr="00954902">
        <w:rPr>
          <w:rFonts w:ascii="Arial" w:hAnsi="Arial" w:cs="Arial"/>
          <w:b/>
          <w:bCs/>
          <w:sz w:val="24"/>
          <w:szCs w:val="24"/>
        </w:rPr>
        <w:t>OIC</w:t>
      </w:r>
      <w:r w:rsidR="001575D5" w:rsidRPr="00954902">
        <w:rPr>
          <w:rFonts w:ascii="Arial" w:hAnsi="Arial" w:cs="Arial"/>
          <w:b/>
          <w:bCs/>
          <w:sz w:val="24"/>
          <w:szCs w:val="24"/>
        </w:rPr>
        <w:t xml:space="preserve">: </w:t>
      </w:r>
      <w:r w:rsidR="001575D5" w:rsidRPr="00954902">
        <w:rPr>
          <w:rFonts w:ascii="Arial" w:hAnsi="Arial" w:cs="Arial"/>
          <w:sz w:val="24"/>
          <w:szCs w:val="24"/>
        </w:rPr>
        <w:t xml:space="preserve">Órgano Interno de Control del </w:t>
      </w:r>
      <w:r w:rsidR="008368EA" w:rsidRPr="00954902">
        <w:rPr>
          <w:rFonts w:ascii="Arial" w:hAnsi="Arial" w:cs="Arial"/>
          <w:sz w:val="24"/>
          <w:szCs w:val="24"/>
        </w:rPr>
        <w:t>I</w:t>
      </w:r>
      <w:r w:rsidR="00EF4C52" w:rsidRPr="00954902">
        <w:rPr>
          <w:rFonts w:ascii="Arial" w:hAnsi="Arial" w:cs="Arial"/>
          <w:sz w:val="24"/>
          <w:szCs w:val="24"/>
        </w:rPr>
        <w:t>nstituto</w:t>
      </w:r>
      <w:r w:rsidR="001575D5" w:rsidRPr="00954902">
        <w:rPr>
          <w:rFonts w:ascii="Arial" w:hAnsi="Arial" w:cs="Arial"/>
          <w:sz w:val="24"/>
          <w:szCs w:val="24"/>
        </w:rPr>
        <w:t>.</w:t>
      </w:r>
    </w:p>
    <w:p w14:paraId="5DD0AC1C" w14:textId="77777777" w:rsidR="007B26E9" w:rsidRPr="00954902" w:rsidRDefault="007B26E9" w:rsidP="00975DE4">
      <w:pPr>
        <w:pStyle w:val="Sinespaciado"/>
        <w:jc w:val="both"/>
        <w:rPr>
          <w:rFonts w:ascii="Arial" w:hAnsi="Arial" w:cs="Arial"/>
          <w:sz w:val="24"/>
          <w:szCs w:val="24"/>
        </w:rPr>
      </w:pPr>
      <w:r w:rsidRPr="00954902">
        <w:rPr>
          <w:rFonts w:ascii="Arial" w:hAnsi="Arial" w:cs="Arial"/>
          <w:b/>
          <w:bCs/>
          <w:sz w:val="24"/>
          <w:szCs w:val="24"/>
        </w:rPr>
        <w:t xml:space="preserve">PAT: </w:t>
      </w:r>
      <w:r w:rsidRPr="00954902">
        <w:rPr>
          <w:rFonts w:ascii="Arial" w:hAnsi="Arial" w:cs="Arial"/>
          <w:sz w:val="24"/>
          <w:szCs w:val="24"/>
        </w:rPr>
        <w:t>Programa Anual de Trabajo del Órgano Interno de Control.</w:t>
      </w:r>
    </w:p>
    <w:p w14:paraId="408142C5" w14:textId="34453360" w:rsidR="00975DE4" w:rsidRPr="00954902" w:rsidRDefault="00975DE4" w:rsidP="00975DE4">
      <w:pPr>
        <w:pStyle w:val="Sinespaciado"/>
        <w:jc w:val="both"/>
        <w:rPr>
          <w:rFonts w:ascii="Arial" w:hAnsi="Arial" w:cs="Arial"/>
          <w:sz w:val="24"/>
          <w:szCs w:val="24"/>
        </w:rPr>
      </w:pPr>
      <w:r w:rsidRPr="00954902">
        <w:rPr>
          <w:rFonts w:ascii="Arial" w:hAnsi="Arial" w:cs="Arial"/>
          <w:b/>
          <w:bCs/>
          <w:sz w:val="24"/>
          <w:szCs w:val="24"/>
        </w:rPr>
        <w:t xml:space="preserve">Persona Servidora </w:t>
      </w:r>
      <w:r w:rsidR="008368EA" w:rsidRPr="00954902">
        <w:rPr>
          <w:rFonts w:ascii="Arial" w:hAnsi="Arial" w:cs="Arial"/>
          <w:b/>
          <w:bCs/>
          <w:sz w:val="24"/>
          <w:szCs w:val="24"/>
        </w:rPr>
        <w:t>Pública. -</w:t>
      </w:r>
      <w:r w:rsidRPr="00954902">
        <w:rPr>
          <w:rFonts w:ascii="Arial" w:hAnsi="Arial" w:cs="Arial"/>
          <w:sz w:val="24"/>
          <w:szCs w:val="24"/>
        </w:rPr>
        <w:t xml:space="preserve"> Cualquier persona que desempeñe un empleo, cargo o comisión de cualquier naturaleza en el I</w:t>
      </w:r>
      <w:r w:rsidR="00571D59" w:rsidRPr="00954902">
        <w:rPr>
          <w:rFonts w:ascii="Arial" w:hAnsi="Arial" w:cs="Arial"/>
          <w:sz w:val="24"/>
          <w:szCs w:val="24"/>
        </w:rPr>
        <w:t>nstituto</w:t>
      </w:r>
      <w:r w:rsidRPr="00954902">
        <w:rPr>
          <w:rFonts w:ascii="Arial" w:hAnsi="Arial" w:cs="Arial"/>
          <w:sz w:val="24"/>
          <w:szCs w:val="24"/>
        </w:rPr>
        <w:t>.</w:t>
      </w:r>
    </w:p>
    <w:p w14:paraId="2D47B5E3" w14:textId="35E47F5B" w:rsidR="009E2EF0" w:rsidRPr="00954902" w:rsidRDefault="00EF247D" w:rsidP="00571D59">
      <w:pPr>
        <w:pStyle w:val="Sinespaciado"/>
        <w:jc w:val="both"/>
        <w:rPr>
          <w:rFonts w:ascii="Arial" w:hAnsi="Arial" w:cs="Arial"/>
          <w:sz w:val="24"/>
          <w:szCs w:val="24"/>
        </w:rPr>
      </w:pPr>
      <w:r w:rsidRPr="00954902">
        <w:rPr>
          <w:rFonts w:ascii="Arial" w:hAnsi="Arial" w:cs="Arial"/>
          <w:b/>
          <w:bCs/>
          <w:sz w:val="24"/>
          <w:szCs w:val="24"/>
        </w:rPr>
        <w:t xml:space="preserve">SESEA: </w:t>
      </w:r>
      <w:r w:rsidRPr="00954902">
        <w:rPr>
          <w:rFonts w:ascii="Arial" w:hAnsi="Arial" w:cs="Arial"/>
          <w:sz w:val="24"/>
          <w:szCs w:val="24"/>
        </w:rPr>
        <w:t>Secretaría Ejecutiva del Sistema Estatal y Municipal Anticorrupción del Estado de Sinaloa.</w:t>
      </w:r>
    </w:p>
    <w:p w14:paraId="19F690C4" w14:textId="1EE2FA5E" w:rsidR="00F63F63" w:rsidRPr="00954902" w:rsidRDefault="00F63F63" w:rsidP="00571D59">
      <w:pPr>
        <w:pStyle w:val="Sinespaciado"/>
        <w:jc w:val="both"/>
        <w:rPr>
          <w:rFonts w:ascii="Arial" w:hAnsi="Arial" w:cs="Arial"/>
          <w:sz w:val="24"/>
          <w:szCs w:val="24"/>
        </w:rPr>
      </w:pPr>
      <w:r w:rsidRPr="00954902">
        <w:rPr>
          <w:rFonts w:ascii="Arial" w:hAnsi="Arial" w:cs="Arial"/>
          <w:b/>
          <w:bCs/>
          <w:sz w:val="24"/>
          <w:szCs w:val="24"/>
        </w:rPr>
        <w:t>SNA:</w:t>
      </w:r>
      <w:r w:rsidRPr="00954902">
        <w:rPr>
          <w:rFonts w:ascii="Arial" w:hAnsi="Arial" w:cs="Arial"/>
          <w:sz w:val="24"/>
          <w:szCs w:val="24"/>
        </w:rPr>
        <w:t xml:space="preserve"> </w:t>
      </w:r>
      <w:r w:rsidR="001575D5" w:rsidRPr="00954902">
        <w:rPr>
          <w:rFonts w:ascii="Arial" w:hAnsi="Arial" w:cs="Arial"/>
          <w:sz w:val="24"/>
          <w:szCs w:val="24"/>
        </w:rPr>
        <w:t>Sistema Nacional Anticorrupción.</w:t>
      </w:r>
    </w:p>
    <w:p w14:paraId="721EA558" w14:textId="702C060C" w:rsidR="009F3BD2" w:rsidRPr="003A1B93" w:rsidRDefault="009F3BD2" w:rsidP="009F3BD2">
      <w:pPr>
        <w:pStyle w:val="Sinespaciado"/>
        <w:jc w:val="center"/>
        <w:rPr>
          <w:rFonts w:ascii="Arial" w:hAnsi="Arial" w:cs="Arial"/>
          <w:b/>
          <w:bCs/>
          <w:sz w:val="28"/>
          <w:szCs w:val="28"/>
        </w:rPr>
      </w:pPr>
      <w:r w:rsidRPr="003A1B93">
        <w:rPr>
          <w:rFonts w:ascii="Arial" w:hAnsi="Arial" w:cs="Arial"/>
          <w:b/>
          <w:bCs/>
          <w:sz w:val="28"/>
          <w:szCs w:val="28"/>
        </w:rPr>
        <w:lastRenderedPageBreak/>
        <w:t xml:space="preserve">Capítulo I. </w:t>
      </w:r>
    </w:p>
    <w:p w14:paraId="4EBF008E" w14:textId="21B37110" w:rsidR="009F3BD2" w:rsidRPr="001575D5" w:rsidRDefault="009F3BD2" w:rsidP="009F3BD2">
      <w:pPr>
        <w:pStyle w:val="Sinespaciado"/>
        <w:jc w:val="center"/>
        <w:rPr>
          <w:rFonts w:ascii="Arial" w:hAnsi="Arial" w:cs="Arial"/>
          <w:b/>
          <w:bCs/>
          <w:sz w:val="28"/>
          <w:szCs w:val="28"/>
        </w:rPr>
      </w:pPr>
      <w:r w:rsidRPr="001575D5">
        <w:rPr>
          <w:rFonts w:ascii="Arial" w:hAnsi="Arial" w:cs="Arial"/>
          <w:b/>
          <w:bCs/>
          <w:sz w:val="28"/>
          <w:szCs w:val="28"/>
        </w:rPr>
        <w:t>Disposiciones generales</w:t>
      </w:r>
    </w:p>
    <w:p w14:paraId="7C053053" w14:textId="77777777" w:rsidR="009E2EF0" w:rsidRPr="001575D5" w:rsidRDefault="009E2EF0" w:rsidP="009F3BD2">
      <w:pPr>
        <w:pStyle w:val="Sinespaciado"/>
        <w:jc w:val="center"/>
        <w:rPr>
          <w:rFonts w:ascii="Arial" w:hAnsi="Arial" w:cs="Arial"/>
          <w:b/>
          <w:bCs/>
          <w:sz w:val="28"/>
          <w:szCs w:val="28"/>
        </w:rPr>
      </w:pPr>
    </w:p>
    <w:p w14:paraId="32C963AA" w14:textId="5B5A6E89" w:rsidR="009F3BD2" w:rsidRPr="00954902" w:rsidRDefault="009E2EF0" w:rsidP="009E2EF0">
      <w:pPr>
        <w:pStyle w:val="Sinespaciado"/>
        <w:jc w:val="both"/>
        <w:rPr>
          <w:rFonts w:ascii="Arial" w:hAnsi="Arial" w:cs="Arial"/>
          <w:sz w:val="24"/>
          <w:szCs w:val="24"/>
        </w:rPr>
      </w:pPr>
      <w:r w:rsidRPr="00954902">
        <w:rPr>
          <w:rFonts w:ascii="Arial" w:hAnsi="Arial" w:cs="Arial"/>
          <w:b/>
          <w:bCs/>
          <w:sz w:val="24"/>
          <w:szCs w:val="24"/>
        </w:rPr>
        <w:t>Artículo 1.-</w:t>
      </w:r>
      <w:r w:rsidRPr="00954902">
        <w:rPr>
          <w:rFonts w:ascii="Arial" w:hAnsi="Arial" w:cs="Arial"/>
          <w:sz w:val="24"/>
          <w:szCs w:val="24"/>
        </w:rPr>
        <w:t xml:space="preserve"> </w:t>
      </w:r>
      <w:r w:rsidR="00557337" w:rsidRPr="00954902">
        <w:rPr>
          <w:rFonts w:ascii="Arial" w:hAnsi="Arial" w:cs="Arial"/>
          <w:sz w:val="24"/>
          <w:szCs w:val="24"/>
        </w:rPr>
        <w:t xml:space="preserve">El </w:t>
      </w:r>
      <w:r w:rsidRPr="00954902">
        <w:rPr>
          <w:rFonts w:ascii="Arial" w:hAnsi="Arial" w:cs="Arial"/>
          <w:sz w:val="24"/>
          <w:szCs w:val="24"/>
        </w:rPr>
        <w:t>presente lineamiento tiene por objeto regular el proceso de</w:t>
      </w:r>
      <w:r w:rsidR="00B4630B" w:rsidRPr="00954902">
        <w:rPr>
          <w:rFonts w:ascii="Arial" w:hAnsi="Arial" w:cs="Arial"/>
          <w:sz w:val="24"/>
          <w:szCs w:val="24"/>
        </w:rPr>
        <w:t xml:space="preserve"> la presentación y</w:t>
      </w:r>
      <w:r w:rsidRPr="00954902">
        <w:rPr>
          <w:rFonts w:ascii="Arial" w:hAnsi="Arial" w:cs="Arial"/>
          <w:sz w:val="24"/>
          <w:szCs w:val="24"/>
        </w:rPr>
        <w:t xml:space="preserve"> verificación de la evolución patrimonial de las personas servidoras públicas del </w:t>
      </w:r>
      <w:r w:rsidR="00746973" w:rsidRPr="00954902">
        <w:rPr>
          <w:rFonts w:ascii="Arial" w:hAnsi="Arial" w:cs="Arial"/>
          <w:sz w:val="24"/>
          <w:szCs w:val="24"/>
        </w:rPr>
        <w:t>Instituto</w:t>
      </w:r>
      <w:r w:rsidRPr="00954902">
        <w:rPr>
          <w:rFonts w:ascii="Arial" w:hAnsi="Arial" w:cs="Arial"/>
          <w:sz w:val="24"/>
          <w:szCs w:val="24"/>
        </w:rPr>
        <w:t xml:space="preserve">, que el OIC </w:t>
      </w:r>
      <w:r w:rsidR="004229D4" w:rsidRPr="00954902">
        <w:rPr>
          <w:rFonts w:ascii="Arial" w:hAnsi="Arial" w:cs="Arial"/>
          <w:sz w:val="24"/>
          <w:szCs w:val="24"/>
        </w:rPr>
        <w:t>deba efectuar</w:t>
      </w:r>
      <w:r w:rsidRPr="00954902">
        <w:rPr>
          <w:rFonts w:ascii="Arial" w:hAnsi="Arial" w:cs="Arial"/>
          <w:sz w:val="24"/>
          <w:szCs w:val="24"/>
        </w:rPr>
        <w:t xml:space="preserve"> con base en la información plasmada en las declaraciones patrimoniales y de intereses, contrastada con la obtenida de autoridades de los entes públicos, de particulares y</w:t>
      </w:r>
      <w:r w:rsidR="004229D4" w:rsidRPr="00954902">
        <w:rPr>
          <w:rFonts w:ascii="Arial" w:hAnsi="Arial" w:cs="Arial"/>
          <w:sz w:val="24"/>
          <w:szCs w:val="24"/>
        </w:rPr>
        <w:t>/o</w:t>
      </w:r>
      <w:r w:rsidRPr="00954902">
        <w:rPr>
          <w:rFonts w:ascii="Arial" w:hAnsi="Arial" w:cs="Arial"/>
          <w:sz w:val="24"/>
          <w:szCs w:val="24"/>
        </w:rPr>
        <w:t xml:space="preserve"> la resultante de las auditorías o investigaciones que correspondan.</w:t>
      </w:r>
    </w:p>
    <w:p w14:paraId="0352529C" w14:textId="0837EB7D" w:rsidR="009E2EF0" w:rsidRPr="00954902" w:rsidRDefault="009E2EF0" w:rsidP="009E2EF0">
      <w:pPr>
        <w:pStyle w:val="Sinespaciado"/>
        <w:jc w:val="both"/>
        <w:rPr>
          <w:rFonts w:ascii="Arial" w:hAnsi="Arial" w:cs="Arial"/>
          <w:sz w:val="24"/>
          <w:szCs w:val="24"/>
        </w:rPr>
      </w:pPr>
    </w:p>
    <w:p w14:paraId="7B3FEFFB" w14:textId="2BBA0DD8" w:rsidR="00A46A59" w:rsidRPr="00954902" w:rsidRDefault="001575D5" w:rsidP="00A46A59">
      <w:pPr>
        <w:pStyle w:val="Sinespaciado"/>
        <w:jc w:val="both"/>
        <w:rPr>
          <w:rFonts w:ascii="Arial" w:hAnsi="Arial" w:cs="Arial"/>
          <w:sz w:val="24"/>
          <w:szCs w:val="24"/>
        </w:rPr>
      </w:pPr>
      <w:r w:rsidRPr="00954902">
        <w:rPr>
          <w:rFonts w:ascii="Arial" w:hAnsi="Arial" w:cs="Arial"/>
          <w:b/>
          <w:bCs/>
          <w:sz w:val="24"/>
          <w:szCs w:val="24"/>
        </w:rPr>
        <w:t>Artículo</w:t>
      </w:r>
      <w:r w:rsidRPr="00954902">
        <w:rPr>
          <w:rFonts w:ascii="Arial" w:hAnsi="Arial" w:cs="Arial"/>
          <w:sz w:val="24"/>
          <w:szCs w:val="24"/>
        </w:rPr>
        <w:t xml:space="preserve"> </w:t>
      </w:r>
      <w:r w:rsidR="007C4AC6" w:rsidRPr="00954902">
        <w:rPr>
          <w:rFonts w:ascii="Arial" w:hAnsi="Arial" w:cs="Arial"/>
          <w:b/>
          <w:bCs/>
          <w:sz w:val="24"/>
          <w:szCs w:val="24"/>
        </w:rPr>
        <w:t>2</w:t>
      </w:r>
      <w:r w:rsidRPr="00954902">
        <w:rPr>
          <w:rFonts w:ascii="Arial" w:hAnsi="Arial" w:cs="Arial"/>
          <w:sz w:val="24"/>
          <w:szCs w:val="24"/>
        </w:rPr>
        <w:t xml:space="preserve">.- </w:t>
      </w:r>
      <w:r w:rsidR="003F5C9C" w:rsidRPr="00954902">
        <w:rPr>
          <w:rFonts w:ascii="Arial" w:hAnsi="Arial" w:cs="Arial"/>
          <w:sz w:val="24"/>
          <w:szCs w:val="24"/>
        </w:rPr>
        <w:t>Todas las personas servidoras públicas del Instituto están obligadas a observar y respetar el presente lineamiento, con independencia del nivel jerárquico, puesto o modalidad de contratación.</w:t>
      </w:r>
    </w:p>
    <w:p w14:paraId="126A9647" w14:textId="5EE65A0E" w:rsidR="009E2EF0" w:rsidRPr="00954902" w:rsidRDefault="009E2EF0" w:rsidP="009E2EF0">
      <w:pPr>
        <w:pStyle w:val="Sinespaciado"/>
        <w:jc w:val="both"/>
        <w:rPr>
          <w:rFonts w:ascii="Arial" w:hAnsi="Arial" w:cs="Arial"/>
          <w:sz w:val="24"/>
          <w:szCs w:val="24"/>
        </w:rPr>
      </w:pPr>
    </w:p>
    <w:p w14:paraId="7AE39E7C" w14:textId="3C89FEBF" w:rsidR="009E2EF0" w:rsidRPr="00954902" w:rsidRDefault="001575D5" w:rsidP="009E2EF0">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3</w:t>
      </w:r>
      <w:r w:rsidRPr="00954902">
        <w:rPr>
          <w:rFonts w:ascii="Arial" w:hAnsi="Arial" w:cs="Arial"/>
          <w:sz w:val="24"/>
          <w:szCs w:val="24"/>
        </w:rPr>
        <w:t xml:space="preserve">.- </w:t>
      </w:r>
      <w:r w:rsidR="009E2EF0" w:rsidRPr="00954902">
        <w:rPr>
          <w:rFonts w:ascii="Arial" w:hAnsi="Arial" w:cs="Arial"/>
          <w:sz w:val="24"/>
          <w:szCs w:val="24"/>
        </w:rPr>
        <w:t>La AI es la autoridad competente para recabar y resguardar las declaraciones patrimoniales y de intereses, así como las constancias de presentación de declaración fiscal.</w:t>
      </w:r>
    </w:p>
    <w:p w14:paraId="14FEACDF" w14:textId="093AA56E" w:rsidR="001E65CF" w:rsidRPr="00954902" w:rsidRDefault="001E65CF" w:rsidP="009E2EF0">
      <w:pPr>
        <w:autoSpaceDE w:val="0"/>
        <w:autoSpaceDN w:val="0"/>
        <w:adjustRightInd w:val="0"/>
        <w:spacing w:after="0" w:line="240" w:lineRule="auto"/>
        <w:jc w:val="both"/>
        <w:rPr>
          <w:rFonts w:ascii="Arial" w:hAnsi="Arial" w:cs="Arial"/>
          <w:sz w:val="24"/>
          <w:szCs w:val="24"/>
        </w:rPr>
      </w:pPr>
    </w:p>
    <w:p w14:paraId="29E92C34" w14:textId="374F5AD5" w:rsidR="001E65CF" w:rsidRPr="00954902" w:rsidRDefault="001E65CF" w:rsidP="009E2EF0">
      <w:p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En el caso de</w:t>
      </w:r>
      <w:r w:rsidR="00F97F51" w:rsidRPr="00954902">
        <w:rPr>
          <w:rFonts w:ascii="Arial" w:hAnsi="Arial" w:cs="Arial"/>
          <w:sz w:val="24"/>
          <w:szCs w:val="24"/>
        </w:rPr>
        <w:t>l proceso de</w:t>
      </w:r>
      <w:r w:rsidRPr="00954902">
        <w:rPr>
          <w:rFonts w:ascii="Arial" w:hAnsi="Arial" w:cs="Arial"/>
          <w:sz w:val="24"/>
          <w:szCs w:val="24"/>
        </w:rPr>
        <w:t xml:space="preserve"> verificación, </w:t>
      </w:r>
      <w:r w:rsidR="00184192" w:rsidRPr="00954902">
        <w:rPr>
          <w:rFonts w:ascii="Arial" w:hAnsi="Arial" w:cs="Arial"/>
          <w:sz w:val="24"/>
          <w:szCs w:val="24"/>
        </w:rPr>
        <w:t>la persona titular</w:t>
      </w:r>
      <w:r w:rsidR="00DC009D" w:rsidRPr="00954902">
        <w:rPr>
          <w:rFonts w:ascii="Arial" w:hAnsi="Arial" w:cs="Arial"/>
          <w:sz w:val="24"/>
          <w:szCs w:val="24"/>
        </w:rPr>
        <w:t xml:space="preserve"> </w:t>
      </w:r>
      <w:r w:rsidRPr="00954902">
        <w:rPr>
          <w:rFonts w:ascii="Arial" w:hAnsi="Arial" w:cs="Arial"/>
          <w:sz w:val="24"/>
          <w:szCs w:val="24"/>
        </w:rPr>
        <w:t>del OIC</w:t>
      </w:r>
      <w:r w:rsidR="00DC009D" w:rsidRPr="00954902">
        <w:rPr>
          <w:rFonts w:ascii="Arial" w:hAnsi="Arial" w:cs="Arial"/>
          <w:sz w:val="24"/>
          <w:szCs w:val="24"/>
        </w:rPr>
        <w:t xml:space="preserve"> </w:t>
      </w:r>
      <w:r w:rsidRPr="00954902">
        <w:rPr>
          <w:rFonts w:ascii="Arial" w:hAnsi="Arial" w:cs="Arial"/>
          <w:sz w:val="24"/>
          <w:szCs w:val="24"/>
        </w:rPr>
        <w:t>será la encargada de ejecutar el proceso y elaborar el IVEP.</w:t>
      </w:r>
    </w:p>
    <w:p w14:paraId="0FEBAB8C" w14:textId="77777777" w:rsidR="009F3BD2" w:rsidRPr="00954902" w:rsidRDefault="009F3BD2" w:rsidP="009E2EF0">
      <w:pPr>
        <w:pStyle w:val="Sinespaciado"/>
        <w:jc w:val="both"/>
        <w:rPr>
          <w:rFonts w:ascii="Arial" w:hAnsi="Arial" w:cs="Arial"/>
          <w:sz w:val="24"/>
          <w:szCs w:val="24"/>
        </w:rPr>
      </w:pPr>
    </w:p>
    <w:p w14:paraId="2B18EC6C" w14:textId="46064BA8" w:rsidR="009F3BD2" w:rsidRPr="00954902" w:rsidRDefault="001575D5" w:rsidP="00DB4F83">
      <w:pPr>
        <w:pStyle w:val="Sinespaciad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4</w:t>
      </w:r>
      <w:r w:rsidRPr="00954902">
        <w:rPr>
          <w:rFonts w:ascii="Arial" w:hAnsi="Arial" w:cs="Arial"/>
          <w:sz w:val="24"/>
          <w:szCs w:val="24"/>
        </w:rPr>
        <w:t xml:space="preserve">.- </w:t>
      </w:r>
      <w:r w:rsidR="00DB4F83" w:rsidRPr="00954902">
        <w:rPr>
          <w:rFonts w:ascii="Arial" w:hAnsi="Arial" w:cs="Arial"/>
          <w:sz w:val="24"/>
          <w:szCs w:val="24"/>
        </w:rPr>
        <w:t xml:space="preserve">Para la aplicación y cumplimiento de </w:t>
      </w:r>
      <w:r w:rsidR="00AC14BD" w:rsidRPr="00954902">
        <w:rPr>
          <w:rFonts w:ascii="Arial" w:hAnsi="Arial" w:cs="Arial"/>
          <w:sz w:val="24"/>
          <w:szCs w:val="24"/>
        </w:rPr>
        <w:t>este</w:t>
      </w:r>
      <w:r w:rsidR="00DB4F83" w:rsidRPr="00954902">
        <w:rPr>
          <w:rFonts w:ascii="Arial" w:hAnsi="Arial" w:cs="Arial"/>
          <w:sz w:val="24"/>
          <w:szCs w:val="24"/>
        </w:rPr>
        <w:t xml:space="preserve"> lineamiento, la AI contará con las atribuciones señaladas</w:t>
      </w:r>
      <w:r w:rsidR="008D32D9" w:rsidRPr="00954902">
        <w:rPr>
          <w:rFonts w:ascii="Arial" w:hAnsi="Arial" w:cs="Arial"/>
          <w:sz w:val="24"/>
          <w:szCs w:val="24"/>
        </w:rPr>
        <w:t xml:space="preserve"> </w:t>
      </w:r>
      <w:r w:rsidR="00B40044" w:rsidRPr="00954902">
        <w:rPr>
          <w:rFonts w:ascii="Arial" w:hAnsi="Arial" w:cs="Arial"/>
          <w:sz w:val="24"/>
          <w:szCs w:val="24"/>
        </w:rPr>
        <w:t xml:space="preserve">en </w:t>
      </w:r>
      <w:r w:rsidR="008D32D9" w:rsidRPr="00954902">
        <w:rPr>
          <w:rFonts w:ascii="Arial" w:hAnsi="Arial" w:cs="Arial"/>
          <w:sz w:val="24"/>
          <w:szCs w:val="24"/>
        </w:rPr>
        <w:t>la</w:t>
      </w:r>
      <w:r w:rsidR="00DB4F83" w:rsidRPr="00954902">
        <w:rPr>
          <w:rFonts w:ascii="Arial" w:hAnsi="Arial" w:cs="Arial"/>
          <w:sz w:val="24"/>
          <w:szCs w:val="24"/>
        </w:rPr>
        <w:t xml:space="preserve"> </w:t>
      </w:r>
      <w:r w:rsidR="008D32D9" w:rsidRPr="00954902">
        <w:rPr>
          <w:rFonts w:ascii="Arial" w:hAnsi="Arial" w:cs="Arial"/>
          <w:sz w:val="24"/>
          <w:szCs w:val="24"/>
        </w:rPr>
        <w:t xml:space="preserve">LGRA, </w:t>
      </w:r>
      <w:r w:rsidR="00E4169D" w:rsidRPr="00954902">
        <w:rPr>
          <w:rFonts w:ascii="Arial" w:hAnsi="Arial" w:cs="Arial"/>
          <w:sz w:val="24"/>
          <w:szCs w:val="24"/>
        </w:rPr>
        <w:t xml:space="preserve">la Ley de Responsabilidades, </w:t>
      </w:r>
      <w:r w:rsidR="00DB4F83" w:rsidRPr="00954902">
        <w:rPr>
          <w:rFonts w:ascii="Arial" w:hAnsi="Arial" w:cs="Arial"/>
          <w:sz w:val="24"/>
          <w:szCs w:val="24"/>
        </w:rPr>
        <w:t xml:space="preserve">el Reglamento del OIC, </w:t>
      </w:r>
      <w:r w:rsidR="006452EA" w:rsidRPr="00954902">
        <w:rPr>
          <w:rFonts w:ascii="Arial" w:hAnsi="Arial" w:cs="Arial"/>
          <w:sz w:val="24"/>
          <w:szCs w:val="24"/>
        </w:rPr>
        <w:t>y demás normatividad aplicable</w:t>
      </w:r>
      <w:r w:rsidR="00DB4F83" w:rsidRPr="00954902">
        <w:rPr>
          <w:rFonts w:ascii="Arial" w:hAnsi="Arial" w:cs="Arial"/>
          <w:sz w:val="24"/>
          <w:szCs w:val="24"/>
        </w:rPr>
        <w:t>.</w:t>
      </w:r>
    </w:p>
    <w:p w14:paraId="74C74EA5" w14:textId="1D21043C" w:rsidR="00DB4F83" w:rsidRPr="00954902" w:rsidRDefault="00DB4F83" w:rsidP="00DB4F83">
      <w:pPr>
        <w:pStyle w:val="Sinespaciado"/>
        <w:jc w:val="both"/>
        <w:rPr>
          <w:rFonts w:ascii="Arial" w:hAnsi="Arial" w:cs="Arial"/>
          <w:sz w:val="24"/>
          <w:szCs w:val="24"/>
        </w:rPr>
      </w:pPr>
    </w:p>
    <w:p w14:paraId="16AC21AE" w14:textId="4DB64844" w:rsidR="00DB4F83" w:rsidRPr="00954902" w:rsidRDefault="001575D5" w:rsidP="00DB4F83">
      <w:pPr>
        <w:pStyle w:val="Sinespaciad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5</w:t>
      </w:r>
      <w:r w:rsidRPr="00954902">
        <w:rPr>
          <w:rFonts w:ascii="Arial" w:hAnsi="Arial" w:cs="Arial"/>
          <w:sz w:val="24"/>
          <w:szCs w:val="24"/>
        </w:rPr>
        <w:t xml:space="preserve">.- </w:t>
      </w:r>
      <w:r w:rsidR="002F7CC1" w:rsidRPr="00954902">
        <w:rPr>
          <w:rFonts w:ascii="Arial" w:hAnsi="Arial" w:cs="Arial"/>
          <w:sz w:val="24"/>
          <w:szCs w:val="24"/>
        </w:rPr>
        <w:t>La persona titular</w:t>
      </w:r>
      <w:r w:rsidR="00DC009D" w:rsidRPr="00954902">
        <w:rPr>
          <w:rFonts w:ascii="Arial" w:hAnsi="Arial" w:cs="Arial"/>
          <w:sz w:val="24"/>
          <w:szCs w:val="24"/>
        </w:rPr>
        <w:t xml:space="preserve"> del OIC</w:t>
      </w:r>
      <w:r w:rsidR="00DB4F83" w:rsidRPr="00954902">
        <w:rPr>
          <w:rFonts w:ascii="Arial" w:hAnsi="Arial" w:cs="Arial"/>
          <w:sz w:val="24"/>
          <w:szCs w:val="24"/>
        </w:rPr>
        <w:t xml:space="preserve"> podrá solicitar información o documentación a cualquier autoridad o persona física o moral con el objeto de</w:t>
      </w:r>
      <w:r w:rsidR="006452EA" w:rsidRPr="00954902">
        <w:rPr>
          <w:rFonts w:ascii="Arial" w:hAnsi="Arial" w:cs="Arial"/>
          <w:sz w:val="24"/>
          <w:szCs w:val="24"/>
        </w:rPr>
        <w:t xml:space="preserve"> investigar y/o</w:t>
      </w:r>
      <w:r w:rsidR="00DB4F83" w:rsidRPr="00954902">
        <w:rPr>
          <w:rFonts w:ascii="Arial" w:hAnsi="Arial" w:cs="Arial"/>
          <w:sz w:val="24"/>
          <w:szCs w:val="24"/>
        </w:rPr>
        <w:t xml:space="preserve"> esclarecer cualquier hecho relacionado con las materias de</w:t>
      </w:r>
      <w:r w:rsidR="00AC14BD" w:rsidRPr="00954902">
        <w:rPr>
          <w:rFonts w:ascii="Arial" w:hAnsi="Arial" w:cs="Arial"/>
          <w:sz w:val="24"/>
          <w:szCs w:val="24"/>
        </w:rPr>
        <w:t>l</w:t>
      </w:r>
      <w:r w:rsidR="00DB4F83" w:rsidRPr="00954902">
        <w:rPr>
          <w:rFonts w:ascii="Arial" w:hAnsi="Arial" w:cs="Arial"/>
          <w:sz w:val="24"/>
          <w:szCs w:val="24"/>
        </w:rPr>
        <w:t xml:space="preserve"> presente lineamiento</w:t>
      </w:r>
      <w:r w:rsidR="00EF247D" w:rsidRPr="00954902">
        <w:rPr>
          <w:rFonts w:ascii="Arial" w:hAnsi="Arial" w:cs="Arial"/>
          <w:sz w:val="24"/>
          <w:szCs w:val="24"/>
        </w:rPr>
        <w:t>.</w:t>
      </w:r>
    </w:p>
    <w:p w14:paraId="20CC01CE" w14:textId="4D6E0950" w:rsidR="00EF247D" w:rsidRPr="00954902" w:rsidRDefault="00EF247D" w:rsidP="00DB4F83">
      <w:pPr>
        <w:pStyle w:val="Sinespaciado"/>
        <w:jc w:val="both"/>
        <w:rPr>
          <w:rFonts w:ascii="Arial" w:hAnsi="Arial" w:cs="Arial"/>
          <w:sz w:val="24"/>
          <w:szCs w:val="24"/>
        </w:rPr>
      </w:pPr>
    </w:p>
    <w:p w14:paraId="116814DD" w14:textId="394B796C" w:rsidR="00EF247D" w:rsidRPr="00954902" w:rsidRDefault="00EF247D" w:rsidP="00EF247D">
      <w:pPr>
        <w:pStyle w:val="Sinespaciado"/>
        <w:jc w:val="both"/>
        <w:rPr>
          <w:rFonts w:ascii="Arial" w:hAnsi="Arial" w:cs="Arial"/>
          <w:sz w:val="24"/>
          <w:szCs w:val="24"/>
        </w:rPr>
      </w:pPr>
      <w:r w:rsidRPr="00954902">
        <w:rPr>
          <w:rFonts w:ascii="Arial" w:hAnsi="Arial" w:cs="Arial"/>
          <w:sz w:val="24"/>
          <w:szCs w:val="24"/>
        </w:rPr>
        <w:t xml:space="preserve">En el ejercicio de sus </w:t>
      </w:r>
      <w:r w:rsidR="00CC1D90" w:rsidRPr="00954902">
        <w:rPr>
          <w:rFonts w:ascii="Arial" w:hAnsi="Arial" w:cs="Arial"/>
          <w:sz w:val="24"/>
          <w:szCs w:val="24"/>
        </w:rPr>
        <w:t xml:space="preserve">atribuciones y </w:t>
      </w:r>
      <w:r w:rsidRPr="00954902">
        <w:rPr>
          <w:rFonts w:ascii="Arial" w:hAnsi="Arial" w:cs="Arial"/>
          <w:sz w:val="24"/>
          <w:szCs w:val="24"/>
        </w:rPr>
        <w:t>funciones,</w:t>
      </w:r>
      <w:r w:rsidR="00DC009D" w:rsidRPr="00954902">
        <w:rPr>
          <w:rFonts w:ascii="Arial" w:hAnsi="Arial" w:cs="Arial"/>
          <w:sz w:val="24"/>
          <w:szCs w:val="24"/>
        </w:rPr>
        <w:t xml:space="preserve"> </w:t>
      </w:r>
      <w:r w:rsidR="002F7CC1" w:rsidRPr="00954902">
        <w:rPr>
          <w:rFonts w:ascii="Arial" w:hAnsi="Arial" w:cs="Arial"/>
          <w:sz w:val="24"/>
          <w:szCs w:val="24"/>
        </w:rPr>
        <w:t>la persona t</w:t>
      </w:r>
      <w:r w:rsidR="00DC009D" w:rsidRPr="00954902">
        <w:rPr>
          <w:rFonts w:ascii="Arial" w:hAnsi="Arial" w:cs="Arial"/>
          <w:sz w:val="24"/>
          <w:szCs w:val="24"/>
        </w:rPr>
        <w:t>itular del OIC</w:t>
      </w:r>
      <w:r w:rsidRPr="00954902">
        <w:rPr>
          <w:rFonts w:ascii="Arial" w:hAnsi="Arial" w:cs="Arial"/>
          <w:sz w:val="24"/>
          <w:szCs w:val="24"/>
        </w:rPr>
        <w:t xml:space="preserve"> deberá resguardar diligentemente la información a la que acceda o se le presente, observando estrictamente lo dispuesto</w:t>
      </w:r>
      <w:r w:rsidR="00DC009D" w:rsidRPr="00954902">
        <w:rPr>
          <w:rFonts w:ascii="Arial" w:hAnsi="Arial" w:cs="Arial"/>
          <w:sz w:val="24"/>
          <w:szCs w:val="24"/>
        </w:rPr>
        <w:t xml:space="preserve"> </w:t>
      </w:r>
      <w:r w:rsidRPr="00954902">
        <w:rPr>
          <w:rFonts w:ascii="Arial" w:hAnsi="Arial" w:cs="Arial"/>
          <w:sz w:val="24"/>
          <w:szCs w:val="24"/>
        </w:rPr>
        <w:t>en la legislación en materia de transparencia, acceso a la información pública y protección de datos personales</w:t>
      </w:r>
      <w:r w:rsidR="006452EA" w:rsidRPr="00954902">
        <w:rPr>
          <w:rFonts w:ascii="Arial" w:hAnsi="Arial" w:cs="Arial"/>
          <w:sz w:val="24"/>
          <w:szCs w:val="24"/>
        </w:rPr>
        <w:t>, y demás normatividad aplicable.</w:t>
      </w:r>
    </w:p>
    <w:p w14:paraId="3B2CAA20" w14:textId="138E07C8" w:rsidR="009F3BD2" w:rsidRPr="00954902" w:rsidRDefault="009F3BD2" w:rsidP="009F3BD2">
      <w:pPr>
        <w:pStyle w:val="Sinespaciado"/>
        <w:jc w:val="both"/>
        <w:rPr>
          <w:rFonts w:ascii="Arial" w:hAnsi="Arial" w:cs="Arial"/>
          <w:sz w:val="24"/>
          <w:szCs w:val="24"/>
        </w:rPr>
      </w:pPr>
    </w:p>
    <w:p w14:paraId="4ACD425F" w14:textId="64FF3191" w:rsidR="00EF247D" w:rsidRPr="00954902" w:rsidRDefault="001575D5" w:rsidP="00EF247D">
      <w:pPr>
        <w:pStyle w:val="Sinespaciad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6</w:t>
      </w:r>
      <w:r w:rsidRPr="00954902">
        <w:rPr>
          <w:rFonts w:ascii="Arial" w:hAnsi="Arial" w:cs="Arial"/>
          <w:sz w:val="24"/>
          <w:szCs w:val="24"/>
        </w:rPr>
        <w:t xml:space="preserve">.- </w:t>
      </w:r>
      <w:r w:rsidR="00EF247D" w:rsidRPr="00954902">
        <w:rPr>
          <w:rFonts w:ascii="Arial" w:hAnsi="Arial" w:cs="Arial"/>
          <w:sz w:val="24"/>
          <w:szCs w:val="24"/>
        </w:rPr>
        <w:t xml:space="preserve">Los supuestos no previstos en </w:t>
      </w:r>
      <w:r w:rsidR="00AC14BD" w:rsidRPr="00954902">
        <w:rPr>
          <w:rFonts w:ascii="Arial" w:hAnsi="Arial" w:cs="Arial"/>
          <w:sz w:val="24"/>
          <w:szCs w:val="24"/>
        </w:rPr>
        <w:t xml:space="preserve">el </w:t>
      </w:r>
      <w:r w:rsidR="00EF247D" w:rsidRPr="00954902">
        <w:rPr>
          <w:rFonts w:ascii="Arial" w:hAnsi="Arial" w:cs="Arial"/>
          <w:sz w:val="24"/>
          <w:szCs w:val="24"/>
        </w:rPr>
        <w:t xml:space="preserve">presente lineamiento, relacionados con el objeto </w:t>
      </w:r>
      <w:r w:rsidR="004562BE" w:rsidRPr="00954902">
        <w:rPr>
          <w:rFonts w:ascii="Arial" w:hAnsi="Arial" w:cs="Arial"/>
          <w:sz w:val="24"/>
          <w:szCs w:val="24"/>
        </w:rPr>
        <w:t>del mismo</w:t>
      </w:r>
      <w:r w:rsidR="00EF247D" w:rsidRPr="00954902">
        <w:rPr>
          <w:rFonts w:ascii="Arial" w:hAnsi="Arial" w:cs="Arial"/>
          <w:sz w:val="24"/>
          <w:szCs w:val="24"/>
        </w:rPr>
        <w:t>, se resolverán conforme a las disposiciones y los principios emanados de la LGRA, la L</w:t>
      </w:r>
      <w:r w:rsidR="004C2C96" w:rsidRPr="00954902">
        <w:rPr>
          <w:rFonts w:ascii="Arial" w:hAnsi="Arial" w:cs="Arial"/>
          <w:sz w:val="24"/>
          <w:szCs w:val="24"/>
        </w:rPr>
        <w:t>ey de Responsabilidades</w:t>
      </w:r>
      <w:r w:rsidR="00EF247D" w:rsidRPr="00954902">
        <w:rPr>
          <w:rFonts w:ascii="Arial" w:hAnsi="Arial" w:cs="Arial"/>
          <w:sz w:val="24"/>
          <w:szCs w:val="24"/>
        </w:rPr>
        <w:t xml:space="preserve"> y la LSAES, así como en la normatividad que expida el Comité Coordinador del SESEA.</w:t>
      </w:r>
    </w:p>
    <w:p w14:paraId="030069EF" w14:textId="77777777" w:rsidR="0007781D" w:rsidRPr="00954902" w:rsidRDefault="0007781D" w:rsidP="004C2C96">
      <w:pPr>
        <w:pStyle w:val="Sinespaciado"/>
        <w:jc w:val="center"/>
        <w:rPr>
          <w:rFonts w:ascii="Arial" w:hAnsi="Arial" w:cs="Arial"/>
          <w:b/>
          <w:bCs/>
          <w:sz w:val="24"/>
          <w:szCs w:val="24"/>
        </w:rPr>
      </w:pPr>
    </w:p>
    <w:p w14:paraId="23E04E9E" w14:textId="77777777" w:rsidR="00954902" w:rsidRPr="00954902" w:rsidRDefault="00954902" w:rsidP="004C2C96">
      <w:pPr>
        <w:pStyle w:val="Sinespaciado"/>
        <w:jc w:val="center"/>
        <w:rPr>
          <w:rFonts w:ascii="Arial" w:hAnsi="Arial" w:cs="Arial"/>
          <w:b/>
          <w:bCs/>
          <w:sz w:val="24"/>
          <w:szCs w:val="24"/>
        </w:rPr>
      </w:pPr>
    </w:p>
    <w:p w14:paraId="592109F4" w14:textId="77777777" w:rsidR="00954902" w:rsidRPr="00954902" w:rsidRDefault="00954902" w:rsidP="004C2C96">
      <w:pPr>
        <w:pStyle w:val="Sinespaciado"/>
        <w:jc w:val="center"/>
        <w:rPr>
          <w:rFonts w:ascii="Arial" w:hAnsi="Arial" w:cs="Arial"/>
          <w:b/>
          <w:bCs/>
          <w:sz w:val="24"/>
          <w:szCs w:val="24"/>
        </w:rPr>
      </w:pPr>
    </w:p>
    <w:p w14:paraId="68B1445A" w14:textId="77777777" w:rsidR="00954902" w:rsidRPr="00954902" w:rsidRDefault="00954902" w:rsidP="004C2C96">
      <w:pPr>
        <w:pStyle w:val="Sinespaciado"/>
        <w:jc w:val="center"/>
        <w:rPr>
          <w:rFonts w:ascii="Arial" w:hAnsi="Arial" w:cs="Arial"/>
          <w:b/>
          <w:bCs/>
          <w:sz w:val="24"/>
          <w:szCs w:val="24"/>
        </w:rPr>
      </w:pPr>
    </w:p>
    <w:p w14:paraId="2DE11886" w14:textId="77777777" w:rsidR="00954902" w:rsidRPr="00954902" w:rsidRDefault="00954902" w:rsidP="004C2C96">
      <w:pPr>
        <w:pStyle w:val="Sinespaciado"/>
        <w:jc w:val="center"/>
        <w:rPr>
          <w:rFonts w:ascii="Arial" w:hAnsi="Arial" w:cs="Arial"/>
          <w:b/>
          <w:bCs/>
          <w:sz w:val="24"/>
          <w:szCs w:val="24"/>
        </w:rPr>
      </w:pPr>
    </w:p>
    <w:p w14:paraId="75C80F05" w14:textId="77777777" w:rsidR="00954902" w:rsidRDefault="00954902" w:rsidP="004C2C96">
      <w:pPr>
        <w:pStyle w:val="Sinespaciado"/>
        <w:jc w:val="center"/>
        <w:rPr>
          <w:rFonts w:ascii="Arial" w:hAnsi="Arial" w:cs="Arial"/>
          <w:b/>
          <w:bCs/>
          <w:sz w:val="24"/>
          <w:szCs w:val="24"/>
        </w:rPr>
      </w:pPr>
    </w:p>
    <w:p w14:paraId="12ACA0A4" w14:textId="77777777" w:rsidR="00954902" w:rsidRDefault="00954902" w:rsidP="004C2C96">
      <w:pPr>
        <w:pStyle w:val="Sinespaciado"/>
        <w:jc w:val="center"/>
        <w:rPr>
          <w:rFonts w:ascii="Arial" w:hAnsi="Arial" w:cs="Arial"/>
          <w:b/>
          <w:bCs/>
          <w:sz w:val="24"/>
          <w:szCs w:val="24"/>
        </w:rPr>
      </w:pPr>
    </w:p>
    <w:p w14:paraId="7AD900BF" w14:textId="77777777" w:rsidR="00954902" w:rsidRPr="00954902" w:rsidRDefault="00954902" w:rsidP="004C2C96">
      <w:pPr>
        <w:pStyle w:val="Sinespaciado"/>
        <w:jc w:val="center"/>
        <w:rPr>
          <w:rFonts w:ascii="Arial" w:hAnsi="Arial" w:cs="Arial"/>
          <w:b/>
          <w:bCs/>
          <w:sz w:val="24"/>
          <w:szCs w:val="24"/>
        </w:rPr>
      </w:pPr>
    </w:p>
    <w:p w14:paraId="56D2E2A6" w14:textId="77777777" w:rsidR="00954902" w:rsidRPr="00954902" w:rsidRDefault="00954902" w:rsidP="004C2C96">
      <w:pPr>
        <w:pStyle w:val="Sinespaciado"/>
        <w:jc w:val="center"/>
        <w:rPr>
          <w:rFonts w:ascii="Arial" w:hAnsi="Arial" w:cs="Arial"/>
          <w:b/>
          <w:bCs/>
          <w:sz w:val="24"/>
          <w:szCs w:val="24"/>
        </w:rPr>
      </w:pPr>
    </w:p>
    <w:p w14:paraId="0D2F2538" w14:textId="41ECA780" w:rsidR="004C2C96" w:rsidRPr="00954902" w:rsidRDefault="009F3BD2" w:rsidP="004C2C96">
      <w:pPr>
        <w:pStyle w:val="Sinespaciado"/>
        <w:jc w:val="center"/>
        <w:rPr>
          <w:rFonts w:ascii="Arial" w:hAnsi="Arial" w:cs="Arial"/>
          <w:b/>
          <w:bCs/>
          <w:sz w:val="28"/>
          <w:szCs w:val="28"/>
        </w:rPr>
      </w:pPr>
      <w:r w:rsidRPr="00954902">
        <w:rPr>
          <w:rFonts w:ascii="Arial" w:hAnsi="Arial" w:cs="Arial"/>
          <w:b/>
          <w:bCs/>
          <w:sz w:val="28"/>
          <w:szCs w:val="28"/>
        </w:rPr>
        <w:lastRenderedPageBreak/>
        <w:t>Capítulo II.</w:t>
      </w:r>
    </w:p>
    <w:p w14:paraId="5E46456F" w14:textId="1D0969DE" w:rsidR="009F3BD2" w:rsidRPr="00954902" w:rsidRDefault="009F3BD2" w:rsidP="004C2C96">
      <w:pPr>
        <w:pStyle w:val="Sinespaciado"/>
        <w:jc w:val="center"/>
        <w:rPr>
          <w:rFonts w:ascii="Arial" w:hAnsi="Arial" w:cs="Arial"/>
          <w:sz w:val="28"/>
          <w:szCs w:val="28"/>
        </w:rPr>
      </w:pPr>
      <w:r w:rsidRPr="00954902">
        <w:rPr>
          <w:rFonts w:ascii="Arial" w:hAnsi="Arial" w:cs="Arial"/>
          <w:b/>
          <w:bCs/>
          <w:sz w:val="28"/>
          <w:szCs w:val="28"/>
        </w:rPr>
        <w:t>De la declaración de situación patrimonial, de la declaración de intereses y de la constancia de presentación de la declaración fiscal.</w:t>
      </w:r>
    </w:p>
    <w:p w14:paraId="58E7B730" w14:textId="35E3E52A" w:rsidR="004C2C96" w:rsidRPr="00954902" w:rsidRDefault="004C2C96" w:rsidP="004C2C96">
      <w:pPr>
        <w:pStyle w:val="Sinespaciado"/>
        <w:ind w:firstLine="708"/>
        <w:jc w:val="center"/>
        <w:rPr>
          <w:rFonts w:ascii="Arial" w:hAnsi="Arial" w:cs="Arial"/>
          <w:b/>
          <w:bCs/>
          <w:sz w:val="24"/>
          <w:szCs w:val="24"/>
        </w:rPr>
      </w:pPr>
    </w:p>
    <w:p w14:paraId="0146D5BC" w14:textId="69EFF702" w:rsidR="004C2C96" w:rsidRPr="00954902" w:rsidRDefault="009F3BD2" w:rsidP="004C2C96">
      <w:pPr>
        <w:pStyle w:val="Sinespaciado"/>
        <w:jc w:val="center"/>
        <w:rPr>
          <w:rFonts w:ascii="Arial" w:hAnsi="Arial" w:cs="Arial"/>
          <w:b/>
          <w:bCs/>
          <w:sz w:val="24"/>
          <w:szCs w:val="24"/>
        </w:rPr>
      </w:pPr>
      <w:r w:rsidRPr="00954902">
        <w:rPr>
          <w:rFonts w:ascii="Arial" w:hAnsi="Arial" w:cs="Arial"/>
          <w:b/>
          <w:bCs/>
          <w:sz w:val="24"/>
          <w:szCs w:val="24"/>
        </w:rPr>
        <w:t>Sección I.</w:t>
      </w:r>
    </w:p>
    <w:p w14:paraId="48E28B71" w14:textId="07806C6D" w:rsidR="009F3BD2" w:rsidRPr="00954902" w:rsidRDefault="009F3BD2" w:rsidP="004C2C96">
      <w:pPr>
        <w:pStyle w:val="Sinespaciado"/>
        <w:jc w:val="center"/>
        <w:rPr>
          <w:rFonts w:ascii="Arial" w:hAnsi="Arial" w:cs="Arial"/>
          <w:b/>
          <w:bCs/>
          <w:sz w:val="24"/>
          <w:szCs w:val="24"/>
        </w:rPr>
      </w:pPr>
      <w:r w:rsidRPr="00954902">
        <w:rPr>
          <w:rFonts w:ascii="Arial" w:hAnsi="Arial" w:cs="Arial"/>
          <w:b/>
          <w:bCs/>
          <w:sz w:val="24"/>
          <w:szCs w:val="24"/>
        </w:rPr>
        <w:t>Del DeclaraNet.</w:t>
      </w:r>
    </w:p>
    <w:p w14:paraId="64CC4A51" w14:textId="77777777" w:rsidR="001575D5" w:rsidRPr="00954902" w:rsidRDefault="001575D5" w:rsidP="004C2C96">
      <w:pPr>
        <w:pStyle w:val="Sinespaciado"/>
        <w:jc w:val="center"/>
        <w:rPr>
          <w:rFonts w:ascii="Arial" w:hAnsi="Arial" w:cs="Arial"/>
          <w:sz w:val="24"/>
          <w:szCs w:val="24"/>
        </w:rPr>
      </w:pPr>
    </w:p>
    <w:p w14:paraId="0623776F" w14:textId="005C0668" w:rsidR="004C2C96" w:rsidRPr="00954902" w:rsidRDefault="001575D5" w:rsidP="004C2C96">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7</w:t>
      </w:r>
      <w:r w:rsidRPr="00954902">
        <w:rPr>
          <w:rFonts w:ascii="Arial" w:hAnsi="Arial" w:cs="Arial"/>
          <w:sz w:val="24"/>
          <w:szCs w:val="24"/>
        </w:rPr>
        <w:t xml:space="preserve">.- </w:t>
      </w:r>
      <w:r w:rsidR="004C2C96" w:rsidRPr="00954902">
        <w:rPr>
          <w:rFonts w:ascii="Arial" w:hAnsi="Arial" w:cs="Arial"/>
          <w:sz w:val="24"/>
          <w:szCs w:val="24"/>
        </w:rPr>
        <w:t xml:space="preserve">Las personas servidoras públicas del </w:t>
      </w:r>
      <w:r w:rsidR="00746973" w:rsidRPr="00954902">
        <w:rPr>
          <w:rFonts w:ascii="Arial" w:hAnsi="Arial" w:cs="Arial"/>
          <w:sz w:val="24"/>
          <w:szCs w:val="24"/>
        </w:rPr>
        <w:t>Instituto</w:t>
      </w:r>
      <w:r w:rsidR="004C2C96" w:rsidRPr="00954902">
        <w:rPr>
          <w:rFonts w:ascii="Arial" w:hAnsi="Arial" w:cs="Arial"/>
          <w:sz w:val="24"/>
          <w:szCs w:val="24"/>
        </w:rPr>
        <w:t xml:space="preserve"> están obligadas a presentar las declaraciones patrimoniales y de intereses bajo protesta de decir verdad, mediante el uso del</w:t>
      </w:r>
      <w:r w:rsidR="00592D17" w:rsidRPr="00954902">
        <w:rPr>
          <w:rFonts w:ascii="Arial" w:hAnsi="Arial" w:cs="Arial"/>
          <w:sz w:val="24"/>
          <w:szCs w:val="24"/>
        </w:rPr>
        <w:t xml:space="preserve"> sistema</w:t>
      </w:r>
      <w:r w:rsidR="004C2C96" w:rsidRPr="00954902">
        <w:rPr>
          <w:rFonts w:ascii="Arial" w:hAnsi="Arial" w:cs="Arial"/>
          <w:sz w:val="24"/>
          <w:szCs w:val="24"/>
        </w:rPr>
        <w:t xml:space="preserve"> </w:t>
      </w:r>
      <w:r w:rsidR="00CB0B20" w:rsidRPr="00954902">
        <w:rPr>
          <w:rFonts w:ascii="Arial" w:hAnsi="Arial" w:cs="Arial"/>
          <w:sz w:val="24"/>
          <w:szCs w:val="24"/>
        </w:rPr>
        <w:t xml:space="preserve">electrónico </w:t>
      </w:r>
      <w:r w:rsidR="004C2C96" w:rsidRPr="00954902">
        <w:rPr>
          <w:rFonts w:ascii="Arial" w:hAnsi="Arial" w:cs="Arial"/>
          <w:sz w:val="24"/>
          <w:szCs w:val="24"/>
        </w:rPr>
        <w:t xml:space="preserve">DeclaraNet, dentro de los plazos contemplados por la </w:t>
      </w:r>
      <w:r w:rsidR="006452EA" w:rsidRPr="00954902">
        <w:rPr>
          <w:rFonts w:ascii="Arial" w:hAnsi="Arial" w:cs="Arial"/>
          <w:sz w:val="24"/>
          <w:szCs w:val="24"/>
        </w:rPr>
        <w:t>L</w:t>
      </w:r>
      <w:r w:rsidR="004C2C96" w:rsidRPr="00954902">
        <w:rPr>
          <w:rFonts w:ascii="Arial" w:hAnsi="Arial" w:cs="Arial"/>
          <w:sz w:val="24"/>
          <w:szCs w:val="24"/>
        </w:rPr>
        <w:t>e</w:t>
      </w:r>
      <w:r w:rsidR="00862445" w:rsidRPr="00954902">
        <w:rPr>
          <w:rFonts w:ascii="Arial" w:hAnsi="Arial" w:cs="Arial"/>
          <w:sz w:val="24"/>
          <w:szCs w:val="24"/>
        </w:rPr>
        <w:t>y</w:t>
      </w:r>
      <w:r w:rsidR="006452EA" w:rsidRPr="00954902">
        <w:rPr>
          <w:rFonts w:ascii="Arial" w:hAnsi="Arial" w:cs="Arial"/>
          <w:sz w:val="24"/>
          <w:szCs w:val="24"/>
        </w:rPr>
        <w:t xml:space="preserve"> de Responsabilidades </w:t>
      </w:r>
      <w:r w:rsidR="004C2C96" w:rsidRPr="00954902">
        <w:rPr>
          <w:rFonts w:ascii="Arial" w:hAnsi="Arial" w:cs="Arial"/>
          <w:sz w:val="24"/>
          <w:szCs w:val="24"/>
        </w:rPr>
        <w:t>y, observando los formatos aprobados por el Comité Coordinador del SNA y sin omitir información alguna.</w:t>
      </w:r>
    </w:p>
    <w:p w14:paraId="69260FF5" w14:textId="743F12C0" w:rsidR="00EE2329" w:rsidRPr="00954902" w:rsidRDefault="00EE2329" w:rsidP="004C2C96">
      <w:pPr>
        <w:autoSpaceDE w:val="0"/>
        <w:autoSpaceDN w:val="0"/>
        <w:adjustRightInd w:val="0"/>
        <w:spacing w:after="0" w:line="240" w:lineRule="auto"/>
        <w:jc w:val="both"/>
        <w:rPr>
          <w:rFonts w:ascii="Arial" w:hAnsi="Arial" w:cs="Arial"/>
          <w:sz w:val="24"/>
          <w:szCs w:val="24"/>
        </w:rPr>
      </w:pPr>
    </w:p>
    <w:p w14:paraId="79BB091E" w14:textId="4D080872" w:rsidR="00790128" w:rsidRPr="00954902" w:rsidRDefault="00EE2329" w:rsidP="004C2C96">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8</w:t>
      </w:r>
      <w:r w:rsidRPr="00954902">
        <w:rPr>
          <w:rFonts w:ascii="Arial" w:hAnsi="Arial" w:cs="Arial"/>
          <w:sz w:val="24"/>
          <w:szCs w:val="24"/>
        </w:rPr>
        <w:t xml:space="preserve">.- </w:t>
      </w:r>
      <w:r w:rsidR="00790128" w:rsidRPr="00954902">
        <w:rPr>
          <w:rFonts w:ascii="Arial" w:hAnsi="Arial" w:cs="Arial"/>
          <w:sz w:val="24"/>
          <w:szCs w:val="24"/>
        </w:rPr>
        <w:t>La Coordinación de Administración del I</w:t>
      </w:r>
      <w:r w:rsidR="00571D59" w:rsidRPr="00954902">
        <w:rPr>
          <w:rFonts w:ascii="Arial" w:hAnsi="Arial" w:cs="Arial"/>
          <w:sz w:val="24"/>
          <w:szCs w:val="24"/>
        </w:rPr>
        <w:t>nstituto</w:t>
      </w:r>
      <w:r w:rsidR="00790128" w:rsidRPr="00954902">
        <w:rPr>
          <w:rFonts w:ascii="Arial" w:hAnsi="Arial" w:cs="Arial"/>
          <w:sz w:val="24"/>
          <w:szCs w:val="24"/>
        </w:rPr>
        <w:t xml:space="preserve">, </w:t>
      </w:r>
      <w:r w:rsidR="00C87428" w:rsidRPr="00954902">
        <w:rPr>
          <w:rFonts w:ascii="Arial" w:hAnsi="Arial" w:cs="Arial"/>
          <w:sz w:val="24"/>
          <w:szCs w:val="24"/>
        </w:rPr>
        <w:t xml:space="preserve">será la responsable de </w:t>
      </w:r>
      <w:r w:rsidR="00790128" w:rsidRPr="00954902">
        <w:rPr>
          <w:rFonts w:ascii="Arial" w:hAnsi="Arial" w:cs="Arial"/>
          <w:sz w:val="24"/>
          <w:szCs w:val="24"/>
        </w:rPr>
        <w:t>informar al OIC de las altas y bajas de</w:t>
      </w:r>
      <w:r w:rsidR="00C87428" w:rsidRPr="00954902">
        <w:rPr>
          <w:rFonts w:ascii="Arial" w:hAnsi="Arial" w:cs="Arial"/>
          <w:sz w:val="24"/>
          <w:szCs w:val="24"/>
        </w:rPr>
        <w:t xml:space="preserve"> las personas </w:t>
      </w:r>
      <w:r w:rsidR="00790128" w:rsidRPr="00954902">
        <w:rPr>
          <w:rFonts w:ascii="Arial" w:hAnsi="Arial" w:cs="Arial"/>
          <w:sz w:val="24"/>
          <w:szCs w:val="24"/>
        </w:rPr>
        <w:t>servidor</w:t>
      </w:r>
      <w:r w:rsidR="00C87428" w:rsidRPr="00954902">
        <w:rPr>
          <w:rFonts w:ascii="Arial" w:hAnsi="Arial" w:cs="Arial"/>
          <w:sz w:val="24"/>
          <w:szCs w:val="24"/>
        </w:rPr>
        <w:t>a</w:t>
      </w:r>
      <w:r w:rsidR="00790128" w:rsidRPr="00954902">
        <w:rPr>
          <w:rFonts w:ascii="Arial" w:hAnsi="Arial" w:cs="Arial"/>
          <w:sz w:val="24"/>
          <w:szCs w:val="24"/>
        </w:rPr>
        <w:t>s públic</w:t>
      </w:r>
      <w:r w:rsidR="00C87428" w:rsidRPr="00954902">
        <w:rPr>
          <w:rFonts w:ascii="Arial" w:hAnsi="Arial" w:cs="Arial"/>
          <w:sz w:val="24"/>
          <w:szCs w:val="24"/>
        </w:rPr>
        <w:t>a</w:t>
      </w:r>
      <w:r w:rsidR="00790128" w:rsidRPr="00954902">
        <w:rPr>
          <w:rFonts w:ascii="Arial" w:hAnsi="Arial" w:cs="Arial"/>
          <w:sz w:val="24"/>
          <w:szCs w:val="24"/>
        </w:rPr>
        <w:t xml:space="preserve">s </w:t>
      </w:r>
      <w:r w:rsidR="00C87428" w:rsidRPr="00954902">
        <w:rPr>
          <w:rFonts w:ascii="Arial" w:hAnsi="Arial" w:cs="Arial"/>
          <w:sz w:val="24"/>
          <w:szCs w:val="24"/>
        </w:rPr>
        <w:t>del I</w:t>
      </w:r>
      <w:r w:rsidR="00571D59" w:rsidRPr="00954902">
        <w:rPr>
          <w:rFonts w:ascii="Arial" w:hAnsi="Arial" w:cs="Arial"/>
          <w:sz w:val="24"/>
          <w:szCs w:val="24"/>
        </w:rPr>
        <w:t>nstituto</w:t>
      </w:r>
      <w:r w:rsidR="00C87428" w:rsidRPr="00954902">
        <w:rPr>
          <w:rFonts w:ascii="Arial" w:hAnsi="Arial" w:cs="Arial"/>
          <w:sz w:val="24"/>
          <w:szCs w:val="24"/>
        </w:rPr>
        <w:t>, dentro de un término que no exceda de tres días</w:t>
      </w:r>
      <w:r w:rsidR="00244551" w:rsidRPr="00954902">
        <w:rPr>
          <w:rFonts w:ascii="Arial" w:hAnsi="Arial" w:cs="Arial"/>
          <w:sz w:val="24"/>
          <w:szCs w:val="24"/>
        </w:rPr>
        <w:t xml:space="preserve"> hábiles</w:t>
      </w:r>
      <w:r w:rsidR="00CB0B20" w:rsidRPr="00954902">
        <w:rPr>
          <w:rFonts w:ascii="Arial" w:hAnsi="Arial" w:cs="Arial"/>
          <w:sz w:val="24"/>
          <w:szCs w:val="24"/>
        </w:rPr>
        <w:t>, pudiendo</w:t>
      </w:r>
      <w:r w:rsidR="00C87428" w:rsidRPr="00954902">
        <w:rPr>
          <w:rFonts w:ascii="Arial" w:hAnsi="Arial" w:cs="Arial"/>
          <w:sz w:val="24"/>
          <w:szCs w:val="24"/>
        </w:rPr>
        <w:t xml:space="preserve"> ser informadas antes de dicho término.</w:t>
      </w:r>
    </w:p>
    <w:p w14:paraId="6609263A" w14:textId="77777777" w:rsidR="00790128" w:rsidRPr="00954902" w:rsidRDefault="00790128" w:rsidP="004C2C96">
      <w:pPr>
        <w:autoSpaceDE w:val="0"/>
        <w:autoSpaceDN w:val="0"/>
        <w:adjustRightInd w:val="0"/>
        <w:spacing w:after="0" w:line="240" w:lineRule="auto"/>
        <w:jc w:val="both"/>
        <w:rPr>
          <w:rFonts w:ascii="Arial" w:hAnsi="Arial" w:cs="Arial"/>
          <w:sz w:val="24"/>
          <w:szCs w:val="24"/>
        </w:rPr>
      </w:pPr>
    </w:p>
    <w:p w14:paraId="3DFF7E62" w14:textId="227952D3" w:rsidR="003F5C9C" w:rsidRPr="00954902" w:rsidRDefault="00C87428" w:rsidP="003F5C9C">
      <w:pPr>
        <w:autoSpaceDE w:val="0"/>
        <w:autoSpaceDN w:val="0"/>
        <w:adjustRightInd w:val="0"/>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9</w:t>
      </w:r>
      <w:r w:rsidRPr="00954902">
        <w:rPr>
          <w:rFonts w:ascii="Arial" w:hAnsi="Arial" w:cs="Arial"/>
          <w:b/>
          <w:bCs/>
          <w:sz w:val="24"/>
          <w:szCs w:val="24"/>
        </w:rPr>
        <w:t>.-</w:t>
      </w:r>
      <w:r w:rsidRPr="00954902">
        <w:rPr>
          <w:rFonts w:ascii="Arial" w:hAnsi="Arial" w:cs="Arial"/>
          <w:sz w:val="24"/>
          <w:szCs w:val="24"/>
        </w:rPr>
        <w:t xml:space="preserve"> </w:t>
      </w:r>
      <w:r w:rsidR="003F5C9C" w:rsidRPr="00954902">
        <w:rPr>
          <w:rFonts w:ascii="Arial" w:hAnsi="Arial" w:cs="Arial"/>
          <w:sz w:val="24"/>
          <w:szCs w:val="24"/>
        </w:rPr>
        <w:t>La AI, solicitará a la Coordinación de Administración en el mes de abril el padrón de las personas servidoras públicas del Instituto, que se encuentren activas, el cual deberá contener el nombre de la persona servidora pública, fecha de ingreso, RFC, CURP, área de adscripción, categoría del empleo, correo electrónico y en caso de baja la fecha de egreso.</w:t>
      </w:r>
    </w:p>
    <w:p w14:paraId="419CB65C" w14:textId="4D48A074" w:rsidR="004C2C96" w:rsidRPr="00954902" w:rsidRDefault="001575D5" w:rsidP="004C2C96">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10</w:t>
      </w:r>
      <w:r w:rsidRPr="00954902">
        <w:rPr>
          <w:rFonts w:ascii="Arial" w:hAnsi="Arial" w:cs="Arial"/>
          <w:sz w:val="24"/>
          <w:szCs w:val="24"/>
        </w:rPr>
        <w:t xml:space="preserve">.- </w:t>
      </w:r>
      <w:r w:rsidR="004C2C96" w:rsidRPr="00954902">
        <w:rPr>
          <w:rFonts w:ascii="Arial" w:hAnsi="Arial" w:cs="Arial"/>
          <w:sz w:val="24"/>
          <w:szCs w:val="24"/>
        </w:rPr>
        <w:t xml:space="preserve">Las personas servidoras públicas </w:t>
      </w:r>
      <w:r w:rsidR="00F63F63" w:rsidRPr="00954902">
        <w:rPr>
          <w:rFonts w:ascii="Arial" w:hAnsi="Arial" w:cs="Arial"/>
          <w:sz w:val="24"/>
          <w:szCs w:val="24"/>
        </w:rPr>
        <w:t xml:space="preserve">obligadas a presentar su declaración fiscal, </w:t>
      </w:r>
      <w:r w:rsidR="004C2C96" w:rsidRPr="00954902">
        <w:rPr>
          <w:rFonts w:ascii="Arial" w:hAnsi="Arial" w:cs="Arial"/>
          <w:sz w:val="24"/>
          <w:szCs w:val="24"/>
        </w:rPr>
        <w:t>exhibirán la constancia de presentación de la declaración anual de impuestos que expida la autoridad fiscal en el formato que ésta</w:t>
      </w:r>
      <w:r w:rsidR="00F63F63" w:rsidRPr="00954902">
        <w:rPr>
          <w:rFonts w:ascii="Arial" w:hAnsi="Arial" w:cs="Arial"/>
          <w:sz w:val="24"/>
          <w:szCs w:val="24"/>
        </w:rPr>
        <w:t xml:space="preserve"> </w:t>
      </w:r>
      <w:r w:rsidR="004C2C96" w:rsidRPr="00954902">
        <w:rPr>
          <w:rFonts w:ascii="Arial" w:hAnsi="Arial" w:cs="Arial"/>
          <w:sz w:val="24"/>
          <w:szCs w:val="24"/>
        </w:rPr>
        <w:t>determine. Se presentará en mayo de cada año, en el mismo acto de presentación de las declaraciones de modificación de situación patrimonial y de intereses.</w:t>
      </w:r>
    </w:p>
    <w:p w14:paraId="06CB1D78" w14:textId="77777777" w:rsidR="00032A2B" w:rsidRPr="00954902" w:rsidRDefault="00032A2B" w:rsidP="00032A2B">
      <w:pPr>
        <w:autoSpaceDE w:val="0"/>
        <w:autoSpaceDN w:val="0"/>
        <w:adjustRightInd w:val="0"/>
        <w:spacing w:after="0" w:line="240" w:lineRule="auto"/>
        <w:jc w:val="both"/>
        <w:rPr>
          <w:rFonts w:ascii="Arial" w:hAnsi="Arial" w:cs="Arial"/>
          <w:sz w:val="24"/>
          <w:szCs w:val="24"/>
        </w:rPr>
      </w:pPr>
    </w:p>
    <w:p w14:paraId="0C860931" w14:textId="28C5A1AE" w:rsidR="00032A2B" w:rsidRPr="00954902" w:rsidRDefault="001575D5" w:rsidP="00032A2B">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11</w:t>
      </w:r>
      <w:r w:rsidRPr="00954902">
        <w:rPr>
          <w:rFonts w:ascii="Arial" w:hAnsi="Arial" w:cs="Arial"/>
          <w:sz w:val="24"/>
          <w:szCs w:val="24"/>
        </w:rPr>
        <w:t xml:space="preserve">.- </w:t>
      </w:r>
      <w:r w:rsidR="00032A2B" w:rsidRPr="00954902">
        <w:rPr>
          <w:rFonts w:ascii="Arial" w:hAnsi="Arial" w:cs="Arial"/>
          <w:sz w:val="24"/>
          <w:szCs w:val="24"/>
        </w:rPr>
        <w:t xml:space="preserve">Las personas servidoras públicas accederán al </w:t>
      </w:r>
      <w:r w:rsidR="00CB0B20" w:rsidRPr="00954902">
        <w:rPr>
          <w:rFonts w:ascii="Arial" w:hAnsi="Arial" w:cs="Arial"/>
          <w:sz w:val="24"/>
          <w:szCs w:val="24"/>
        </w:rPr>
        <w:t xml:space="preserve">sistema </w:t>
      </w:r>
      <w:r w:rsidR="00032A2B" w:rsidRPr="00954902">
        <w:rPr>
          <w:rFonts w:ascii="Arial" w:hAnsi="Arial" w:cs="Arial"/>
          <w:sz w:val="24"/>
          <w:szCs w:val="24"/>
        </w:rPr>
        <w:t>DeclaraNet a través de su CURP y contraseña, como medios de identificación electrónica. El uso de la contraseña asociada a la CURP es responsabilidad exclusiva de la persona declarante y hace las veces de firma autógrafa. Su utilización en el DeclaraNet significa el consentimiento de la persona declarante para considerarlas como medio de expresión de su voluntad respecto de lo declarado y se le atribuya a la persona declarante, para todos los efectos legales, el contenido de las declaraciones.</w:t>
      </w:r>
    </w:p>
    <w:p w14:paraId="558A4771" w14:textId="34E39577" w:rsidR="00032A2B" w:rsidRPr="00954902" w:rsidRDefault="00032A2B" w:rsidP="00032A2B">
      <w:pPr>
        <w:autoSpaceDE w:val="0"/>
        <w:autoSpaceDN w:val="0"/>
        <w:adjustRightInd w:val="0"/>
        <w:spacing w:after="0" w:line="240" w:lineRule="auto"/>
        <w:jc w:val="both"/>
        <w:rPr>
          <w:rFonts w:ascii="Arial" w:hAnsi="Arial" w:cs="Arial"/>
          <w:sz w:val="24"/>
          <w:szCs w:val="24"/>
        </w:rPr>
      </w:pPr>
    </w:p>
    <w:p w14:paraId="19E9C0C9" w14:textId="0F938FBC" w:rsidR="00032A2B" w:rsidRPr="00954902" w:rsidRDefault="00032A2B" w:rsidP="00032A2B">
      <w:p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El DeclaraNet deberá emitir un acuse de recibo electrónico que acreditará la recepción y resguardo de las declaraciones en su forma definitiva.</w:t>
      </w:r>
    </w:p>
    <w:p w14:paraId="2AFDE941" w14:textId="69EA20CD" w:rsidR="00184757" w:rsidRPr="00954902" w:rsidRDefault="00184757" w:rsidP="00032A2B">
      <w:pPr>
        <w:autoSpaceDE w:val="0"/>
        <w:autoSpaceDN w:val="0"/>
        <w:adjustRightInd w:val="0"/>
        <w:spacing w:after="0" w:line="240" w:lineRule="auto"/>
        <w:jc w:val="both"/>
        <w:rPr>
          <w:rFonts w:ascii="Arial" w:hAnsi="Arial" w:cs="Arial"/>
          <w:sz w:val="24"/>
          <w:szCs w:val="24"/>
        </w:rPr>
      </w:pPr>
    </w:p>
    <w:p w14:paraId="55F94F88" w14:textId="32410902" w:rsidR="00184757" w:rsidRPr="00954902" w:rsidRDefault="001575D5" w:rsidP="00184757">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12</w:t>
      </w:r>
      <w:r w:rsidRPr="00954902">
        <w:rPr>
          <w:rFonts w:ascii="Arial" w:hAnsi="Arial" w:cs="Arial"/>
          <w:sz w:val="24"/>
          <w:szCs w:val="24"/>
        </w:rPr>
        <w:t xml:space="preserve">.- </w:t>
      </w:r>
      <w:r w:rsidR="00184757" w:rsidRPr="00954902">
        <w:rPr>
          <w:rFonts w:ascii="Arial" w:hAnsi="Arial" w:cs="Arial"/>
          <w:sz w:val="24"/>
          <w:szCs w:val="24"/>
        </w:rPr>
        <w:t xml:space="preserve">El archivo, resguardo y administración de la información contenida en DeclaraNet estará a cargo del OIC, cuyo personal se encuentra obligado a guardar estricta reserva y/o confidencialidad sobre la información y documentos que conozcan y </w:t>
      </w:r>
      <w:r w:rsidR="00C92324" w:rsidRPr="00954902">
        <w:rPr>
          <w:rFonts w:ascii="Arial" w:hAnsi="Arial" w:cs="Arial"/>
          <w:sz w:val="24"/>
          <w:szCs w:val="24"/>
        </w:rPr>
        <w:t xml:space="preserve">a la que </w:t>
      </w:r>
      <w:r w:rsidR="00184757" w:rsidRPr="00954902">
        <w:rPr>
          <w:rFonts w:ascii="Arial" w:hAnsi="Arial" w:cs="Arial"/>
          <w:sz w:val="24"/>
          <w:szCs w:val="24"/>
        </w:rPr>
        <w:t xml:space="preserve">tengan acceso, con motivo de su función, en términos de las legislaciones en materia de acceso a la información y protección de datos personales; teniendo prohibida la difusión de la información contenida en las declaraciones de situación patrimonial y de intereses, </w:t>
      </w:r>
      <w:r w:rsidR="00184757" w:rsidRPr="00954902">
        <w:rPr>
          <w:rFonts w:ascii="Arial" w:hAnsi="Arial" w:cs="Arial"/>
          <w:sz w:val="24"/>
          <w:szCs w:val="24"/>
        </w:rPr>
        <w:lastRenderedPageBreak/>
        <w:t>salvo las obligaciones que señale la normatividad en materia de transparencia y acceso a la información pública o por causa de requerimientos de autoridades competentes.</w:t>
      </w:r>
    </w:p>
    <w:p w14:paraId="59DCD9BC" w14:textId="0899E8ED" w:rsidR="005C2CF3" w:rsidRPr="00954902" w:rsidRDefault="005C2CF3" w:rsidP="00184757">
      <w:pPr>
        <w:autoSpaceDE w:val="0"/>
        <w:autoSpaceDN w:val="0"/>
        <w:adjustRightInd w:val="0"/>
        <w:spacing w:after="0" w:line="240" w:lineRule="auto"/>
        <w:jc w:val="both"/>
        <w:rPr>
          <w:rFonts w:ascii="Arial" w:hAnsi="Arial" w:cs="Arial"/>
          <w:sz w:val="24"/>
          <w:szCs w:val="24"/>
        </w:rPr>
      </w:pPr>
    </w:p>
    <w:p w14:paraId="1117143F" w14:textId="707C7862" w:rsidR="005C2CF3" w:rsidRPr="00954902" w:rsidRDefault="001575D5" w:rsidP="005C2CF3">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13</w:t>
      </w:r>
      <w:r w:rsidRPr="00954902">
        <w:rPr>
          <w:rFonts w:ascii="Arial" w:hAnsi="Arial" w:cs="Arial"/>
          <w:sz w:val="24"/>
          <w:szCs w:val="24"/>
        </w:rPr>
        <w:t xml:space="preserve">.- </w:t>
      </w:r>
      <w:r w:rsidR="005C2CF3" w:rsidRPr="00954902">
        <w:rPr>
          <w:rFonts w:ascii="Arial" w:hAnsi="Arial" w:cs="Arial"/>
          <w:sz w:val="24"/>
          <w:szCs w:val="24"/>
        </w:rPr>
        <w:t>Los datos contenidos en el DeclaraNet podrán ser usados por el OIC con fines estadísticos, así como para orientar y ejecutar estrategias de prevención, detección,</w:t>
      </w:r>
      <w:r w:rsidRPr="00954902">
        <w:rPr>
          <w:rFonts w:ascii="Arial" w:hAnsi="Arial" w:cs="Arial"/>
          <w:sz w:val="24"/>
          <w:szCs w:val="24"/>
        </w:rPr>
        <w:t xml:space="preserve"> </w:t>
      </w:r>
      <w:r w:rsidR="005C2CF3" w:rsidRPr="00954902">
        <w:rPr>
          <w:rFonts w:ascii="Arial" w:hAnsi="Arial" w:cs="Arial"/>
          <w:sz w:val="24"/>
          <w:szCs w:val="24"/>
        </w:rPr>
        <w:t>disuasión o corrección de faltas administrativas.</w:t>
      </w:r>
    </w:p>
    <w:p w14:paraId="052612F8" w14:textId="685664B6" w:rsidR="00553A46" w:rsidRPr="00954902" w:rsidRDefault="00553A46" w:rsidP="00553A46">
      <w:pPr>
        <w:pStyle w:val="Sinespaciado"/>
        <w:rPr>
          <w:rFonts w:ascii="Arial" w:hAnsi="Arial" w:cs="Arial"/>
          <w:b/>
          <w:bCs/>
          <w:sz w:val="24"/>
          <w:szCs w:val="24"/>
        </w:rPr>
      </w:pPr>
    </w:p>
    <w:p w14:paraId="79A0160E" w14:textId="3E36D6B2" w:rsidR="00DD1BCB" w:rsidRPr="00954902" w:rsidRDefault="009F3BD2" w:rsidP="005C2CF3">
      <w:pPr>
        <w:pStyle w:val="Sinespaciado"/>
        <w:jc w:val="center"/>
        <w:rPr>
          <w:rFonts w:ascii="Arial" w:hAnsi="Arial" w:cs="Arial"/>
          <w:b/>
          <w:bCs/>
          <w:sz w:val="24"/>
          <w:szCs w:val="24"/>
        </w:rPr>
      </w:pPr>
      <w:r w:rsidRPr="00954902">
        <w:rPr>
          <w:rFonts w:ascii="Arial" w:hAnsi="Arial" w:cs="Arial"/>
          <w:b/>
          <w:bCs/>
          <w:sz w:val="24"/>
          <w:szCs w:val="24"/>
        </w:rPr>
        <w:t xml:space="preserve">Sección II. </w:t>
      </w:r>
    </w:p>
    <w:p w14:paraId="360C38E8" w14:textId="7C26DAAD" w:rsidR="009F3BD2" w:rsidRPr="00954902" w:rsidRDefault="009F3BD2" w:rsidP="005C2CF3">
      <w:pPr>
        <w:pStyle w:val="Sinespaciado"/>
        <w:jc w:val="center"/>
        <w:rPr>
          <w:rFonts w:ascii="Arial" w:hAnsi="Arial" w:cs="Arial"/>
          <w:b/>
          <w:bCs/>
          <w:sz w:val="24"/>
          <w:szCs w:val="24"/>
        </w:rPr>
      </w:pPr>
      <w:r w:rsidRPr="00954902">
        <w:rPr>
          <w:rFonts w:ascii="Arial" w:hAnsi="Arial" w:cs="Arial"/>
          <w:b/>
          <w:bCs/>
          <w:sz w:val="24"/>
          <w:szCs w:val="24"/>
        </w:rPr>
        <w:t>De las particularidades de la presentación de las declaraciones patrimoniales y de intereses en el Instituto Electoral del Estado de Sinaloa.</w:t>
      </w:r>
    </w:p>
    <w:p w14:paraId="599AD2FC" w14:textId="239CE5E4" w:rsidR="005C2CF3" w:rsidRPr="00954902" w:rsidRDefault="005C2CF3" w:rsidP="005C2CF3">
      <w:pPr>
        <w:pStyle w:val="Sinespaciado"/>
        <w:jc w:val="center"/>
        <w:rPr>
          <w:rFonts w:ascii="Arial" w:hAnsi="Arial" w:cs="Arial"/>
          <w:b/>
          <w:bCs/>
          <w:sz w:val="24"/>
          <w:szCs w:val="24"/>
        </w:rPr>
      </w:pPr>
    </w:p>
    <w:p w14:paraId="5F08567C" w14:textId="517E4CED" w:rsidR="00D44FD7" w:rsidRPr="00954902" w:rsidRDefault="001575D5" w:rsidP="00D44FD7">
      <w:pPr>
        <w:autoSpaceDE w:val="0"/>
        <w:autoSpaceDN w:val="0"/>
        <w:adjustRightInd w:val="0"/>
        <w:spacing w:after="0" w:line="240" w:lineRule="auto"/>
        <w:jc w:val="both"/>
        <w:rPr>
          <w:rFonts w:ascii="Arial" w:hAnsi="Arial" w:cs="Arial"/>
          <w:sz w:val="24"/>
          <w:szCs w:val="24"/>
        </w:rPr>
      </w:pPr>
      <w:bookmarkStart w:id="0" w:name="_Hlk192674684"/>
      <w:r w:rsidRPr="00954902">
        <w:rPr>
          <w:rFonts w:ascii="Arial" w:hAnsi="Arial" w:cs="Arial"/>
          <w:b/>
          <w:bCs/>
          <w:sz w:val="24"/>
          <w:szCs w:val="24"/>
        </w:rPr>
        <w:t>Artículo</w:t>
      </w:r>
      <w:r w:rsidR="007C4AC6" w:rsidRPr="00954902">
        <w:rPr>
          <w:rFonts w:ascii="Arial" w:hAnsi="Arial" w:cs="Arial"/>
          <w:b/>
          <w:bCs/>
          <w:sz w:val="24"/>
          <w:szCs w:val="24"/>
        </w:rPr>
        <w:t xml:space="preserve"> 14</w:t>
      </w:r>
      <w:r w:rsidRPr="00954902">
        <w:rPr>
          <w:rFonts w:ascii="Arial" w:hAnsi="Arial" w:cs="Arial"/>
          <w:sz w:val="24"/>
          <w:szCs w:val="24"/>
        </w:rPr>
        <w:t xml:space="preserve">.- </w:t>
      </w:r>
      <w:r w:rsidR="00D44FD7" w:rsidRPr="00954902">
        <w:rPr>
          <w:rFonts w:ascii="Arial" w:hAnsi="Arial" w:cs="Arial"/>
          <w:sz w:val="24"/>
          <w:szCs w:val="24"/>
        </w:rPr>
        <w:t xml:space="preserve">Las personas servidoras públicas con nivel jerárquico a partir de titular de jefatura u homólogo, hasta nivel de </w:t>
      </w:r>
      <w:r w:rsidR="00BC78BC" w:rsidRPr="00954902">
        <w:rPr>
          <w:rFonts w:ascii="Arial" w:hAnsi="Arial" w:cs="Arial"/>
          <w:sz w:val="24"/>
          <w:szCs w:val="24"/>
        </w:rPr>
        <w:t>Presidencia</w:t>
      </w:r>
      <w:r w:rsidR="00D44FD7" w:rsidRPr="00954902">
        <w:rPr>
          <w:rFonts w:ascii="Arial" w:hAnsi="Arial" w:cs="Arial"/>
          <w:sz w:val="24"/>
          <w:szCs w:val="24"/>
        </w:rPr>
        <w:t>, presentarán las declaraciones patrimonial</w:t>
      </w:r>
      <w:r w:rsidR="003F5C9C" w:rsidRPr="00954902">
        <w:rPr>
          <w:rFonts w:ascii="Arial" w:hAnsi="Arial" w:cs="Arial"/>
          <w:sz w:val="24"/>
          <w:szCs w:val="24"/>
        </w:rPr>
        <w:t>es</w:t>
      </w:r>
      <w:r w:rsidR="00D44FD7" w:rsidRPr="00954902">
        <w:rPr>
          <w:rFonts w:ascii="Arial" w:hAnsi="Arial" w:cs="Arial"/>
          <w:sz w:val="24"/>
          <w:szCs w:val="24"/>
        </w:rPr>
        <w:t xml:space="preserve"> y de intereses en su forma completa, refiriéndose a todos los apartados del formato aprobado por el Comité Coordinador del SNA.</w:t>
      </w:r>
    </w:p>
    <w:bookmarkEnd w:id="0"/>
    <w:p w14:paraId="0BD28D61" w14:textId="77777777" w:rsidR="00D44FD7" w:rsidRPr="00954902" w:rsidRDefault="00D44FD7" w:rsidP="00D44FD7">
      <w:pPr>
        <w:autoSpaceDE w:val="0"/>
        <w:autoSpaceDN w:val="0"/>
        <w:adjustRightInd w:val="0"/>
        <w:spacing w:after="0" w:line="240" w:lineRule="auto"/>
        <w:jc w:val="both"/>
        <w:rPr>
          <w:rFonts w:ascii="Arial" w:hAnsi="Arial" w:cs="Arial"/>
          <w:sz w:val="24"/>
          <w:szCs w:val="24"/>
        </w:rPr>
      </w:pPr>
    </w:p>
    <w:p w14:paraId="552C1539" w14:textId="1F769353" w:rsidR="005C2CF3" w:rsidRPr="00954902" w:rsidRDefault="001575D5" w:rsidP="00D44FD7">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15</w:t>
      </w:r>
      <w:r w:rsidRPr="00954902">
        <w:rPr>
          <w:rFonts w:ascii="Arial" w:hAnsi="Arial" w:cs="Arial"/>
          <w:sz w:val="24"/>
          <w:szCs w:val="24"/>
        </w:rPr>
        <w:t xml:space="preserve">.- </w:t>
      </w:r>
      <w:r w:rsidR="00D44FD7" w:rsidRPr="00954902">
        <w:rPr>
          <w:rFonts w:ascii="Arial" w:hAnsi="Arial" w:cs="Arial"/>
          <w:sz w:val="24"/>
          <w:szCs w:val="24"/>
        </w:rPr>
        <w:t xml:space="preserve">Las personas servidoras públicas con nivel menor a titular de jefatura </w:t>
      </w:r>
      <w:r w:rsidR="000C529B" w:rsidRPr="00954902">
        <w:rPr>
          <w:rFonts w:ascii="Arial" w:hAnsi="Arial" w:cs="Arial"/>
          <w:sz w:val="24"/>
          <w:szCs w:val="24"/>
        </w:rPr>
        <w:t xml:space="preserve">u homólogo </w:t>
      </w:r>
      <w:r w:rsidR="00D44FD7" w:rsidRPr="00954902">
        <w:rPr>
          <w:rFonts w:ascii="Arial" w:hAnsi="Arial" w:cs="Arial"/>
          <w:sz w:val="24"/>
          <w:szCs w:val="24"/>
        </w:rPr>
        <w:t xml:space="preserve">presentarán la </w:t>
      </w:r>
      <w:r w:rsidR="008368EA" w:rsidRPr="00954902">
        <w:rPr>
          <w:rFonts w:ascii="Arial" w:hAnsi="Arial" w:cs="Arial"/>
          <w:sz w:val="24"/>
          <w:szCs w:val="24"/>
        </w:rPr>
        <w:t>declaración</w:t>
      </w:r>
      <w:r w:rsidR="00D44FD7" w:rsidRPr="00954902">
        <w:rPr>
          <w:rFonts w:ascii="Arial" w:hAnsi="Arial" w:cs="Arial"/>
          <w:sz w:val="24"/>
          <w:szCs w:val="24"/>
        </w:rPr>
        <w:t xml:space="preserve"> patrimonial en su forma simplificada, </w:t>
      </w:r>
      <w:r w:rsidR="00396676" w:rsidRPr="00954902">
        <w:rPr>
          <w:rFonts w:ascii="Arial" w:hAnsi="Arial" w:cs="Arial"/>
          <w:sz w:val="24"/>
          <w:szCs w:val="24"/>
        </w:rPr>
        <w:t xml:space="preserve">así como las personas contratadas bajo el régimen de honorarios asimilables a salarios, </w:t>
      </w:r>
      <w:r w:rsidR="00D44FD7" w:rsidRPr="00954902">
        <w:rPr>
          <w:rFonts w:ascii="Arial" w:hAnsi="Arial" w:cs="Arial"/>
          <w:sz w:val="24"/>
          <w:szCs w:val="24"/>
        </w:rPr>
        <w:t>refiriéndose únicamente a los rubros o apartados que se señalen en las Normas e Instructivo del SNA.</w:t>
      </w:r>
    </w:p>
    <w:p w14:paraId="7922CF53" w14:textId="47788995" w:rsidR="00B43F88" w:rsidRPr="00954902" w:rsidRDefault="00B43F88" w:rsidP="00D44FD7">
      <w:pPr>
        <w:autoSpaceDE w:val="0"/>
        <w:autoSpaceDN w:val="0"/>
        <w:adjustRightInd w:val="0"/>
        <w:spacing w:after="0" w:line="240" w:lineRule="auto"/>
        <w:jc w:val="both"/>
        <w:rPr>
          <w:rFonts w:ascii="Arial" w:hAnsi="Arial" w:cs="Arial"/>
          <w:sz w:val="24"/>
          <w:szCs w:val="24"/>
        </w:rPr>
      </w:pPr>
    </w:p>
    <w:p w14:paraId="7E152F6C" w14:textId="024DB212" w:rsidR="00B43F88" w:rsidRPr="00954902" w:rsidRDefault="00B43F88" w:rsidP="00396676">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16</w:t>
      </w:r>
      <w:r w:rsidRPr="00954902">
        <w:rPr>
          <w:rFonts w:ascii="Arial" w:hAnsi="Arial" w:cs="Arial"/>
          <w:b/>
          <w:bCs/>
          <w:sz w:val="24"/>
          <w:szCs w:val="24"/>
        </w:rPr>
        <w:t xml:space="preserve">.- </w:t>
      </w:r>
      <w:r w:rsidRPr="00954902">
        <w:rPr>
          <w:rFonts w:ascii="Arial" w:hAnsi="Arial" w:cs="Arial"/>
          <w:sz w:val="24"/>
          <w:szCs w:val="24"/>
        </w:rPr>
        <w:t>Las personas servidoras públicas no están obligadas a presentar las</w:t>
      </w:r>
      <w:r w:rsidR="00396676" w:rsidRPr="00954902">
        <w:rPr>
          <w:rFonts w:ascii="Arial" w:hAnsi="Arial" w:cs="Arial"/>
          <w:sz w:val="24"/>
          <w:szCs w:val="24"/>
        </w:rPr>
        <w:t xml:space="preserve"> </w:t>
      </w:r>
      <w:r w:rsidRPr="00954902">
        <w:rPr>
          <w:rFonts w:ascii="Arial" w:hAnsi="Arial" w:cs="Arial"/>
          <w:sz w:val="24"/>
          <w:szCs w:val="24"/>
        </w:rPr>
        <w:t>declaraciones patrimoniales y de intereses en los supuestos siguientes:</w:t>
      </w:r>
    </w:p>
    <w:p w14:paraId="39D12876" w14:textId="77777777" w:rsidR="00B43F88" w:rsidRPr="00954902" w:rsidRDefault="00B43F88" w:rsidP="00B43F88">
      <w:pPr>
        <w:autoSpaceDE w:val="0"/>
        <w:autoSpaceDN w:val="0"/>
        <w:adjustRightInd w:val="0"/>
        <w:spacing w:after="0" w:line="240" w:lineRule="auto"/>
        <w:jc w:val="both"/>
        <w:rPr>
          <w:rFonts w:ascii="Arial" w:hAnsi="Arial" w:cs="Arial"/>
          <w:sz w:val="24"/>
          <w:szCs w:val="24"/>
        </w:rPr>
      </w:pPr>
    </w:p>
    <w:p w14:paraId="7642EF38" w14:textId="2B49BE53" w:rsidR="00B43F88" w:rsidRPr="00954902" w:rsidRDefault="00B43F88" w:rsidP="00B43F88">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I.</w:t>
      </w:r>
      <w:r w:rsidRPr="00954902">
        <w:rPr>
          <w:rFonts w:ascii="Arial" w:hAnsi="Arial" w:cs="Arial"/>
          <w:sz w:val="24"/>
          <w:szCs w:val="24"/>
        </w:rPr>
        <w:t xml:space="preserve"> Respecto a las declaraciones patrimoniales y de intereses en su modalidad inicial:</w:t>
      </w:r>
    </w:p>
    <w:p w14:paraId="5011E40A" w14:textId="77777777" w:rsidR="00B43F88" w:rsidRPr="00954902" w:rsidRDefault="00B43F88" w:rsidP="00B43F88">
      <w:pPr>
        <w:autoSpaceDE w:val="0"/>
        <w:autoSpaceDN w:val="0"/>
        <w:adjustRightInd w:val="0"/>
        <w:spacing w:after="0" w:line="240" w:lineRule="auto"/>
        <w:jc w:val="both"/>
        <w:rPr>
          <w:rFonts w:ascii="Arial" w:hAnsi="Arial" w:cs="Arial"/>
          <w:sz w:val="24"/>
          <w:szCs w:val="24"/>
        </w:rPr>
      </w:pPr>
    </w:p>
    <w:p w14:paraId="660D4CA1" w14:textId="3D9EAA11" w:rsidR="00B43F88" w:rsidRPr="00954902" w:rsidRDefault="00B43F88" w:rsidP="0007781D">
      <w:pPr>
        <w:pStyle w:val="Prrafodelista"/>
        <w:numPr>
          <w:ilvl w:val="0"/>
          <w:numId w:val="15"/>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 xml:space="preserve">Cuando la persona servidora pública sea objeto de un cambio de puesto, de nivel, de funciones, de adscripción, tipo de designación o nombramiento, en el propio </w:t>
      </w:r>
      <w:r w:rsidR="00746973" w:rsidRPr="00954902">
        <w:rPr>
          <w:rFonts w:ascii="Arial" w:hAnsi="Arial" w:cs="Arial"/>
          <w:sz w:val="24"/>
          <w:szCs w:val="24"/>
        </w:rPr>
        <w:t>Instituto</w:t>
      </w:r>
      <w:r w:rsidRPr="00954902">
        <w:rPr>
          <w:rFonts w:ascii="Arial" w:hAnsi="Arial" w:cs="Arial"/>
          <w:sz w:val="24"/>
          <w:szCs w:val="24"/>
        </w:rPr>
        <w:t>.</w:t>
      </w:r>
    </w:p>
    <w:p w14:paraId="43804360" w14:textId="77777777" w:rsidR="00B43F88" w:rsidRPr="00954902" w:rsidRDefault="00B43F88" w:rsidP="00B43F88">
      <w:pPr>
        <w:autoSpaceDE w:val="0"/>
        <w:autoSpaceDN w:val="0"/>
        <w:adjustRightInd w:val="0"/>
        <w:spacing w:after="0" w:line="240" w:lineRule="auto"/>
        <w:jc w:val="both"/>
        <w:rPr>
          <w:rFonts w:ascii="Arial" w:hAnsi="Arial" w:cs="Arial"/>
          <w:sz w:val="24"/>
          <w:szCs w:val="24"/>
        </w:rPr>
      </w:pPr>
    </w:p>
    <w:p w14:paraId="1E2D5847" w14:textId="624D3EAE" w:rsidR="00B43F88" w:rsidRPr="00954902" w:rsidRDefault="00B43F88" w:rsidP="0007781D">
      <w:pPr>
        <w:pStyle w:val="Prrafodelista"/>
        <w:numPr>
          <w:ilvl w:val="0"/>
          <w:numId w:val="15"/>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Cuando la persona servidora pública sea contratada o reingrese, y renuncie o deje de prestar servicios sin que hayan transcurrido más de sesenta días naturales.</w:t>
      </w:r>
    </w:p>
    <w:p w14:paraId="2B8597A6" w14:textId="77777777" w:rsidR="00B43F88" w:rsidRPr="00954902" w:rsidRDefault="00B43F88" w:rsidP="00B43F88">
      <w:pPr>
        <w:autoSpaceDE w:val="0"/>
        <w:autoSpaceDN w:val="0"/>
        <w:adjustRightInd w:val="0"/>
        <w:spacing w:after="0" w:line="240" w:lineRule="auto"/>
        <w:jc w:val="both"/>
        <w:rPr>
          <w:rFonts w:ascii="Arial" w:hAnsi="Arial" w:cs="Arial"/>
          <w:sz w:val="24"/>
          <w:szCs w:val="24"/>
        </w:rPr>
      </w:pPr>
    </w:p>
    <w:p w14:paraId="02C96D49" w14:textId="44DB954A" w:rsidR="00B43F88" w:rsidRPr="00954902" w:rsidRDefault="00B43F88" w:rsidP="0007781D">
      <w:pPr>
        <w:pStyle w:val="Prrafodelista"/>
        <w:numPr>
          <w:ilvl w:val="0"/>
          <w:numId w:val="15"/>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 xml:space="preserve">Cuando la persona servidora pública reingrese al empleo, cargo o comisión con motivo del otorgamiento de una licencia con o sin goce de sueldo, </w:t>
      </w:r>
      <w:r w:rsidR="00C92324" w:rsidRPr="00954902">
        <w:rPr>
          <w:rFonts w:ascii="Arial" w:hAnsi="Arial" w:cs="Arial"/>
          <w:sz w:val="24"/>
          <w:szCs w:val="24"/>
        </w:rPr>
        <w:t xml:space="preserve">la cual </w:t>
      </w:r>
      <w:r w:rsidRPr="00954902">
        <w:rPr>
          <w:rFonts w:ascii="Arial" w:hAnsi="Arial" w:cs="Arial"/>
          <w:sz w:val="24"/>
          <w:szCs w:val="24"/>
        </w:rPr>
        <w:t>derive de una suspensión en sueldo y/o funciones, o sea resultado de una restitución de derechos</w:t>
      </w:r>
      <w:r w:rsidR="001575D5" w:rsidRPr="00954902">
        <w:rPr>
          <w:rFonts w:ascii="Arial" w:hAnsi="Arial" w:cs="Arial"/>
          <w:sz w:val="24"/>
          <w:szCs w:val="24"/>
        </w:rPr>
        <w:t xml:space="preserve"> </w:t>
      </w:r>
      <w:r w:rsidRPr="00954902">
        <w:rPr>
          <w:rFonts w:ascii="Arial" w:hAnsi="Arial" w:cs="Arial"/>
          <w:sz w:val="24"/>
          <w:szCs w:val="24"/>
        </w:rPr>
        <w:t>como persona servidora pública mediante resolución ejecutoriada firme, expedida por autoridad competente en el ejercicio de sus funciones.</w:t>
      </w:r>
    </w:p>
    <w:p w14:paraId="1E86134D" w14:textId="77777777" w:rsidR="00B43F88" w:rsidRPr="00954902" w:rsidRDefault="00B43F88" w:rsidP="00B43F88">
      <w:pPr>
        <w:autoSpaceDE w:val="0"/>
        <w:autoSpaceDN w:val="0"/>
        <w:adjustRightInd w:val="0"/>
        <w:spacing w:after="0" w:line="240" w:lineRule="auto"/>
        <w:jc w:val="both"/>
        <w:rPr>
          <w:rFonts w:ascii="Arial" w:hAnsi="Arial" w:cs="Arial"/>
          <w:sz w:val="24"/>
          <w:szCs w:val="24"/>
        </w:rPr>
      </w:pPr>
    </w:p>
    <w:p w14:paraId="2D27D97C" w14:textId="2990E7CD" w:rsidR="00B43F88" w:rsidRPr="00954902" w:rsidRDefault="00B43F88" w:rsidP="00B43F88">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II.</w:t>
      </w:r>
      <w:r w:rsidRPr="00954902">
        <w:rPr>
          <w:rFonts w:ascii="Arial" w:hAnsi="Arial" w:cs="Arial"/>
          <w:sz w:val="24"/>
          <w:szCs w:val="24"/>
        </w:rPr>
        <w:t xml:space="preserve"> En cuanto a las declaraciones patrimoniales y de intereses en su modalidad de</w:t>
      </w:r>
      <w:r w:rsidR="00396676" w:rsidRPr="00954902">
        <w:rPr>
          <w:rFonts w:ascii="Arial" w:hAnsi="Arial" w:cs="Arial"/>
          <w:sz w:val="24"/>
          <w:szCs w:val="24"/>
        </w:rPr>
        <w:t xml:space="preserve"> </w:t>
      </w:r>
      <w:r w:rsidRPr="00954902">
        <w:rPr>
          <w:rFonts w:ascii="Arial" w:hAnsi="Arial" w:cs="Arial"/>
          <w:sz w:val="24"/>
          <w:szCs w:val="24"/>
        </w:rPr>
        <w:t>modificación:</w:t>
      </w:r>
    </w:p>
    <w:p w14:paraId="52CF3055" w14:textId="77777777" w:rsidR="001575D5" w:rsidRPr="00954902" w:rsidRDefault="001575D5" w:rsidP="00B43F88">
      <w:pPr>
        <w:autoSpaceDE w:val="0"/>
        <w:autoSpaceDN w:val="0"/>
        <w:adjustRightInd w:val="0"/>
        <w:spacing w:after="0" w:line="240" w:lineRule="auto"/>
        <w:jc w:val="both"/>
        <w:rPr>
          <w:rFonts w:ascii="Arial" w:hAnsi="Arial" w:cs="Arial"/>
          <w:sz w:val="24"/>
          <w:szCs w:val="24"/>
        </w:rPr>
      </w:pPr>
    </w:p>
    <w:p w14:paraId="67099857" w14:textId="45253CBC" w:rsidR="00B43F88" w:rsidRPr="00954902" w:rsidRDefault="00B43F88" w:rsidP="0007781D">
      <w:pPr>
        <w:pStyle w:val="Prrafodelista"/>
        <w:numPr>
          <w:ilvl w:val="0"/>
          <w:numId w:val="17"/>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Cuando las personas servidoras públicas durante los primeros cinco meses del año tomen posesión del empleo, cargo o comisión y presenten sus declaraciones patrimoniales y de intereses de inicio en el mismo período.</w:t>
      </w:r>
    </w:p>
    <w:p w14:paraId="49474026" w14:textId="77777777" w:rsidR="00B43F88" w:rsidRPr="00954902" w:rsidRDefault="00B43F88" w:rsidP="00B43F88">
      <w:pPr>
        <w:autoSpaceDE w:val="0"/>
        <w:autoSpaceDN w:val="0"/>
        <w:adjustRightInd w:val="0"/>
        <w:spacing w:after="0" w:line="240" w:lineRule="auto"/>
        <w:jc w:val="both"/>
        <w:rPr>
          <w:rFonts w:ascii="Arial" w:hAnsi="Arial" w:cs="Arial"/>
          <w:sz w:val="24"/>
          <w:szCs w:val="24"/>
        </w:rPr>
      </w:pPr>
    </w:p>
    <w:p w14:paraId="2F62114D" w14:textId="6DF22E85" w:rsidR="00B43F88" w:rsidRPr="00954902" w:rsidRDefault="00B43F88" w:rsidP="0007781D">
      <w:pPr>
        <w:pStyle w:val="Prrafodelista"/>
        <w:numPr>
          <w:ilvl w:val="0"/>
          <w:numId w:val="17"/>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lastRenderedPageBreak/>
        <w:t>Cuando la persona servidora pública concluya su empleo, cargo o comisión en el mes de mayo y hubiere presentado su declaración de conclusión en el mismo mes.</w:t>
      </w:r>
    </w:p>
    <w:p w14:paraId="0DEFE15E" w14:textId="3AFDE54E" w:rsidR="009F3BD2" w:rsidRPr="00954902" w:rsidRDefault="009F3BD2" w:rsidP="009F3BD2">
      <w:pPr>
        <w:pStyle w:val="Sinespaciado"/>
        <w:ind w:firstLine="708"/>
        <w:jc w:val="both"/>
        <w:rPr>
          <w:rFonts w:ascii="Arial" w:hAnsi="Arial" w:cs="Arial"/>
          <w:b/>
          <w:bCs/>
          <w:sz w:val="24"/>
          <w:szCs w:val="24"/>
        </w:rPr>
      </w:pPr>
    </w:p>
    <w:p w14:paraId="59CEEDCB" w14:textId="3B300BC8" w:rsidR="00B43F88" w:rsidRPr="00954902" w:rsidRDefault="00B43F88" w:rsidP="00B43F88">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III.</w:t>
      </w:r>
      <w:r w:rsidRPr="00954902">
        <w:rPr>
          <w:rFonts w:ascii="Arial" w:hAnsi="Arial" w:cs="Arial"/>
          <w:sz w:val="24"/>
          <w:szCs w:val="24"/>
        </w:rPr>
        <w:t xml:space="preserve"> Por lo que hace a las declaraciones patrimoniales y de intereses en su modalidad de conclusión:</w:t>
      </w:r>
    </w:p>
    <w:p w14:paraId="3D40CA61" w14:textId="77777777" w:rsidR="00B43F88" w:rsidRPr="00954902" w:rsidRDefault="00B43F88" w:rsidP="00B43F88">
      <w:pPr>
        <w:autoSpaceDE w:val="0"/>
        <w:autoSpaceDN w:val="0"/>
        <w:adjustRightInd w:val="0"/>
        <w:spacing w:after="0" w:line="240" w:lineRule="auto"/>
        <w:jc w:val="both"/>
        <w:rPr>
          <w:rFonts w:ascii="Arial" w:hAnsi="Arial" w:cs="Arial"/>
          <w:sz w:val="24"/>
          <w:szCs w:val="24"/>
        </w:rPr>
      </w:pPr>
    </w:p>
    <w:p w14:paraId="05F13F79" w14:textId="7D3E4916" w:rsidR="00B43F88" w:rsidRPr="00954902" w:rsidRDefault="00B43F88" w:rsidP="0007781D">
      <w:pPr>
        <w:pStyle w:val="Prrafodelista"/>
        <w:numPr>
          <w:ilvl w:val="0"/>
          <w:numId w:val="19"/>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 xml:space="preserve">Cuando la persona servidora pública sea objeto de un cambio de puesto, de nivel, de funciones, de adscripción, tipo de designación o nombramiento, en el propio </w:t>
      </w:r>
      <w:r w:rsidR="00746973" w:rsidRPr="00954902">
        <w:rPr>
          <w:rFonts w:ascii="Arial" w:hAnsi="Arial" w:cs="Arial"/>
          <w:sz w:val="24"/>
          <w:szCs w:val="24"/>
        </w:rPr>
        <w:t>Instituto</w:t>
      </w:r>
      <w:r w:rsidRPr="00954902">
        <w:rPr>
          <w:rFonts w:ascii="Arial" w:hAnsi="Arial" w:cs="Arial"/>
          <w:sz w:val="24"/>
          <w:szCs w:val="24"/>
        </w:rPr>
        <w:t>.</w:t>
      </w:r>
    </w:p>
    <w:p w14:paraId="68D39625" w14:textId="77777777" w:rsidR="00B43F88" w:rsidRPr="00954902" w:rsidRDefault="00B43F88" w:rsidP="00B43F88">
      <w:pPr>
        <w:autoSpaceDE w:val="0"/>
        <w:autoSpaceDN w:val="0"/>
        <w:adjustRightInd w:val="0"/>
        <w:spacing w:after="0" w:line="240" w:lineRule="auto"/>
        <w:jc w:val="both"/>
        <w:rPr>
          <w:rFonts w:ascii="Arial" w:hAnsi="Arial" w:cs="Arial"/>
          <w:sz w:val="24"/>
          <w:szCs w:val="24"/>
        </w:rPr>
      </w:pPr>
    </w:p>
    <w:p w14:paraId="3952B628" w14:textId="1D1FC941" w:rsidR="00B43F88" w:rsidRPr="00954902" w:rsidRDefault="00B43F88" w:rsidP="0007781D">
      <w:pPr>
        <w:pStyle w:val="Prrafodelista"/>
        <w:numPr>
          <w:ilvl w:val="0"/>
          <w:numId w:val="19"/>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 xml:space="preserve">Cuando a la persona servidora pública le haya sido otorgada una licencia con o sin goce de sueldo, siempre y cuando no haya sido dada de baja de manera definitiva del </w:t>
      </w:r>
      <w:r w:rsidR="00746973" w:rsidRPr="00954902">
        <w:rPr>
          <w:rFonts w:ascii="Arial" w:hAnsi="Arial" w:cs="Arial"/>
          <w:sz w:val="24"/>
          <w:szCs w:val="24"/>
        </w:rPr>
        <w:t>Instituto</w:t>
      </w:r>
      <w:r w:rsidRPr="00954902">
        <w:rPr>
          <w:rFonts w:ascii="Arial" w:hAnsi="Arial" w:cs="Arial"/>
          <w:sz w:val="24"/>
          <w:szCs w:val="24"/>
        </w:rPr>
        <w:t xml:space="preserve"> o derive de una suspensión en sueldo y/o funciones.</w:t>
      </w:r>
    </w:p>
    <w:p w14:paraId="55DC45CD" w14:textId="17BD7ACA" w:rsidR="00B43F88" w:rsidRPr="00954902" w:rsidRDefault="00B43F88" w:rsidP="00B43F88">
      <w:pPr>
        <w:autoSpaceDE w:val="0"/>
        <w:autoSpaceDN w:val="0"/>
        <w:adjustRightInd w:val="0"/>
        <w:spacing w:after="0" w:line="240" w:lineRule="auto"/>
        <w:jc w:val="both"/>
        <w:rPr>
          <w:rFonts w:ascii="Arial" w:hAnsi="Arial" w:cs="Arial"/>
          <w:sz w:val="24"/>
          <w:szCs w:val="24"/>
        </w:rPr>
      </w:pPr>
    </w:p>
    <w:p w14:paraId="4F386EFE" w14:textId="77777777" w:rsidR="001575D5" w:rsidRPr="00954902" w:rsidRDefault="009F3BD2" w:rsidP="00AD249C">
      <w:pPr>
        <w:pStyle w:val="Sinespaciado"/>
        <w:jc w:val="center"/>
        <w:rPr>
          <w:rFonts w:ascii="Arial" w:hAnsi="Arial" w:cs="Arial"/>
          <w:b/>
          <w:bCs/>
          <w:sz w:val="28"/>
          <w:szCs w:val="28"/>
        </w:rPr>
      </w:pPr>
      <w:r w:rsidRPr="00954902">
        <w:rPr>
          <w:rFonts w:ascii="Arial" w:hAnsi="Arial" w:cs="Arial"/>
          <w:b/>
          <w:bCs/>
          <w:sz w:val="28"/>
          <w:szCs w:val="28"/>
        </w:rPr>
        <w:t xml:space="preserve">Capítulo III. </w:t>
      </w:r>
    </w:p>
    <w:p w14:paraId="46A598C2" w14:textId="0A7896A8" w:rsidR="009F3BD2" w:rsidRPr="00954902" w:rsidRDefault="009F3BD2" w:rsidP="00AD249C">
      <w:pPr>
        <w:pStyle w:val="Sinespaciado"/>
        <w:jc w:val="center"/>
        <w:rPr>
          <w:rFonts w:ascii="Arial" w:hAnsi="Arial" w:cs="Arial"/>
          <w:b/>
          <w:bCs/>
          <w:sz w:val="28"/>
          <w:szCs w:val="28"/>
        </w:rPr>
      </w:pPr>
      <w:r w:rsidRPr="00954902">
        <w:rPr>
          <w:rFonts w:ascii="Arial" w:hAnsi="Arial" w:cs="Arial"/>
          <w:b/>
          <w:bCs/>
          <w:sz w:val="28"/>
          <w:szCs w:val="28"/>
        </w:rPr>
        <w:t>Del proceso de verificación de evolución patrimonial.</w:t>
      </w:r>
    </w:p>
    <w:p w14:paraId="2AFF2004" w14:textId="187C0E80" w:rsidR="00AD249C" w:rsidRPr="00954902" w:rsidRDefault="00AD249C" w:rsidP="009F3BD2">
      <w:pPr>
        <w:pStyle w:val="Sinespaciado"/>
        <w:jc w:val="both"/>
        <w:rPr>
          <w:rFonts w:ascii="Arial" w:hAnsi="Arial" w:cs="Arial"/>
          <w:b/>
          <w:bCs/>
          <w:sz w:val="24"/>
          <w:szCs w:val="24"/>
        </w:rPr>
      </w:pPr>
    </w:p>
    <w:p w14:paraId="462DC426" w14:textId="77777777" w:rsidR="00DD1BCB" w:rsidRPr="00954902" w:rsidRDefault="009F3BD2" w:rsidP="001575D5">
      <w:pPr>
        <w:pStyle w:val="Sinespaciado"/>
        <w:jc w:val="center"/>
        <w:rPr>
          <w:rFonts w:ascii="Arial" w:hAnsi="Arial" w:cs="Arial"/>
          <w:b/>
          <w:bCs/>
          <w:sz w:val="24"/>
          <w:szCs w:val="24"/>
        </w:rPr>
      </w:pPr>
      <w:r w:rsidRPr="00954902">
        <w:rPr>
          <w:rFonts w:ascii="Arial" w:hAnsi="Arial" w:cs="Arial"/>
          <w:b/>
          <w:bCs/>
          <w:sz w:val="24"/>
          <w:szCs w:val="24"/>
        </w:rPr>
        <w:t>Sección I.</w:t>
      </w:r>
      <w:r w:rsidR="00E208AA" w:rsidRPr="00954902">
        <w:rPr>
          <w:rFonts w:ascii="Arial" w:hAnsi="Arial" w:cs="Arial"/>
          <w:b/>
          <w:bCs/>
          <w:sz w:val="24"/>
          <w:szCs w:val="24"/>
        </w:rPr>
        <w:t xml:space="preserve"> </w:t>
      </w:r>
    </w:p>
    <w:p w14:paraId="59E21A80" w14:textId="0D7B16FE" w:rsidR="009F3BD2" w:rsidRPr="00954902" w:rsidRDefault="009F3BD2" w:rsidP="001575D5">
      <w:pPr>
        <w:pStyle w:val="Sinespaciado"/>
        <w:jc w:val="center"/>
        <w:rPr>
          <w:rFonts w:ascii="Arial" w:hAnsi="Arial" w:cs="Arial"/>
          <w:b/>
          <w:bCs/>
          <w:sz w:val="24"/>
          <w:szCs w:val="24"/>
        </w:rPr>
      </w:pPr>
      <w:r w:rsidRPr="00954902">
        <w:rPr>
          <w:rFonts w:ascii="Arial" w:hAnsi="Arial" w:cs="Arial"/>
          <w:b/>
          <w:bCs/>
          <w:sz w:val="24"/>
          <w:szCs w:val="24"/>
        </w:rPr>
        <w:t>De los principios y etapas del proceso de verificación.</w:t>
      </w:r>
    </w:p>
    <w:p w14:paraId="5E840AB1" w14:textId="0A9AFFF8" w:rsidR="00C01767" w:rsidRPr="00954902" w:rsidRDefault="00C01767" w:rsidP="00C01767">
      <w:pPr>
        <w:pStyle w:val="Sinespaciado"/>
        <w:ind w:left="708"/>
        <w:jc w:val="center"/>
        <w:rPr>
          <w:rFonts w:ascii="Arial" w:hAnsi="Arial" w:cs="Arial"/>
          <w:b/>
          <w:bCs/>
          <w:sz w:val="24"/>
          <w:szCs w:val="24"/>
        </w:rPr>
      </w:pPr>
    </w:p>
    <w:p w14:paraId="5F160927" w14:textId="26EE7786" w:rsidR="00C01767" w:rsidRPr="00954902" w:rsidRDefault="001575D5" w:rsidP="00C01767">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1</w:t>
      </w:r>
      <w:r w:rsidR="006E10C1" w:rsidRPr="00954902">
        <w:rPr>
          <w:rFonts w:ascii="Arial" w:hAnsi="Arial" w:cs="Arial"/>
          <w:b/>
          <w:bCs/>
          <w:sz w:val="24"/>
          <w:szCs w:val="24"/>
        </w:rPr>
        <w:t>7</w:t>
      </w:r>
      <w:r w:rsidRPr="00954902">
        <w:rPr>
          <w:rFonts w:ascii="Arial" w:hAnsi="Arial" w:cs="Arial"/>
          <w:sz w:val="24"/>
          <w:szCs w:val="24"/>
        </w:rPr>
        <w:t xml:space="preserve">.- </w:t>
      </w:r>
      <w:r w:rsidR="00C01767" w:rsidRPr="00954902">
        <w:rPr>
          <w:rFonts w:ascii="Arial" w:hAnsi="Arial" w:cs="Arial"/>
          <w:sz w:val="24"/>
          <w:szCs w:val="24"/>
        </w:rPr>
        <w:t>La verificación de la evolución patrimonial de las personas declarantes se llevará a cabo observando en todo momento los principios de legalidad, presunción de inocencia, imparcialidad, objetividad, congruencia, exhaustividad, concentración, verdad material y respeto a los derechos humanos.</w:t>
      </w:r>
    </w:p>
    <w:p w14:paraId="29AED88F" w14:textId="77777777" w:rsidR="00C01767" w:rsidRPr="00954902" w:rsidRDefault="00C01767" w:rsidP="00C01767">
      <w:pPr>
        <w:autoSpaceDE w:val="0"/>
        <w:autoSpaceDN w:val="0"/>
        <w:adjustRightInd w:val="0"/>
        <w:spacing w:after="0" w:line="240" w:lineRule="auto"/>
        <w:jc w:val="both"/>
        <w:rPr>
          <w:rFonts w:ascii="Arial" w:hAnsi="Arial" w:cs="Arial"/>
          <w:sz w:val="24"/>
          <w:szCs w:val="24"/>
        </w:rPr>
      </w:pPr>
    </w:p>
    <w:p w14:paraId="5E29D762" w14:textId="3E2BEB66" w:rsidR="00C01767" w:rsidRPr="00954902" w:rsidRDefault="00C01767" w:rsidP="00C01767">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1</w:t>
      </w:r>
      <w:r w:rsidR="006E10C1" w:rsidRPr="00954902">
        <w:rPr>
          <w:rFonts w:ascii="Arial" w:hAnsi="Arial" w:cs="Arial"/>
          <w:b/>
          <w:bCs/>
          <w:sz w:val="24"/>
          <w:szCs w:val="24"/>
        </w:rPr>
        <w:t>8</w:t>
      </w:r>
      <w:r w:rsidRPr="00954902">
        <w:rPr>
          <w:rFonts w:ascii="Arial" w:hAnsi="Arial" w:cs="Arial"/>
          <w:b/>
          <w:bCs/>
          <w:sz w:val="24"/>
          <w:szCs w:val="24"/>
        </w:rPr>
        <w:t xml:space="preserve">.- </w:t>
      </w:r>
      <w:r w:rsidRPr="00954902">
        <w:rPr>
          <w:rFonts w:ascii="Arial" w:hAnsi="Arial" w:cs="Arial"/>
          <w:sz w:val="24"/>
          <w:szCs w:val="24"/>
        </w:rPr>
        <w:t>El proceso de verificación de la evolución patrimonial de las personas</w:t>
      </w:r>
      <w:r w:rsidR="00E208AA" w:rsidRPr="00954902">
        <w:rPr>
          <w:rFonts w:ascii="Arial" w:hAnsi="Arial" w:cs="Arial"/>
          <w:sz w:val="24"/>
          <w:szCs w:val="24"/>
        </w:rPr>
        <w:t xml:space="preserve"> </w:t>
      </w:r>
      <w:r w:rsidRPr="00954902">
        <w:rPr>
          <w:rFonts w:ascii="Arial" w:hAnsi="Arial" w:cs="Arial"/>
          <w:sz w:val="24"/>
          <w:szCs w:val="24"/>
        </w:rPr>
        <w:t>declarantes se compondrá de las etapas siguientes:</w:t>
      </w:r>
    </w:p>
    <w:p w14:paraId="37895F25" w14:textId="77777777" w:rsidR="00C01767" w:rsidRPr="00954902" w:rsidRDefault="00C01767" w:rsidP="00C01767">
      <w:pPr>
        <w:autoSpaceDE w:val="0"/>
        <w:autoSpaceDN w:val="0"/>
        <w:adjustRightInd w:val="0"/>
        <w:spacing w:after="0" w:line="240" w:lineRule="auto"/>
        <w:jc w:val="both"/>
        <w:rPr>
          <w:rFonts w:ascii="Arial" w:hAnsi="Arial" w:cs="Arial"/>
          <w:sz w:val="24"/>
          <w:szCs w:val="24"/>
        </w:rPr>
      </w:pPr>
    </w:p>
    <w:p w14:paraId="0638C0C4" w14:textId="77777777" w:rsidR="00C01767" w:rsidRPr="00954902" w:rsidRDefault="00C01767" w:rsidP="00C01767">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I.</w:t>
      </w:r>
      <w:r w:rsidRPr="00954902">
        <w:rPr>
          <w:rFonts w:ascii="Arial" w:hAnsi="Arial" w:cs="Arial"/>
          <w:sz w:val="24"/>
          <w:szCs w:val="24"/>
        </w:rPr>
        <w:t xml:space="preserve"> Selección aleatoria de las personas sujetas a verificación;</w:t>
      </w:r>
    </w:p>
    <w:p w14:paraId="4A47E3D6" w14:textId="77777777" w:rsidR="00C01767" w:rsidRPr="00954902" w:rsidRDefault="00C01767" w:rsidP="00C01767">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II.</w:t>
      </w:r>
      <w:r w:rsidRPr="00954902">
        <w:rPr>
          <w:rFonts w:ascii="Arial" w:hAnsi="Arial" w:cs="Arial"/>
          <w:sz w:val="24"/>
          <w:szCs w:val="24"/>
        </w:rPr>
        <w:t xml:space="preserve"> Obtención de la información;</w:t>
      </w:r>
    </w:p>
    <w:p w14:paraId="42FC7144" w14:textId="77777777" w:rsidR="00C01767" w:rsidRPr="00954902" w:rsidRDefault="00C01767" w:rsidP="00C01767">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III.</w:t>
      </w:r>
      <w:r w:rsidRPr="00954902">
        <w:rPr>
          <w:rFonts w:ascii="Arial" w:hAnsi="Arial" w:cs="Arial"/>
          <w:sz w:val="24"/>
          <w:szCs w:val="24"/>
        </w:rPr>
        <w:t xml:space="preserve"> Análisis de la información;</w:t>
      </w:r>
    </w:p>
    <w:p w14:paraId="69922673" w14:textId="70CAE051" w:rsidR="00C01767" w:rsidRPr="00954902" w:rsidRDefault="00C01767" w:rsidP="00C01767">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IV.</w:t>
      </w:r>
      <w:r w:rsidRPr="00954902">
        <w:rPr>
          <w:rFonts w:ascii="Arial" w:hAnsi="Arial" w:cs="Arial"/>
          <w:sz w:val="24"/>
          <w:szCs w:val="24"/>
        </w:rPr>
        <w:t xml:space="preserve"> Emisión del </w:t>
      </w:r>
      <w:r w:rsidR="00F541C3" w:rsidRPr="00954902">
        <w:rPr>
          <w:rFonts w:ascii="Arial" w:hAnsi="Arial" w:cs="Arial"/>
          <w:sz w:val="24"/>
          <w:szCs w:val="24"/>
        </w:rPr>
        <w:t>informe</w:t>
      </w:r>
      <w:r w:rsidRPr="00954902">
        <w:rPr>
          <w:rFonts w:ascii="Arial" w:hAnsi="Arial" w:cs="Arial"/>
          <w:sz w:val="24"/>
          <w:szCs w:val="24"/>
        </w:rPr>
        <w:t xml:space="preserve"> preliminar y solventación de observaciones; y</w:t>
      </w:r>
    </w:p>
    <w:p w14:paraId="775A947F" w14:textId="165EDB8C" w:rsidR="00C01767" w:rsidRPr="00954902" w:rsidRDefault="00C01767" w:rsidP="00C01767">
      <w:pPr>
        <w:pStyle w:val="Sinespaciado"/>
        <w:jc w:val="both"/>
        <w:rPr>
          <w:rFonts w:ascii="Arial" w:hAnsi="Arial" w:cs="Arial"/>
          <w:sz w:val="24"/>
          <w:szCs w:val="24"/>
        </w:rPr>
      </w:pPr>
      <w:r w:rsidRPr="00954902">
        <w:rPr>
          <w:rFonts w:ascii="Arial" w:hAnsi="Arial" w:cs="Arial"/>
          <w:b/>
          <w:bCs/>
          <w:sz w:val="24"/>
          <w:szCs w:val="24"/>
        </w:rPr>
        <w:t>V.</w:t>
      </w:r>
      <w:r w:rsidRPr="00954902">
        <w:rPr>
          <w:rFonts w:ascii="Arial" w:hAnsi="Arial" w:cs="Arial"/>
          <w:sz w:val="24"/>
          <w:szCs w:val="24"/>
        </w:rPr>
        <w:t xml:space="preserve"> Emisión de</w:t>
      </w:r>
      <w:r w:rsidR="00275FFF" w:rsidRPr="00954902">
        <w:rPr>
          <w:rFonts w:ascii="Arial" w:hAnsi="Arial" w:cs="Arial"/>
          <w:sz w:val="24"/>
          <w:szCs w:val="24"/>
        </w:rPr>
        <w:t>l IVEP</w:t>
      </w:r>
      <w:r w:rsidRPr="00954902">
        <w:rPr>
          <w:rFonts w:ascii="Arial" w:hAnsi="Arial" w:cs="Arial"/>
          <w:sz w:val="24"/>
          <w:szCs w:val="24"/>
        </w:rPr>
        <w:t>.</w:t>
      </w:r>
    </w:p>
    <w:p w14:paraId="06D1EBC6" w14:textId="3E4ECAC5" w:rsidR="00C01767" w:rsidRPr="00954902" w:rsidRDefault="00C01767" w:rsidP="00C01767">
      <w:pPr>
        <w:pStyle w:val="Sinespaciado"/>
        <w:jc w:val="both"/>
        <w:rPr>
          <w:rFonts w:ascii="Arial" w:hAnsi="Arial" w:cs="Arial"/>
          <w:sz w:val="24"/>
          <w:szCs w:val="24"/>
        </w:rPr>
      </w:pPr>
    </w:p>
    <w:p w14:paraId="2B0715CD" w14:textId="70AB90B7" w:rsidR="00C01767" w:rsidRPr="00954902" w:rsidRDefault="001E65CF" w:rsidP="001E65CF">
      <w:p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 xml:space="preserve">En el PAT del OIC se determinará la cantidad de verificaciones aleatorias de evolución patrimonial que se realizarán anualmente, considerando los recursos </w:t>
      </w:r>
      <w:r w:rsidR="00E21EE1" w:rsidRPr="00954902">
        <w:rPr>
          <w:rFonts w:ascii="Arial" w:hAnsi="Arial" w:cs="Arial"/>
          <w:sz w:val="24"/>
          <w:szCs w:val="24"/>
        </w:rPr>
        <w:t xml:space="preserve">de </w:t>
      </w:r>
      <w:r w:rsidRPr="00954902">
        <w:rPr>
          <w:rFonts w:ascii="Arial" w:hAnsi="Arial" w:cs="Arial"/>
          <w:sz w:val="24"/>
          <w:szCs w:val="24"/>
        </w:rPr>
        <w:t xml:space="preserve">que </w:t>
      </w:r>
      <w:r w:rsidR="00AB1350" w:rsidRPr="00954902">
        <w:rPr>
          <w:rFonts w:ascii="Arial" w:hAnsi="Arial" w:cs="Arial"/>
          <w:sz w:val="24"/>
          <w:szCs w:val="24"/>
        </w:rPr>
        <w:t xml:space="preserve">se </w:t>
      </w:r>
      <w:r w:rsidRPr="00954902">
        <w:rPr>
          <w:rFonts w:ascii="Arial" w:hAnsi="Arial" w:cs="Arial"/>
          <w:sz w:val="24"/>
          <w:szCs w:val="24"/>
        </w:rPr>
        <w:t>disponga</w:t>
      </w:r>
      <w:r w:rsidR="00AB1350" w:rsidRPr="00954902">
        <w:rPr>
          <w:rFonts w:ascii="Arial" w:hAnsi="Arial" w:cs="Arial"/>
          <w:sz w:val="24"/>
          <w:szCs w:val="24"/>
        </w:rPr>
        <w:t>n</w:t>
      </w:r>
      <w:r w:rsidRPr="00954902">
        <w:rPr>
          <w:rFonts w:ascii="Arial" w:hAnsi="Arial" w:cs="Arial"/>
          <w:sz w:val="24"/>
          <w:szCs w:val="24"/>
        </w:rPr>
        <w:t>.</w:t>
      </w:r>
    </w:p>
    <w:p w14:paraId="43C3AE33" w14:textId="77777777" w:rsidR="009853A0" w:rsidRPr="00954902" w:rsidRDefault="009853A0" w:rsidP="00890E88">
      <w:pPr>
        <w:pStyle w:val="Sinespaciado"/>
        <w:jc w:val="both"/>
        <w:rPr>
          <w:rFonts w:ascii="Arial" w:hAnsi="Arial" w:cs="Arial"/>
          <w:sz w:val="24"/>
          <w:szCs w:val="24"/>
        </w:rPr>
      </w:pPr>
    </w:p>
    <w:p w14:paraId="2E6F27E2" w14:textId="77777777" w:rsidR="00DD1BCB" w:rsidRPr="00954902" w:rsidRDefault="009F3BD2" w:rsidP="00C01767">
      <w:pPr>
        <w:pStyle w:val="Sinespaciado"/>
        <w:jc w:val="center"/>
        <w:rPr>
          <w:rFonts w:ascii="Arial" w:hAnsi="Arial" w:cs="Arial"/>
          <w:b/>
          <w:bCs/>
          <w:sz w:val="24"/>
          <w:szCs w:val="24"/>
        </w:rPr>
      </w:pPr>
      <w:r w:rsidRPr="00954902">
        <w:rPr>
          <w:rFonts w:ascii="Arial" w:hAnsi="Arial" w:cs="Arial"/>
          <w:b/>
          <w:bCs/>
          <w:sz w:val="24"/>
          <w:szCs w:val="24"/>
        </w:rPr>
        <w:t xml:space="preserve">Sección II. </w:t>
      </w:r>
    </w:p>
    <w:p w14:paraId="521F7A0A" w14:textId="22C303A2" w:rsidR="009F3BD2" w:rsidRPr="00954902" w:rsidRDefault="009F3BD2" w:rsidP="00C01767">
      <w:pPr>
        <w:pStyle w:val="Sinespaciado"/>
        <w:jc w:val="center"/>
        <w:rPr>
          <w:rFonts w:ascii="Arial" w:hAnsi="Arial" w:cs="Arial"/>
          <w:b/>
          <w:bCs/>
          <w:sz w:val="24"/>
          <w:szCs w:val="24"/>
        </w:rPr>
      </w:pPr>
      <w:r w:rsidRPr="00954902">
        <w:rPr>
          <w:rFonts w:ascii="Arial" w:hAnsi="Arial" w:cs="Arial"/>
          <w:b/>
          <w:bCs/>
          <w:sz w:val="24"/>
          <w:szCs w:val="24"/>
        </w:rPr>
        <w:t>De la selección de las personas sujetas a verificación.</w:t>
      </w:r>
    </w:p>
    <w:p w14:paraId="7C0EA2B3" w14:textId="58849F38" w:rsidR="00C01767" w:rsidRPr="00954902" w:rsidRDefault="00C01767" w:rsidP="00135DE3">
      <w:pPr>
        <w:pStyle w:val="Sinespaciado"/>
        <w:jc w:val="both"/>
        <w:rPr>
          <w:rFonts w:ascii="Arial" w:hAnsi="Arial" w:cs="Arial"/>
          <w:sz w:val="24"/>
          <w:szCs w:val="24"/>
        </w:rPr>
      </w:pPr>
    </w:p>
    <w:p w14:paraId="455671A6" w14:textId="0D718B77" w:rsidR="00C01767" w:rsidRPr="00954902" w:rsidRDefault="00E208AA" w:rsidP="00A46A59">
      <w:pPr>
        <w:autoSpaceDE w:val="0"/>
        <w:autoSpaceDN w:val="0"/>
        <w:adjustRightInd w:val="0"/>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w:t>
      </w:r>
      <w:r w:rsidR="006E10C1" w:rsidRPr="00954902">
        <w:rPr>
          <w:rFonts w:ascii="Arial" w:hAnsi="Arial" w:cs="Arial"/>
          <w:b/>
          <w:bCs/>
          <w:sz w:val="24"/>
          <w:szCs w:val="24"/>
        </w:rPr>
        <w:t>19</w:t>
      </w:r>
      <w:r w:rsidRPr="00954902">
        <w:rPr>
          <w:rFonts w:ascii="Arial" w:hAnsi="Arial" w:cs="Arial"/>
          <w:sz w:val="24"/>
          <w:szCs w:val="24"/>
        </w:rPr>
        <w:t>.-</w:t>
      </w:r>
      <w:r w:rsidR="003F5C9C" w:rsidRPr="00954902">
        <w:rPr>
          <w:rFonts w:ascii="Arial" w:hAnsi="Arial" w:cs="Arial"/>
          <w:sz w:val="24"/>
          <w:szCs w:val="24"/>
        </w:rPr>
        <w:t xml:space="preserve"> En julio de cada año, la persona titular del OIC solicitará a la Coordinación de Administración del Instituto el padrón de personas servidoras públicas. El padrón que proporcione la Coordinación de Administración será con corte al 31 de mayo del mismo año a la solicitud, e incluirá la información relativa al último cargo o puesto, área de adscripción y categoría.</w:t>
      </w:r>
    </w:p>
    <w:p w14:paraId="15DA6655" w14:textId="22731D96" w:rsidR="00975DE4" w:rsidRPr="00954902" w:rsidRDefault="00C86D86" w:rsidP="00C01767">
      <w:pPr>
        <w:pStyle w:val="Sinespaciado"/>
        <w:jc w:val="both"/>
        <w:rPr>
          <w:rFonts w:ascii="Arial" w:hAnsi="Arial" w:cs="Arial"/>
          <w:sz w:val="24"/>
          <w:szCs w:val="24"/>
        </w:rPr>
      </w:pPr>
      <w:r w:rsidRPr="00954902">
        <w:rPr>
          <w:rFonts w:ascii="Arial" w:hAnsi="Arial" w:cs="Arial"/>
          <w:b/>
          <w:bCs/>
          <w:sz w:val="24"/>
          <w:szCs w:val="24"/>
        </w:rPr>
        <w:lastRenderedPageBreak/>
        <w:t>Artículo</w:t>
      </w:r>
      <w:r w:rsidR="007C4AC6" w:rsidRPr="00954902">
        <w:rPr>
          <w:rFonts w:ascii="Arial" w:hAnsi="Arial" w:cs="Arial"/>
          <w:b/>
          <w:bCs/>
          <w:sz w:val="24"/>
          <w:szCs w:val="24"/>
        </w:rPr>
        <w:t xml:space="preserve"> 2</w:t>
      </w:r>
      <w:r w:rsidR="006E10C1" w:rsidRPr="00954902">
        <w:rPr>
          <w:rFonts w:ascii="Arial" w:hAnsi="Arial" w:cs="Arial"/>
          <w:b/>
          <w:bCs/>
          <w:sz w:val="24"/>
          <w:szCs w:val="24"/>
        </w:rPr>
        <w:t>0</w:t>
      </w:r>
      <w:r w:rsidRPr="00954902">
        <w:rPr>
          <w:rFonts w:ascii="Arial" w:hAnsi="Arial" w:cs="Arial"/>
          <w:sz w:val="24"/>
          <w:szCs w:val="24"/>
        </w:rPr>
        <w:t xml:space="preserve">.- </w:t>
      </w:r>
      <w:r w:rsidR="003F5C9C" w:rsidRPr="00954902">
        <w:rPr>
          <w:rFonts w:ascii="Arial" w:hAnsi="Arial" w:cs="Arial"/>
          <w:sz w:val="24"/>
          <w:szCs w:val="24"/>
        </w:rPr>
        <w:t>No serán incluidas para la verificación las personas servidoras públicas que fueron contratadas específicamente para los procesos electorales.</w:t>
      </w:r>
    </w:p>
    <w:p w14:paraId="3BF0C183" w14:textId="77777777" w:rsidR="00975DE4" w:rsidRPr="00954902" w:rsidRDefault="00975DE4" w:rsidP="00C01767">
      <w:pPr>
        <w:pStyle w:val="Sinespaciado"/>
        <w:jc w:val="both"/>
        <w:rPr>
          <w:rFonts w:ascii="Arial" w:hAnsi="Arial" w:cs="Arial"/>
          <w:sz w:val="24"/>
          <w:szCs w:val="24"/>
        </w:rPr>
      </w:pPr>
    </w:p>
    <w:p w14:paraId="4ACE7B06" w14:textId="6ED8C8F3" w:rsidR="00463C05" w:rsidRPr="00954902" w:rsidRDefault="00E208AA" w:rsidP="00463C05">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2</w:t>
      </w:r>
      <w:r w:rsidR="006E10C1" w:rsidRPr="00954902">
        <w:rPr>
          <w:rFonts w:ascii="Arial" w:hAnsi="Arial" w:cs="Arial"/>
          <w:b/>
          <w:bCs/>
          <w:sz w:val="24"/>
          <w:szCs w:val="24"/>
        </w:rPr>
        <w:t>1</w:t>
      </w:r>
      <w:r w:rsidRPr="00954902">
        <w:rPr>
          <w:rFonts w:ascii="Arial" w:hAnsi="Arial" w:cs="Arial"/>
          <w:sz w:val="24"/>
          <w:szCs w:val="24"/>
        </w:rPr>
        <w:t xml:space="preserve">.- </w:t>
      </w:r>
      <w:r w:rsidR="00463C05" w:rsidRPr="00954902">
        <w:rPr>
          <w:rFonts w:ascii="Arial" w:hAnsi="Arial" w:cs="Arial"/>
          <w:sz w:val="24"/>
          <w:szCs w:val="24"/>
        </w:rPr>
        <w:t>El padrón se agrupará en los segmentos siguientes:</w:t>
      </w:r>
    </w:p>
    <w:p w14:paraId="63B82984" w14:textId="77777777" w:rsidR="00463C05" w:rsidRPr="00954902" w:rsidRDefault="00463C05" w:rsidP="00463C05">
      <w:pPr>
        <w:autoSpaceDE w:val="0"/>
        <w:autoSpaceDN w:val="0"/>
        <w:adjustRightInd w:val="0"/>
        <w:spacing w:after="0" w:line="240" w:lineRule="auto"/>
        <w:jc w:val="both"/>
        <w:rPr>
          <w:rFonts w:ascii="Arial" w:hAnsi="Arial" w:cs="Arial"/>
          <w:sz w:val="24"/>
          <w:szCs w:val="24"/>
        </w:rPr>
      </w:pPr>
    </w:p>
    <w:p w14:paraId="7CF9F7C5" w14:textId="4424285D" w:rsidR="00504B39" w:rsidRPr="00954902" w:rsidRDefault="00E208AA" w:rsidP="00463C05">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I.</w:t>
      </w:r>
      <w:r w:rsidR="00463C05" w:rsidRPr="00954902">
        <w:rPr>
          <w:rFonts w:ascii="Arial" w:hAnsi="Arial" w:cs="Arial"/>
          <w:b/>
          <w:bCs/>
          <w:sz w:val="24"/>
          <w:szCs w:val="24"/>
        </w:rPr>
        <w:t>-</w:t>
      </w:r>
      <w:r w:rsidR="00463C05" w:rsidRPr="00954902">
        <w:rPr>
          <w:rFonts w:ascii="Arial" w:hAnsi="Arial" w:cs="Arial"/>
          <w:sz w:val="24"/>
          <w:szCs w:val="24"/>
        </w:rPr>
        <w:t xml:space="preserve"> </w:t>
      </w:r>
      <w:r w:rsidR="00463C05" w:rsidRPr="00954902">
        <w:rPr>
          <w:rFonts w:ascii="Arial" w:hAnsi="Arial" w:cs="Arial"/>
          <w:b/>
          <w:bCs/>
          <w:sz w:val="24"/>
          <w:szCs w:val="24"/>
        </w:rPr>
        <w:t>Grupo 1:</w:t>
      </w:r>
      <w:r w:rsidR="00463C05" w:rsidRPr="00954902">
        <w:rPr>
          <w:rFonts w:ascii="Arial" w:hAnsi="Arial" w:cs="Arial"/>
          <w:sz w:val="24"/>
          <w:szCs w:val="24"/>
        </w:rPr>
        <w:t xml:space="preserve"> Se conformará con la persona </w:t>
      </w:r>
      <w:r w:rsidR="00C86D86" w:rsidRPr="00954902">
        <w:rPr>
          <w:rFonts w:ascii="Arial" w:hAnsi="Arial" w:cs="Arial"/>
          <w:sz w:val="24"/>
          <w:szCs w:val="24"/>
        </w:rPr>
        <w:t>C</w:t>
      </w:r>
      <w:r w:rsidR="00463C05" w:rsidRPr="00954902">
        <w:rPr>
          <w:rFonts w:ascii="Arial" w:hAnsi="Arial" w:cs="Arial"/>
          <w:sz w:val="24"/>
          <w:szCs w:val="24"/>
        </w:rPr>
        <w:t xml:space="preserve">onsejera o </w:t>
      </w:r>
      <w:r w:rsidR="00C86D86" w:rsidRPr="00954902">
        <w:rPr>
          <w:rFonts w:ascii="Arial" w:hAnsi="Arial" w:cs="Arial"/>
          <w:sz w:val="24"/>
          <w:szCs w:val="24"/>
        </w:rPr>
        <w:t>C</w:t>
      </w:r>
      <w:r w:rsidR="00463C05" w:rsidRPr="00954902">
        <w:rPr>
          <w:rFonts w:ascii="Arial" w:hAnsi="Arial" w:cs="Arial"/>
          <w:sz w:val="24"/>
          <w:szCs w:val="24"/>
        </w:rPr>
        <w:t xml:space="preserve">onsejero </w:t>
      </w:r>
      <w:r w:rsidR="00C86D86" w:rsidRPr="00954902">
        <w:rPr>
          <w:rFonts w:ascii="Arial" w:hAnsi="Arial" w:cs="Arial"/>
          <w:sz w:val="24"/>
          <w:szCs w:val="24"/>
        </w:rPr>
        <w:t>P</w:t>
      </w:r>
      <w:r w:rsidR="00463C05" w:rsidRPr="00954902">
        <w:rPr>
          <w:rFonts w:ascii="Arial" w:hAnsi="Arial" w:cs="Arial"/>
          <w:sz w:val="24"/>
          <w:szCs w:val="24"/>
        </w:rPr>
        <w:t xml:space="preserve">residente; las y los </w:t>
      </w:r>
      <w:r w:rsidR="00C86D86" w:rsidRPr="00954902">
        <w:rPr>
          <w:rFonts w:ascii="Arial" w:hAnsi="Arial" w:cs="Arial"/>
          <w:sz w:val="24"/>
          <w:szCs w:val="24"/>
        </w:rPr>
        <w:t>C</w:t>
      </w:r>
      <w:r w:rsidR="00463C05" w:rsidRPr="00954902">
        <w:rPr>
          <w:rFonts w:ascii="Arial" w:hAnsi="Arial" w:cs="Arial"/>
          <w:sz w:val="24"/>
          <w:szCs w:val="24"/>
        </w:rPr>
        <w:t xml:space="preserve">onsejeros integrantes del Consejo General; </w:t>
      </w:r>
      <w:r w:rsidR="00F541C3" w:rsidRPr="00954902">
        <w:rPr>
          <w:rFonts w:ascii="Arial" w:hAnsi="Arial" w:cs="Arial"/>
          <w:sz w:val="24"/>
          <w:szCs w:val="24"/>
        </w:rPr>
        <w:t>las personas titulares de la Secretaría Ejecutiva, Coordinaciones, Jefaturas, Unidades y del OIC</w:t>
      </w:r>
      <w:r w:rsidRPr="00954902">
        <w:rPr>
          <w:rFonts w:ascii="Arial" w:hAnsi="Arial" w:cs="Arial"/>
          <w:sz w:val="24"/>
          <w:szCs w:val="24"/>
        </w:rPr>
        <w:t>.</w:t>
      </w:r>
    </w:p>
    <w:p w14:paraId="51C14A23" w14:textId="77777777" w:rsidR="00463C05" w:rsidRPr="00954902" w:rsidRDefault="00463C05" w:rsidP="00463C05">
      <w:pPr>
        <w:autoSpaceDE w:val="0"/>
        <w:autoSpaceDN w:val="0"/>
        <w:adjustRightInd w:val="0"/>
        <w:spacing w:after="0" w:line="240" w:lineRule="auto"/>
        <w:jc w:val="both"/>
        <w:rPr>
          <w:rFonts w:ascii="Arial" w:hAnsi="Arial" w:cs="Arial"/>
          <w:sz w:val="24"/>
          <w:szCs w:val="24"/>
        </w:rPr>
      </w:pPr>
    </w:p>
    <w:p w14:paraId="1FF147AC" w14:textId="0ABE67BE" w:rsidR="00C01767" w:rsidRPr="00954902" w:rsidRDefault="00E208AA" w:rsidP="00915241">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II.</w:t>
      </w:r>
      <w:r w:rsidR="00463C05" w:rsidRPr="00954902">
        <w:rPr>
          <w:rFonts w:ascii="Arial" w:hAnsi="Arial" w:cs="Arial"/>
          <w:b/>
          <w:bCs/>
          <w:sz w:val="24"/>
          <w:szCs w:val="24"/>
        </w:rPr>
        <w:t>- Grupo 2:</w:t>
      </w:r>
      <w:r w:rsidR="00463C05" w:rsidRPr="00954902">
        <w:rPr>
          <w:rFonts w:ascii="Arial" w:hAnsi="Arial" w:cs="Arial"/>
          <w:sz w:val="24"/>
          <w:szCs w:val="24"/>
        </w:rPr>
        <w:t xml:space="preserve"> Se conformará con las personas servidoras públicas con</w:t>
      </w:r>
      <w:r w:rsidR="00504B39" w:rsidRPr="00954902">
        <w:rPr>
          <w:rFonts w:ascii="Arial" w:hAnsi="Arial" w:cs="Arial"/>
          <w:sz w:val="24"/>
          <w:szCs w:val="24"/>
        </w:rPr>
        <w:t xml:space="preserve"> </w:t>
      </w:r>
      <w:r w:rsidR="00463C05" w:rsidRPr="00954902">
        <w:rPr>
          <w:rFonts w:ascii="Arial" w:hAnsi="Arial" w:cs="Arial"/>
          <w:sz w:val="24"/>
          <w:szCs w:val="24"/>
        </w:rPr>
        <w:t xml:space="preserve">nivel </w:t>
      </w:r>
      <w:r w:rsidR="00EE3107" w:rsidRPr="00954902">
        <w:rPr>
          <w:rFonts w:ascii="Arial" w:hAnsi="Arial" w:cs="Arial"/>
          <w:sz w:val="24"/>
          <w:szCs w:val="24"/>
        </w:rPr>
        <w:t xml:space="preserve">menor a titular de </w:t>
      </w:r>
      <w:r w:rsidR="000C529B" w:rsidRPr="00954902">
        <w:rPr>
          <w:rFonts w:ascii="Arial" w:hAnsi="Arial" w:cs="Arial"/>
          <w:sz w:val="24"/>
          <w:szCs w:val="24"/>
        </w:rPr>
        <w:t>j</w:t>
      </w:r>
      <w:r w:rsidR="00EE3107" w:rsidRPr="00954902">
        <w:rPr>
          <w:rFonts w:ascii="Arial" w:hAnsi="Arial" w:cs="Arial"/>
          <w:sz w:val="24"/>
          <w:szCs w:val="24"/>
        </w:rPr>
        <w:t>efatura u homólogo.</w:t>
      </w:r>
      <w:r w:rsidR="00463C05" w:rsidRPr="00954902">
        <w:rPr>
          <w:rFonts w:ascii="Arial" w:hAnsi="Arial" w:cs="Arial"/>
          <w:sz w:val="24"/>
          <w:szCs w:val="24"/>
        </w:rPr>
        <w:t xml:space="preserve"> </w:t>
      </w:r>
    </w:p>
    <w:p w14:paraId="459E99BF" w14:textId="707D174A" w:rsidR="00AE0D58" w:rsidRPr="00954902" w:rsidRDefault="00AE0D58" w:rsidP="00915241">
      <w:pPr>
        <w:autoSpaceDE w:val="0"/>
        <w:autoSpaceDN w:val="0"/>
        <w:adjustRightInd w:val="0"/>
        <w:spacing w:after="0" w:line="240" w:lineRule="auto"/>
        <w:jc w:val="both"/>
        <w:rPr>
          <w:rFonts w:ascii="Arial" w:hAnsi="Arial" w:cs="Arial"/>
          <w:sz w:val="24"/>
          <w:szCs w:val="24"/>
        </w:rPr>
      </w:pPr>
    </w:p>
    <w:p w14:paraId="09F36919" w14:textId="75C49C44" w:rsidR="00AE0D58" w:rsidRPr="00954902" w:rsidRDefault="00F15586" w:rsidP="00915241">
      <w:p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 xml:space="preserve">Las personas servidoras públicas que sean contratadas por un tiempo que no exceda de sesenta días, no serán </w:t>
      </w:r>
      <w:r w:rsidR="00C86D86" w:rsidRPr="00954902">
        <w:rPr>
          <w:rFonts w:ascii="Arial" w:hAnsi="Arial" w:cs="Arial"/>
          <w:sz w:val="24"/>
          <w:szCs w:val="24"/>
        </w:rPr>
        <w:t>incluidas en el padrón.</w:t>
      </w:r>
    </w:p>
    <w:p w14:paraId="5E2295D9" w14:textId="465A153A" w:rsidR="00C01767" w:rsidRPr="00954902" w:rsidRDefault="00C01767" w:rsidP="00915241">
      <w:pPr>
        <w:autoSpaceDE w:val="0"/>
        <w:autoSpaceDN w:val="0"/>
        <w:adjustRightInd w:val="0"/>
        <w:spacing w:after="0" w:line="240" w:lineRule="auto"/>
        <w:jc w:val="both"/>
        <w:rPr>
          <w:rFonts w:ascii="Arial" w:hAnsi="Arial" w:cs="Arial"/>
          <w:sz w:val="24"/>
          <w:szCs w:val="24"/>
        </w:rPr>
      </w:pPr>
    </w:p>
    <w:p w14:paraId="53B8AF3A" w14:textId="77777777" w:rsidR="003F5C9C" w:rsidRPr="00954902" w:rsidRDefault="00E208AA" w:rsidP="003F5C9C">
      <w:pPr>
        <w:autoSpaceDE w:val="0"/>
        <w:autoSpaceDN w:val="0"/>
        <w:adjustRightInd w:val="0"/>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2</w:t>
      </w:r>
      <w:r w:rsidR="006E10C1" w:rsidRPr="00954902">
        <w:rPr>
          <w:rFonts w:ascii="Arial" w:hAnsi="Arial" w:cs="Arial"/>
          <w:b/>
          <w:bCs/>
          <w:sz w:val="24"/>
          <w:szCs w:val="24"/>
        </w:rPr>
        <w:t>2</w:t>
      </w:r>
      <w:r w:rsidRPr="00954902">
        <w:rPr>
          <w:rFonts w:ascii="Arial" w:hAnsi="Arial" w:cs="Arial"/>
          <w:sz w:val="24"/>
          <w:szCs w:val="24"/>
        </w:rPr>
        <w:t xml:space="preserve">.- </w:t>
      </w:r>
      <w:r w:rsidR="003F5C9C" w:rsidRPr="00954902">
        <w:rPr>
          <w:rFonts w:ascii="Arial" w:hAnsi="Arial" w:cs="Arial"/>
          <w:sz w:val="24"/>
          <w:szCs w:val="24"/>
        </w:rPr>
        <w:t xml:space="preserve">Las personas sujetas a verificación se seleccionarán aleatoriamente de cada uno de los dos grupos mencionados en el artículo anterior, serán elegidos por insaculación simple en la proporción siguiente: </w:t>
      </w:r>
    </w:p>
    <w:p w14:paraId="4E1A3E21" w14:textId="04B280AB" w:rsidR="003F5C9C" w:rsidRPr="00954902" w:rsidRDefault="003F5C9C" w:rsidP="0007781D">
      <w:pPr>
        <w:pStyle w:val="Prrafodelista"/>
        <w:numPr>
          <w:ilvl w:val="0"/>
          <w:numId w:val="21"/>
        </w:numPr>
        <w:autoSpaceDE w:val="0"/>
        <w:autoSpaceDN w:val="0"/>
        <w:adjustRightInd w:val="0"/>
        <w:jc w:val="both"/>
        <w:rPr>
          <w:rFonts w:ascii="Arial" w:hAnsi="Arial" w:cs="Arial"/>
          <w:sz w:val="24"/>
          <w:szCs w:val="24"/>
        </w:rPr>
      </w:pPr>
      <w:r w:rsidRPr="00954902">
        <w:rPr>
          <w:rFonts w:ascii="Arial" w:hAnsi="Arial" w:cs="Arial"/>
          <w:sz w:val="24"/>
          <w:szCs w:val="24"/>
        </w:rPr>
        <w:t>Del grupo 1 se seleccionará aleatoriamente hasta el 20% del total de personas sujetas a verificación aleatoria determinado en el PAT.</w:t>
      </w:r>
    </w:p>
    <w:p w14:paraId="4091648E" w14:textId="77777777" w:rsidR="0007781D" w:rsidRPr="00954902" w:rsidRDefault="0007781D" w:rsidP="0007781D">
      <w:pPr>
        <w:pStyle w:val="Prrafodelista"/>
        <w:autoSpaceDE w:val="0"/>
        <w:autoSpaceDN w:val="0"/>
        <w:adjustRightInd w:val="0"/>
        <w:jc w:val="both"/>
        <w:rPr>
          <w:rFonts w:ascii="Arial" w:hAnsi="Arial" w:cs="Arial"/>
          <w:color w:val="FF0000"/>
          <w:sz w:val="24"/>
          <w:szCs w:val="24"/>
        </w:rPr>
      </w:pPr>
    </w:p>
    <w:p w14:paraId="1637A65B" w14:textId="4358CBDB" w:rsidR="00A46A59" w:rsidRPr="00954902" w:rsidRDefault="003F5C9C" w:rsidP="0007781D">
      <w:pPr>
        <w:pStyle w:val="Prrafodelista"/>
        <w:numPr>
          <w:ilvl w:val="0"/>
          <w:numId w:val="21"/>
        </w:numPr>
        <w:autoSpaceDE w:val="0"/>
        <w:autoSpaceDN w:val="0"/>
        <w:adjustRightInd w:val="0"/>
        <w:jc w:val="both"/>
        <w:rPr>
          <w:rFonts w:ascii="Arial" w:hAnsi="Arial" w:cs="Arial"/>
          <w:color w:val="FF0000"/>
          <w:sz w:val="24"/>
          <w:szCs w:val="24"/>
        </w:rPr>
      </w:pPr>
      <w:r w:rsidRPr="00954902">
        <w:rPr>
          <w:rFonts w:ascii="Arial" w:hAnsi="Arial" w:cs="Arial"/>
          <w:sz w:val="24"/>
          <w:szCs w:val="24"/>
        </w:rPr>
        <w:t>Del grupo 2, se seleccionará aleatoriamente hasta el 20% del total de personas sujetas a verificación aleatoria determinado en el PAT.</w:t>
      </w:r>
    </w:p>
    <w:p w14:paraId="09B7DF5B" w14:textId="6FF5A701" w:rsidR="000A256F" w:rsidRPr="00954902" w:rsidRDefault="000A256F" w:rsidP="00A46A59">
      <w:pPr>
        <w:autoSpaceDE w:val="0"/>
        <w:autoSpaceDN w:val="0"/>
        <w:adjustRightInd w:val="0"/>
        <w:spacing w:after="0" w:line="240" w:lineRule="auto"/>
        <w:jc w:val="both"/>
        <w:rPr>
          <w:rFonts w:ascii="Arial" w:hAnsi="Arial" w:cs="Arial"/>
          <w:sz w:val="24"/>
          <w:szCs w:val="24"/>
        </w:rPr>
      </w:pPr>
    </w:p>
    <w:p w14:paraId="1DD0F5F2" w14:textId="5F72ABDA" w:rsidR="000A256F" w:rsidRPr="00954902" w:rsidRDefault="00E208AA" w:rsidP="000A256F">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2</w:t>
      </w:r>
      <w:r w:rsidR="006E10C1" w:rsidRPr="00954902">
        <w:rPr>
          <w:rFonts w:ascii="Arial" w:hAnsi="Arial" w:cs="Arial"/>
          <w:b/>
          <w:bCs/>
          <w:sz w:val="24"/>
          <w:szCs w:val="24"/>
        </w:rPr>
        <w:t>3</w:t>
      </w:r>
      <w:r w:rsidRPr="00954902">
        <w:rPr>
          <w:rFonts w:ascii="Arial" w:hAnsi="Arial" w:cs="Arial"/>
          <w:sz w:val="24"/>
          <w:szCs w:val="24"/>
        </w:rPr>
        <w:t xml:space="preserve">.- </w:t>
      </w:r>
      <w:r w:rsidR="000A256F" w:rsidRPr="00954902">
        <w:rPr>
          <w:rFonts w:ascii="Arial" w:hAnsi="Arial" w:cs="Arial"/>
          <w:sz w:val="24"/>
          <w:szCs w:val="24"/>
        </w:rPr>
        <w:t xml:space="preserve">La distribución anterior podrá ser modificada para un ejercicio anual específico, especialmente cuando se trate de años en que se realicen procesos electorales, siempre y cuando se justifiquen las razones en un acuerdo </w:t>
      </w:r>
      <w:r w:rsidR="00F541C3" w:rsidRPr="00954902">
        <w:rPr>
          <w:rFonts w:ascii="Arial" w:hAnsi="Arial" w:cs="Arial"/>
          <w:sz w:val="24"/>
          <w:szCs w:val="24"/>
        </w:rPr>
        <w:t>administrativo</w:t>
      </w:r>
      <w:r w:rsidR="000A256F" w:rsidRPr="00954902">
        <w:rPr>
          <w:rFonts w:ascii="Arial" w:hAnsi="Arial" w:cs="Arial"/>
          <w:sz w:val="24"/>
          <w:szCs w:val="24"/>
        </w:rPr>
        <w:t xml:space="preserve"> emitido por la persona titular del OIC.</w:t>
      </w:r>
    </w:p>
    <w:p w14:paraId="2E3D3E51" w14:textId="7E8C8702" w:rsidR="00915241" w:rsidRPr="00954902" w:rsidRDefault="00915241" w:rsidP="000A256F">
      <w:pPr>
        <w:autoSpaceDE w:val="0"/>
        <w:autoSpaceDN w:val="0"/>
        <w:adjustRightInd w:val="0"/>
        <w:spacing w:after="0" w:line="240" w:lineRule="auto"/>
        <w:jc w:val="both"/>
        <w:rPr>
          <w:rFonts w:ascii="Arial" w:hAnsi="Arial" w:cs="Arial"/>
          <w:sz w:val="24"/>
          <w:szCs w:val="24"/>
        </w:rPr>
      </w:pPr>
    </w:p>
    <w:p w14:paraId="1FC07349" w14:textId="77777777" w:rsidR="00A46A59" w:rsidRPr="00954902" w:rsidRDefault="00E208AA" w:rsidP="00A46A59">
      <w:pPr>
        <w:autoSpaceDE w:val="0"/>
        <w:autoSpaceDN w:val="0"/>
        <w:adjustRightInd w:val="0"/>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2</w:t>
      </w:r>
      <w:r w:rsidR="006E10C1" w:rsidRPr="00954902">
        <w:rPr>
          <w:rFonts w:ascii="Arial" w:hAnsi="Arial" w:cs="Arial"/>
          <w:b/>
          <w:bCs/>
          <w:sz w:val="24"/>
          <w:szCs w:val="24"/>
        </w:rPr>
        <w:t>4</w:t>
      </w:r>
      <w:r w:rsidRPr="00954902">
        <w:rPr>
          <w:rFonts w:ascii="Arial" w:hAnsi="Arial" w:cs="Arial"/>
          <w:sz w:val="24"/>
          <w:szCs w:val="24"/>
        </w:rPr>
        <w:t xml:space="preserve">.- </w:t>
      </w:r>
      <w:r w:rsidR="00A46A59" w:rsidRPr="00954902">
        <w:rPr>
          <w:rFonts w:ascii="Arial" w:hAnsi="Arial" w:cs="Arial"/>
          <w:sz w:val="24"/>
          <w:szCs w:val="24"/>
        </w:rPr>
        <w:t>El acto de selección aleatoria de las personas sujetas a verificación, se realizará en agosto de cada año, pudiéndose prorrogar por causas de fuerza mayor, y</w:t>
      </w:r>
      <w:r w:rsidR="00A46A59" w:rsidRPr="00954902">
        <w:rPr>
          <w:rFonts w:ascii="Arial" w:hAnsi="Arial" w:cs="Arial"/>
          <w:color w:val="00B050"/>
          <w:sz w:val="24"/>
          <w:szCs w:val="24"/>
        </w:rPr>
        <w:t xml:space="preserve"> </w:t>
      </w:r>
      <w:r w:rsidR="00A46A59" w:rsidRPr="00954902">
        <w:rPr>
          <w:rFonts w:ascii="Arial" w:hAnsi="Arial" w:cs="Arial"/>
          <w:sz w:val="24"/>
          <w:szCs w:val="24"/>
        </w:rPr>
        <w:t>conforme a lo siguiente:</w:t>
      </w:r>
    </w:p>
    <w:p w14:paraId="35137F87" w14:textId="77777777" w:rsidR="00A46A59" w:rsidRPr="00954902" w:rsidRDefault="00A46A59" w:rsidP="00A46A59">
      <w:pPr>
        <w:autoSpaceDE w:val="0"/>
        <w:autoSpaceDN w:val="0"/>
        <w:adjustRightInd w:val="0"/>
        <w:jc w:val="both"/>
        <w:rPr>
          <w:rFonts w:ascii="Arial" w:hAnsi="Arial" w:cs="Arial"/>
          <w:sz w:val="24"/>
          <w:szCs w:val="24"/>
        </w:rPr>
      </w:pPr>
    </w:p>
    <w:p w14:paraId="304A96CC" w14:textId="74C37C76" w:rsidR="00C17F6C" w:rsidRPr="00954902" w:rsidRDefault="00C17F6C" w:rsidP="0007781D">
      <w:pPr>
        <w:pStyle w:val="Prrafodelista"/>
        <w:numPr>
          <w:ilvl w:val="0"/>
          <w:numId w:val="22"/>
        </w:numPr>
        <w:autoSpaceDE w:val="0"/>
        <w:autoSpaceDN w:val="0"/>
        <w:adjustRightInd w:val="0"/>
        <w:jc w:val="both"/>
        <w:rPr>
          <w:rFonts w:ascii="Arial" w:hAnsi="Arial" w:cs="Arial"/>
          <w:sz w:val="24"/>
          <w:szCs w:val="24"/>
        </w:rPr>
      </w:pPr>
      <w:r w:rsidRPr="00954902">
        <w:rPr>
          <w:rFonts w:ascii="Arial" w:hAnsi="Arial" w:cs="Arial"/>
          <w:sz w:val="24"/>
          <w:szCs w:val="24"/>
        </w:rPr>
        <w:t>La persona titular del OIC, quien dará fe del acto, convocará a las titularidades de la Secretaría Ejecutiva y Coordinación de Administración, quienes podrán designar representante, para que funjan como testigos de calidad.</w:t>
      </w:r>
    </w:p>
    <w:p w14:paraId="04F2CD6A" w14:textId="77777777" w:rsidR="0007781D" w:rsidRPr="00954902" w:rsidRDefault="0007781D" w:rsidP="0007781D">
      <w:pPr>
        <w:pStyle w:val="Prrafodelista"/>
        <w:autoSpaceDE w:val="0"/>
        <w:autoSpaceDN w:val="0"/>
        <w:adjustRightInd w:val="0"/>
        <w:jc w:val="both"/>
        <w:rPr>
          <w:rFonts w:ascii="Arial" w:hAnsi="Arial" w:cs="Arial"/>
          <w:sz w:val="24"/>
          <w:szCs w:val="24"/>
        </w:rPr>
      </w:pPr>
    </w:p>
    <w:p w14:paraId="0C5E644F" w14:textId="0C04FAC1" w:rsidR="00C17F6C" w:rsidRPr="00954902" w:rsidRDefault="003F5C9C" w:rsidP="0007781D">
      <w:pPr>
        <w:pStyle w:val="Prrafodelista"/>
        <w:numPr>
          <w:ilvl w:val="0"/>
          <w:numId w:val="22"/>
        </w:numPr>
        <w:autoSpaceDE w:val="0"/>
        <w:autoSpaceDN w:val="0"/>
        <w:adjustRightInd w:val="0"/>
        <w:jc w:val="both"/>
        <w:rPr>
          <w:rFonts w:ascii="Arial" w:hAnsi="Arial" w:cs="Arial"/>
          <w:sz w:val="24"/>
          <w:szCs w:val="24"/>
        </w:rPr>
      </w:pPr>
      <w:r w:rsidRPr="00954902">
        <w:rPr>
          <w:rFonts w:ascii="Arial" w:hAnsi="Arial" w:cs="Arial"/>
          <w:sz w:val="24"/>
          <w:szCs w:val="24"/>
        </w:rPr>
        <w:t xml:space="preserve">La </w:t>
      </w:r>
      <w:r w:rsidR="005177A7" w:rsidRPr="00954902">
        <w:rPr>
          <w:rFonts w:ascii="Arial" w:hAnsi="Arial" w:cs="Arial"/>
          <w:sz w:val="24"/>
          <w:szCs w:val="24"/>
        </w:rPr>
        <w:t xml:space="preserve">persona titular del OIC </w:t>
      </w:r>
      <w:r w:rsidRPr="00954902">
        <w:rPr>
          <w:rFonts w:ascii="Arial" w:hAnsi="Arial" w:cs="Arial"/>
          <w:sz w:val="24"/>
          <w:szCs w:val="24"/>
        </w:rPr>
        <w:t>identificará con número consecutivo a las personas servidoras públicas que conformen cada uno de los grupos del padrón proporcionado por la Coordinación de Administración, de tal forma que se conozca el universo de cada grupo.</w:t>
      </w:r>
    </w:p>
    <w:p w14:paraId="49539FA8" w14:textId="77777777" w:rsidR="0007781D" w:rsidRPr="00954902" w:rsidRDefault="0007781D" w:rsidP="0007781D">
      <w:pPr>
        <w:pStyle w:val="Prrafodelista"/>
        <w:autoSpaceDE w:val="0"/>
        <w:autoSpaceDN w:val="0"/>
        <w:adjustRightInd w:val="0"/>
        <w:jc w:val="both"/>
        <w:rPr>
          <w:rFonts w:ascii="Arial" w:hAnsi="Arial" w:cs="Arial"/>
          <w:sz w:val="24"/>
          <w:szCs w:val="24"/>
        </w:rPr>
      </w:pPr>
    </w:p>
    <w:p w14:paraId="587BA0A8" w14:textId="481B6ADF" w:rsidR="003F5C9C" w:rsidRPr="00954902" w:rsidRDefault="003F5C9C" w:rsidP="0007781D">
      <w:pPr>
        <w:pStyle w:val="Prrafodelista"/>
        <w:numPr>
          <w:ilvl w:val="0"/>
          <w:numId w:val="22"/>
        </w:numPr>
        <w:autoSpaceDE w:val="0"/>
        <w:autoSpaceDN w:val="0"/>
        <w:adjustRightInd w:val="0"/>
        <w:jc w:val="both"/>
        <w:rPr>
          <w:rFonts w:ascii="Arial" w:hAnsi="Arial" w:cs="Arial"/>
          <w:sz w:val="24"/>
          <w:szCs w:val="24"/>
        </w:rPr>
      </w:pPr>
      <w:r w:rsidRPr="00954902">
        <w:rPr>
          <w:rFonts w:ascii="Arial" w:hAnsi="Arial" w:cs="Arial"/>
          <w:sz w:val="24"/>
          <w:szCs w:val="24"/>
        </w:rPr>
        <w:lastRenderedPageBreak/>
        <w:t>En una tómbola transparente se insertarán los números que corresponda al total de personas servidoras públicas del grupo 1, cada una representando un número consecutivo del listado de tal grupo.</w:t>
      </w:r>
      <w:r w:rsidR="005177A7" w:rsidRPr="00954902">
        <w:rPr>
          <w:rFonts w:ascii="Arial" w:hAnsi="Arial" w:cs="Arial"/>
          <w:sz w:val="24"/>
          <w:szCs w:val="24"/>
        </w:rPr>
        <w:t xml:space="preserve"> La persona titular del OIC verificará</w:t>
      </w:r>
      <w:r w:rsidRPr="00954902">
        <w:rPr>
          <w:rFonts w:ascii="Arial" w:hAnsi="Arial" w:cs="Arial"/>
          <w:sz w:val="24"/>
          <w:szCs w:val="24"/>
        </w:rPr>
        <w:t xml:space="preserve"> que los números corresponden al total de personas servidoras públicas de este grupo.</w:t>
      </w:r>
    </w:p>
    <w:p w14:paraId="476F86CD" w14:textId="77777777" w:rsidR="0007781D" w:rsidRPr="00954902" w:rsidRDefault="0007781D" w:rsidP="0007781D">
      <w:pPr>
        <w:pStyle w:val="Prrafodelista"/>
        <w:autoSpaceDE w:val="0"/>
        <w:autoSpaceDN w:val="0"/>
        <w:adjustRightInd w:val="0"/>
        <w:jc w:val="both"/>
        <w:rPr>
          <w:rFonts w:ascii="Arial" w:hAnsi="Arial" w:cs="Arial"/>
          <w:sz w:val="24"/>
          <w:szCs w:val="24"/>
        </w:rPr>
      </w:pPr>
    </w:p>
    <w:p w14:paraId="24C1C4FD" w14:textId="0EF81CC7" w:rsidR="00A46A59" w:rsidRPr="00954902" w:rsidRDefault="00C17F6C" w:rsidP="0007781D">
      <w:pPr>
        <w:pStyle w:val="Prrafodelista"/>
        <w:numPr>
          <w:ilvl w:val="0"/>
          <w:numId w:val="22"/>
        </w:numPr>
        <w:autoSpaceDE w:val="0"/>
        <w:autoSpaceDN w:val="0"/>
        <w:adjustRightInd w:val="0"/>
        <w:jc w:val="both"/>
        <w:rPr>
          <w:rFonts w:ascii="Arial" w:hAnsi="Arial" w:cs="Arial"/>
          <w:sz w:val="24"/>
          <w:szCs w:val="24"/>
        </w:rPr>
      </w:pPr>
      <w:r w:rsidRPr="00954902">
        <w:rPr>
          <w:rFonts w:ascii="Arial" w:hAnsi="Arial" w:cs="Arial"/>
          <w:sz w:val="24"/>
          <w:szCs w:val="24"/>
        </w:rPr>
        <w:t>Las titularidades de la Secretaría Ejecutiva y Coordinación de Administración, o en su caso el personal designado, llevará a cabo el sorteo, mostrando el resultado de cada insaculación hasta alcanzar el número de personas sujetas a verificación que completen el porcentaje correspondiente al grupo 1, previamente determinado en el PAT, identificando a las personas</w:t>
      </w:r>
      <w:r w:rsidRPr="00954902">
        <w:rPr>
          <w:rFonts w:ascii="Arial" w:hAnsi="Arial" w:cs="Arial"/>
          <w:color w:val="FF0000"/>
          <w:sz w:val="24"/>
          <w:szCs w:val="24"/>
        </w:rPr>
        <w:t xml:space="preserve"> </w:t>
      </w:r>
      <w:r w:rsidRPr="00954902">
        <w:rPr>
          <w:rFonts w:ascii="Arial" w:hAnsi="Arial" w:cs="Arial"/>
          <w:sz w:val="24"/>
          <w:szCs w:val="24"/>
        </w:rPr>
        <w:t xml:space="preserve">insaculadas con base en el número consecutivo y su correlación con el padrón proporcionado por la Coordinación de </w:t>
      </w:r>
      <w:r w:rsidR="00954902" w:rsidRPr="00954902">
        <w:rPr>
          <w:rFonts w:ascii="Arial" w:hAnsi="Arial" w:cs="Arial"/>
          <w:sz w:val="24"/>
          <w:szCs w:val="24"/>
        </w:rPr>
        <w:t>Administración.</w:t>
      </w:r>
    </w:p>
    <w:p w14:paraId="718A644B" w14:textId="38AEE372" w:rsidR="00915241" w:rsidRPr="00954902" w:rsidRDefault="00915241" w:rsidP="00A46A59">
      <w:pPr>
        <w:autoSpaceDE w:val="0"/>
        <w:autoSpaceDN w:val="0"/>
        <w:adjustRightInd w:val="0"/>
        <w:spacing w:after="0" w:line="240" w:lineRule="auto"/>
        <w:jc w:val="both"/>
        <w:rPr>
          <w:rFonts w:ascii="Arial" w:hAnsi="Arial" w:cs="Arial"/>
          <w:sz w:val="24"/>
          <w:szCs w:val="24"/>
        </w:rPr>
      </w:pPr>
    </w:p>
    <w:p w14:paraId="4B5BC0D2" w14:textId="3E06538F" w:rsidR="004F270B" w:rsidRPr="00954902" w:rsidRDefault="00E208AA" w:rsidP="004F270B">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2</w:t>
      </w:r>
      <w:r w:rsidR="006E10C1" w:rsidRPr="00954902">
        <w:rPr>
          <w:rFonts w:ascii="Arial" w:hAnsi="Arial" w:cs="Arial"/>
          <w:b/>
          <w:bCs/>
          <w:sz w:val="24"/>
          <w:szCs w:val="24"/>
        </w:rPr>
        <w:t>5</w:t>
      </w:r>
      <w:r w:rsidRPr="00954902">
        <w:rPr>
          <w:rFonts w:ascii="Arial" w:hAnsi="Arial" w:cs="Arial"/>
          <w:sz w:val="24"/>
          <w:szCs w:val="24"/>
        </w:rPr>
        <w:t xml:space="preserve">.- </w:t>
      </w:r>
      <w:r w:rsidR="004F270B" w:rsidRPr="00954902">
        <w:rPr>
          <w:rFonts w:ascii="Arial" w:hAnsi="Arial" w:cs="Arial"/>
          <w:sz w:val="24"/>
          <w:szCs w:val="24"/>
        </w:rPr>
        <w:t>Se continuará con la selección de las personas sujetas a verificación del Grupo 2 con el auxilio de las personas titulares de la Secretaría Ejecutiva y de la Coordinación de Administración realizando el mismo procedimiento.</w:t>
      </w:r>
    </w:p>
    <w:p w14:paraId="69EE254A" w14:textId="7019658A" w:rsidR="004F270B" w:rsidRPr="00954902" w:rsidRDefault="004F270B" w:rsidP="004F270B">
      <w:pPr>
        <w:autoSpaceDE w:val="0"/>
        <w:autoSpaceDN w:val="0"/>
        <w:adjustRightInd w:val="0"/>
        <w:spacing w:after="0" w:line="240" w:lineRule="auto"/>
        <w:jc w:val="both"/>
        <w:rPr>
          <w:rFonts w:ascii="Arial" w:hAnsi="Arial" w:cs="Arial"/>
          <w:sz w:val="24"/>
          <w:szCs w:val="24"/>
        </w:rPr>
      </w:pPr>
    </w:p>
    <w:p w14:paraId="78A20417" w14:textId="2B72999A" w:rsidR="00915241" w:rsidRPr="00954902" w:rsidRDefault="004F270B" w:rsidP="004F270B">
      <w:p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 xml:space="preserve">La persona titular del OIC levantará acta circunstanciada de todo lo acontecido, asentando los nombres y cargos de las personas insaculadas del grupo 1 y el grupo 2. El acta </w:t>
      </w:r>
      <w:r w:rsidR="00F541C3" w:rsidRPr="00954902">
        <w:rPr>
          <w:rFonts w:ascii="Arial" w:hAnsi="Arial" w:cs="Arial"/>
          <w:sz w:val="24"/>
          <w:szCs w:val="24"/>
        </w:rPr>
        <w:t>deber</w:t>
      </w:r>
      <w:r w:rsidRPr="00954902">
        <w:rPr>
          <w:rFonts w:ascii="Arial" w:hAnsi="Arial" w:cs="Arial"/>
          <w:sz w:val="24"/>
          <w:szCs w:val="24"/>
        </w:rPr>
        <w:t>á ser firmada por todos los</w:t>
      </w:r>
      <w:r w:rsidR="00083507" w:rsidRPr="00954902">
        <w:rPr>
          <w:rFonts w:ascii="Arial" w:hAnsi="Arial" w:cs="Arial"/>
          <w:sz w:val="24"/>
          <w:szCs w:val="24"/>
        </w:rPr>
        <w:t xml:space="preserve"> participantes</w:t>
      </w:r>
      <w:r w:rsidRPr="00954902">
        <w:rPr>
          <w:rFonts w:ascii="Arial" w:hAnsi="Arial" w:cs="Arial"/>
          <w:sz w:val="24"/>
          <w:szCs w:val="24"/>
        </w:rPr>
        <w:t xml:space="preserve"> en el acto.</w:t>
      </w:r>
    </w:p>
    <w:p w14:paraId="667B6124" w14:textId="77777777" w:rsidR="006E10C1" w:rsidRPr="00954902" w:rsidRDefault="006E10C1" w:rsidP="004F270B">
      <w:pPr>
        <w:autoSpaceDE w:val="0"/>
        <w:autoSpaceDN w:val="0"/>
        <w:adjustRightInd w:val="0"/>
        <w:spacing w:after="0" w:line="240" w:lineRule="auto"/>
        <w:jc w:val="both"/>
        <w:rPr>
          <w:rFonts w:ascii="Arial" w:hAnsi="Arial" w:cs="Arial"/>
          <w:sz w:val="24"/>
          <w:szCs w:val="24"/>
        </w:rPr>
      </w:pPr>
    </w:p>
    <w:p w14:paraId="09FF0621" w14:textId="77777777" w:rsidR="006E10C1" w:rsidRPr="00954902" w:rsidRDefault="006E10C1" w:rsidP="006E10C1">
      <w:p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Con base en los resultados del acto de selección, la persona titular del OIC emitirá orden de verificación dirigida a cada una de las personas sujetas a verificación.</w:t>
      </w:r>
    </w:p>
    <w:p w14:paraId="378D772B" w14:textId="49217A8C" w:rsidR="007E1341" w:rsidRPr="00954902" w:rsidRDefault="007E1341" w:rsidP="00C3769C">
      <w:pPr>
        <w:autoSpaceDE w:val="0"/>
        <w:autoSpaceDN w:val="0"/>
        <w:adjustRightInd w:val="0"/>
        <w:spacing w:after="0" w:line="240" w:lineRule="auto"/>
        <w:jc w:val="both"/>
        <w:rPr>
          <w:rFonts w:ascii="Arial" w:hAnsi="Arial" w:cs="Arial"/>
          <w:sz w:val="24"/>
          <w:szCs w:val="24"/>
        </w:rPr>
      </w:pPr>
    </w:p>
    <w:p w14:paraId="1B418D89" w14:textId="455ADC5A" w:rsidR="007E1341" w:rsidRPr="00954902" w:rsidRDefault="00E208AA" w:rsidP="007E1341">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2</w:t>
      </w:r>
      <w:r w:rsidR="006E10C1" w:rsidRPr="00954902">
        <w:rPr>
          <w:rFonts w:ascii="Arial" w:hAnsi="Arial" w:cs="Arial"/>
          <w:b/>
          <w:bCs/>
          <w:sz w:val="24"/>
          <w:szCs w:val="24"/>
        </w:rPr>
        <w:t>6</w:t>
      </w:r>
      <w:r w:rsidRPr="00954902">
        <w:rPr>
          <w:rFonts w:ascii="Arial" w:hAnsi="Arial" w:cs="Arial"/>
          <w:sz w:val="24"/>
          <w:szCs w:val="24"/>
        </w:rPr>
        <w:t xml:space="preserve">.- </w:t>
      </w:r>
      <w:r w:rsidR="007E1341" w:rsidRPr="00954902">
        <w:rPr>
          <w:rFonts w:ascii="Arial" w:hAnsi="Arial" w:cs="Arial"/>
          <w:sz w:val="24"/>
          <w:szCs w:val="24"/>
        </w:rPr>
        <w:t xml:space="preserve">Si resultare seleccionada </w:t>
      </w:r>
      <w:r w:rsidR="00F31682" w:rsidRPr="00954902">
        <w:rPr>
          <w:rFonts w:ascii="Arial" w:hAnsi="Arial" w:cs="Arial"/>
          <w:sz w:val="24"/>
          <w:szCs w:val="24"/>
        </w:rPr>
        <w:t>la persona titular de</w:t>
      </w:r>
      <w:r w:rsidR="00DC009D" w:rsidRPr="00954902">
        <w:rPr>
          <w:rFonts w:ascii="Arial" w:hAnsi="Arial" w:cs="Arial"/>
          <w:sz w:val="24"/>
          <w:szCs w:val="24"/>
        </w:rPr>
        <w:t>l OIC</w:t>
      </w:r>
      <w:r w:rsidR="007E1341" w:rsidRPr="00954902">
        <w:rPr>
          <w:rFonts w:ascii="Arial" w:hAnsi="Arial" w:cs="Arial"/>
          <w:sz w:val="24"/>
          <w:szCs w:val="24"/>
        </w:rPr>
        <w:t>, deberá excusarse de participar en la verificación de su evolución patrimonial</w:t>
      </w:r>
      <w:r w:rsidR="00DC009D" w:rsidRPr="00954902">
        <w:rPr>
          <w:rFonts w:ascii="Arial" w:hAnsi="Arial" w:cs="Arial"/>
          <w:sz w:val="24"/>
          <w:szCs w:val="24"/>
        </w:rPr>
        <w:t xml:space="preserve"> y </w:t>
      </w:r>
      <w:r w:rsidR="006E10C1" w:rsidRPr="00954902">
        <w:rPr>
          <w:rFonts w:ascii="Arial" w:hAnsi="Arial" w:cs="Arial"/>
          <w:sz w:val="24"/>
          <w:szCs w:val="24"/>
        </w:rPr>
        <w:t>designará a la Autoridad Substanciadora o a un Auditor para que realice dicha</w:t>
      </w:r>
      <w:r w:rsidR="007E1341" w:rsidRPr="00954902">
        <w:rPr>
          <w:rFonts w:ascii="Arial" w:hAnsi="Arial" w:cs="Arial"/>
          <w:sz w:val="24"/>
          <w:szCs w:val="24"/>
        </w:rPr>
        <w:t xml:space="preserve"> verificación.</w:t>
      </w:r>
    </w:p>
    <w:p w14:paraId="40BBB0BF" w14:textId="77777777" w:rsidR="007E1341" w:rsidRPr="00954902" w:rsidRDefault="007E1341" w:rsidP="007E1341">
      <w:pPr>
        <w:autoSpaceDE w:val="0"/>
        <w:autoSpaceDN w:val="0"/>
        <w:adjustRightInd w:val="0"/>
        <w:spacing w:after="0" w:line="240" w:lineRule="auto"/>
        <w:jc w:val="both"/>
        <w:rPr>
          <w:rFonts w:ascii="Arial" w:hAnsi="Arial" w:cs="Arial"/>
          <w:sz w:val="24"/>
          <w:szCs w:val="24"/>
        </w:rPr>
      </w:pPr>
    </w:p>
    <w:p w14:paraId="4EDDAFBB" w14:textId="3BB80C33" w:rsidR="007E1341" w:rsidRPr="00954902" w:rsidRDefault="00E208AA" w:rsidP="007E1341">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2</w:t>
      </w:r>
      <w:r w:rsidR="006E10C1" w:rsidRPr="00954902">
        <w:rPr>
          <w:rFonts w:ascii="Arial" w:hAnsi="Arial" w:cs="Arial"/>
          <w:b/>
          <w:bCs/>
          <w:sz w:val="24"/>
          <w:szCs w:val="24"/>
        </w:rPr>
        <w:t>7</w:t>
      </w:r>
      <w:r w:rsidRPr="00954902">
        <w:rPr>
          <w:rFonts w:ascii="Arial" w:hAnsi="Arial" w:cs="Arial"/>
          <w:sz w:val="24"/>
          <w:szCs w:val="24"/>
        </w:rPr>
        <w:t xml:space="preserve">.- </w:t>
      </w:r>
      <w:r w:rsidR="007E1341" w:rsidRPr="00954902">
        <w:rPr>
          <w:rFonts w:ascii="Arial" w:hAnsi="Arial" w:cs="Arial"/>
          <w:sz w:val="24"/>
          <w:szCs w:val="24"/>
        </w:rPr>
        <w:t>La orden de verificación deberá señalar el objeto de la verificación</w:t>
      </w:r>
      <w:r w:rsidR="003A5D73" w:rsidRPr="00954902">
        <w:rPr>
          <w:rFonts w:ascii="Arial" w:hAnsi="Arial" w:cs="Arial"/>
          <w:sz w:val="24"/>
          <w:szCs w:val="24"/>
        </w:rPr>
        <w:t>,</w:t>
      </w:r>
      <w:r w:rsidR="007E1341" w:rsidRPr="00954902">
        <w:rPr>
          <w:rFonts w:ascii="Arial" w:hAnsi="Arial" w:cs="Arial"/>
          <w:sz w:val="24"/>
          <w:szCs w:val="24"/>
        </w:rPr>
        <w:t xml:space="preserve"> el alcance de la</w:t>
      </w:r>
      <w:r w:rsidRPr="00954902">
        <w:rPr>
          <w:rFonts w:ascii="Arial" w:hAnsi="Arial" w:cs="Arial"/>
          <w:sz w:val="24"/>
          <w:szCs w:val="24"/>
        </w:rPr>
        <w:t xml:space="preserve"> </w:t>
      </w:r>
      <w:r w:rsidR="007E1341" w:rsidRPr="00954902">
        <w:rPr>
          <w:rFonts w:ascii="Arial" w:hAnsi="Arial" w:cs="Arial"/>
          <w:sz w:val="24"/>
          <w:szCs w:val="24"/>
        </w:rPr>
        <w:t>revisión, señalando expresamente si la verificación incluirá la revisión de la evolución patrimonial de la pareja y dependientes económicos directos</w:t>
      </w:r>
      <w:r w:rsidR="003A5D73" w:rsidRPr="00954902">
        <w:rPr>
          <w:rFonts w:ascii="Arial" w:hAnsi="Arial" w:cs="Arial"/>
          <w:sz w:val="24"/>
          <w:szCs w:val="24"/>
        </w:rPr>
        <w:t>,</w:t>
      </w:r>
      <w:r w:rsidR="007E1341" w:rsidRPr="00954902">
        <w:rPr>
          <w:rFonts w:ascii="Arial" w:hAnsi="Arial" w:cs="Arial"/>
          <w:sz w:val="24"/>
          <w:szCs w:val="24"/>
        </w:rPr>
        <w:t xml:space="preserve"> el periodo a revisar</w:t>
      </w:r>
      <w:r w:rsidR="003A5D73" w:rsidRPr="00954902">
        <w:rPr>
          <w:rFonts w:ascii="Arial" w:hAnsi="Arial" w:cs="Arial"/>
          <w:sz w:val="24"/>
          <w:szCs w:val="24"/>
        </w:rPr>
        <w:t>,</w:t>
      </w:r>
      <w:r w:rsidR="007E1341" w:rsidRPr="00954902">
        <w:rPr>
          <w:rFonts w:ascii="Arial" w:hAnsi="Arial" w:cs="Arial"/>
          <w:sz w:val="24"/>
          <w:szCs w:val="24"/>
        </w:rPr>
        <w:t xml:space="preserve"> las técnicas e instrumentos de auditoría que podrán ser usados</w:t>
      </w:r>
      <w:r w:rsidR="003A5D73" w:rsidRPr="00954902">
        <w:rPr>
          <w:rFonts w:ascii="Arial" w:hAnsi="Arial" w:cs="Arial"/>
          <w:sz w:val="24"/>
          <w:szCs w:val="24"/>
        </w:rPr>
        <w:t>,</w:t>
      </w:r>
      <w:r w:rsidR="007E1341" w:rsidRPr="00954902">
        <w:rPr>
          <w:rFonts w:ascii="Arial" w:hAnsi="Arial" w:cs="Arial"/>
          <w:sz w:val="24"/>
          <w:szCs w:val="24"/>
        </w:rPr>
        <w:t xml:space="preserve"> la información requerida y el plazo para entregarla, dentro de la cual deberá incluirse toda la documentación que sustente la información contenida en las declaraciones presentadas</w:t>
      </w:r>
      <w:r w:rsidR="003A5D73" w:rsidRPr="00954902">
        <w:rPr>
          <w:rFonts w:ascii="Arial" w:hAnsi="Arial" w:cs="Arial"/>
          <w:sz w:val="24"/>
          <w:szCs w:val="24"/>
        </w:rPr>
        <w:t>,</w:t>
      </w:r>
      <w:r w:rsidR="007E1341" w:rsidRPr="00954902">
        <w:rPr>
          <w:rFonts w:ascii="Arial" w:hAnsi="Arial" w:cs="Arial"/>
          <w:sz w:val="24"/>
          <w:szCs w:val="24"/>
        </w:rPr>
        <w:t xml:space="preserve"> la posibilidad de hacer uso de medio</w:t>
      </w:r>
      <w:r w:rsidR="003A5D73" w:rsidRPr="00954902">
        <w:rPr>
          <w:rFonts w:ascii="Arial" w:hAnsi="Arial" w:cs="Arial"/>
          <w:sz w:val="24"/>
          <w:szCs w:val="24"/>
        </w:rPr>
        <w:t>s</w:t>
      </w:r>
      <w:r w:rsidR="007E1341" w:rsidRPr="00954902">
        <w:rPr>
          <w:rFonts w:ascii="Arial" w:hAnsi="Arial" w:cs="Arial"/>
          <w:sz w:val="24"/>
          <w:szCs w:val="24"/>
        </w:rPr>
        <w:t xml:space="preserve"> electrónicos para notificar y presentar escritos y documentación</w:t>
      </w:r>
      <w:r w:rsidR="003A5D73" w:rsidRPr="00954902">
        <w:rPr>
          <w:rFonts w:ascii="Arial" w:hAnsi="Arial" w:cs="Arial"/>
          <w:sz w:val="24"/>
          <w:szCs w:val="24"/>
        </w:rPr>
        <w:t>,</w:t>
      </w:r>
      <w:r w:rsidR="007E1341" w:rsidRPr="00954902">
        <w:rPr>
          <w:rFonts w:ascii="Arial" w:hAnsi="Arial" w:cs="Arial"/>
          <w:sz w:val="24"/>
          <w:szCs w:val="24"/>
        </w:rPr>
        <w:t xml:space="preserve"> las personas servidoras públicas del OIC autorizadas a requerirle información y las que participarán en la revisión</w:t>
      </w:r>
      <w:r w:rsidR="0094643A" w:rsidRPr="00954902">
        <w:rPr>
          <w:rFonts w:ascii="Arial" w:hAnsi="Arial" w:cs="Arial"/>
          <w:sz w:val="24"/>
          <w:szCs w:val="24"/>
        </w:rPr>
        <w:t>,</w:t>
      </w:r>
      <w:r w:rsidR="007E1341" w:rsidRPr="00954902">
        <w:rPr>
          <w:rFonts w:ascii="Arial" w:hAnsi="Arial" w:cs="Arial"/>
          <w:sz w:val="24"/>
          <w:szCs w:val="24"/>
        </w:rPr>
        <w:t xml:space="preserve"> y el periodo de ejecución de la revisión.</w:t>
      </w:r>
    </w:p>
    <w:p w14:paraId="2D3A4CEE" w14:textId="77777777" w:rsidR="007E1341" w:rsidRPr="00954902" w:rsidRDefault="007E1341" w:rsidP="007E1341">
      <w:pPr>
        <w:autoSpaceDE w:val="0"/>
        <w:autoSpaceDN w:val="0"/>
        <w:adjustRightInd w:val="0"/>
        <w:spacing w:after="0" w:line="240" w:lineRule="auto"/>
        <w:jc w:val="both"/>
        <w:rPr>
          <w:rFonts w:ascii="Arial" w:hAnsi="Arial" w:cs="Arial"/>
          <w:sz w:val="24"/>
          <w:szCs w:val="24"/>
        </w:rPr>
      </w:pPr>
    </w:p>
    <w:p w14:paraId="06EEDF47" w14:textId="661670FF" w:rsidR="007E1341" w:rsidRPr="00954902" w:rsidRDefault="00E208AA" w:rsidP="007E1341">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w:t>
      </w:r>
      <w:r w:rsidR="00890E88" w:rsidRPr="00954902">
        <w:rPr>
          <w:rFonts w:ascii="Arial" w:hAnsi="Arial" w:cs="Arial"/>
          <w:b/>
          <w:bCs/>
          <w:sz w:val="24"/>
          <w:szCs w:val="24"/>
        </w:rPr>
        <w:t>2</w:t>
      </w:r>
      <w:r w:rsidR="006E10C1" w:rsidRPr="00954902">
        <w:rPr>
          <w:rFonts w:ascii="Arial" w:hAnsi="Arial" w:cs="Arial"/>
          <w:b/>
          <w:bCs/>
          <w:sz w:val="24"/>
          <w:szCs w:val="24"/>
        </w:rPr>
        <w:t>8</w:t>
      </w:r>
      <w:r w:rsidRPr="00954902">
        <w:rPr>
          <w:rFonts w:ascii="Arial" w:hAnsi="Arial" w:cs="Arial"/>
          <w:sz w:val="24"/>
          <w:szCs w:val="24"/>
        </w:rPr>
        <w:t xml:space="preserve">.- </w:t>
      </w:r>
      <w:r w:rsidR="007E1341" w:rsidRPr="00954902">
        <w:rPr>
          <w:rFonts w:ascii="Arial" w:hAnsi="Arial" w:cs="Arial"/>
          <w:sz w:val="24"/>
          <w:szCs w:val="24"/>
        </w:rPr>
        <w:t xml:space="preserve">Con la orden se abrirá el expediente de verificación para cada persona sujeta a verificación. </w:t>
      </w:r>
      <w:r w:rsidR="00DC009D" w:rsidRPr="00954902">
        <w:rPr>
          <w:rFonts w:ascii="Arial" w:hAnsi="Arial" w:cs="Arial"/>
          <w:sz w:val="24"/>
          <w:szCs w:val="24"/>
        </w:rPr>
        <w:t>El titular del OIC</w:t>
      </w:r>
      <w:r w:rsidR="007E1341" w:rsidRPr="00954902">
        <w:rPr>
          <w:rFonts w:ascii="Arial" w:hAnsi="Arial" w:cs="Arial"/>
          <w:sz w:val="24"/>
          <w:szCs w:val="24"/>
        </w:rPr>
        <w:t xml:space="preserve"> llevará un libro de </w:t>
      </w:r>
      <w:r w:rsidRPr="00954902">
        <w:rPr>
          <w:rFonts w:ascii="Arial" w:hAnsi="Arial" w:cs="Arial"/>
          <w:sz w:val="24"/>
          <w:szCs w:val="24"/>
        </w:rPr>
        <w:t>control</w:t>
      </w:r>
      <w:r w:rsidR="007E1341" w:rsidRPr="00954902">
        <w:rPr>
          <w:rFonts w:ascii="Arial" w:hAnsi="Arial" w:cs="Arial"/>
          <w:sz w:val="24"/>
          <w:szCs w:val="24"/>
        </w:rPr>
        <w:t xml:space="preserve"> de los expedientes de verificación.</w:t>
      </w:r>
    </w:p>
    <w:p w14:paraId="4DA1B33D" w14:textId="77777777" w:rsidR="007E1341" w:rsidRPr="00954902" w:rsidRDefault="007E1341" w:rsidP="00C3769C">
      <w:pPr>
        <w:autoSpaceDE w:val="0"/>
        <w:autoSpaceDN w:val="0"/>
        <w:adjustRightInd w:val="0"/>
        <w:spacing w:after="0" w:line="240" w:lineRule="auto"/>
        <w:jc w:val="both"/>
        <w:rPr>
          <w:rFonts w:ascii="Arial" w:hAnsi="Arial" w:cs="Arial"/>
          <w:sz w:val="24"/>
          <w:szCs w:val="24"/>
        </w:rPr>
      </w:pPr>
    </w:p>
    <w:p w14:paraId="19B5312C" w14:textId="77777777" w:rsidR="00954902" w:rsidRDefault="00954902" w:rsidP="00C3769C">
      <w:pPr>
        <w:autoSpaceDE w:val="0"/>
        <w:autoSpaceDN w:val="0"/>
        <w:adjustRightInd w:val="0"/>
        <w:spacing w:after="0" w:line="240" w:lineRule="auto"/>
        <w:jc w:val="both"/>
        <w:rPr>
          <w:rFonts w:ascii="Arial" w:hAnsi="Arial" w:cs="Arial"/>
          <w:sz w:val="24"/>
          <w:szCs w:val="24"/>
        </w:rPr>
      </w:pPr>
    </w:p>
    <w:p w14:paraId="50EC8DA3" w14:textId="77777777" w:rsidR="00954902" w:rsidRPr="00954902" w:rsidRDefault="00954902" w:rsidP="00C3769C">
      <w:pPr>
        <w:autoSpaceDE w:val="0"/>
        <w:autoSpaceDN w:val="0"/>
        <w:adjustRightInd w:val="0"/>
        <w:spacing w:after="0" w:line="240" w:lineRule="auto"/>
        <w:jc w:val="both"/>
        <w:rPr>
          <w:rFonts w:ascii="Arial" w:hAnsi="Arial" w:cs="Arial"/>
          <w:sz w:val="24"/>
          <w:szCs w:val="24"/>
        </w:rPr>
      </w:pPr>
    </w:p>
    <w:p w14:paraId="55E6482C" w14:textId="77777777" w:rsidR="00954902" w:rsidRPr="00954902" w:rsidRDefault="00954902" w:rsidP="00C3769C">
      <w:pPr>
        <w:autoSpaceDE w:val="0"/>
        <w:autoSpaceDN w:val="0"/>
        <w:adjustRightInd w:val="0"/>
        <w:spacing w:after="0" w:line="240" w:lineRule="auto"/>
        <w:jc w:val="both"/>
        <w:rPr>
          <w:rFonts w:ascii="Arial" w:hAnsi="Arial" w:cs="Arial"/>
          <w:sz w:val="24"/>
          <w:szCs w:val="24"/>
        </w:rPr>
      </w:pPr>
    </w:p>
    <w:p w14:paraId="7FE511BC" w14:textId="77777777" w:rsidR="00954902" w:rsidRPr="00954902" w:rsidRDefault="00954902" w:rsidP="00C3769C">
      <w:pPr>
        <w:autoSpaceDE w:val="0"/>
        <w:autoSpaceDN w:val="0"/>
        <w:adjustRightInd w:val="0"/>
        <w:spacing w:after="0" w:line="240" w:lineRule="auto"/>
        <w:jc w:val="both"/>
        <w:rPr>
          <w:rFonts w:ascii="Arial" w:hAnsi="Arial" w:cs="Arial"/>
          <w:sz w:val="24"/>
          <w:szCs w:val="24"/>
        </w:rPr>
      </w:pPr>
    </w:p>
    <w:p w14:paraId="14C95A72" w14:textId="77777777" w:rsidR="00E64CB6" w:rsidRPr="00954902" w:rsidRDefault="009F3BD2" w:rsidP="004F270B">
      <w:pPr>
        <w:pStyle w:val="Sinespaciado"/>
        <w:jc w:val="center"/>
        <w:rPr>
          <w:rFonts w:ascii="Arial" w:hAnsi="Arial" w:cs="Arial"/>
          <w:b/>
          <w:bCs/>
          <w:sz w:val="24"/>
          <w:szCs w:val="24"/>
        </w:rPr>
      </w:pPr>
      <w:r w:rsidRPr="00954902">
        <w:rPr>
          <w:rFonts w:ascii="Arial" w:hAnsi="Arial" w:cs="Arial"/>
          <w:b/>
          <w:bCs/>
          <w:sz w:val="24"/>
          <w:szCs w:val="24"/>
        </w:rPr>
        <w:lastRenderedPageBreak/>
        <w:t xml:space="preserve">Sección III. </w:t>
      </w:r>
    </w:p>
    <w:p w14:paraId="1C99ADCC" w14:textId="20987B92" w:rsidR="009F3BD2" w:rsidRPr="00954902" w:rsidRDefault="009F3BD2" w:rsidP="004F270B">
      <w:pPr>
        <w:pStyle w:val="Sinespaciado"/>
        <w:jc w:val="center"/>
        <w:rPr>
          <w:rFonts w:ascii="Arial" w:hAnsi="Arial" w:cs="Arial"/>
          <w:b/>
          <w:bCs/>
          <w:sz w:val="24"/>
          <w:szCs w:val="24"/>
        </w:rPr>
      </w:pPr>
      <w:r w:rsidRPr="00954902">
        <w:rPr>
          <w:rFonts w:ascii="Arial" w:hAnsi="Arial" w:cs="Arial"/>
          <w:b/>
          <w:bCs/>
          <w:sz w:val="24"/>
          <w:szCs w:val="24"/>
        </w:rPr>
        <w:t>De la obtención de la información.</w:t>
      </w:r>
    </w:p>
    <w:p w14:paraId="7AF32737" w14:textId="3DEBA7A7" w:rsidR="004F270B" w:rsidRPr="00954902" w:rsidRDefault="004F270B" w:rsidP="004F270B">
      <w:pPr>
        <w:pStyle w:val="Sinespaciado"/>
        <w:jc w:val="both"/>
        <w:rPr>
          <w:rFonts w:ascii="Arial" w:hAnsi="Arial" w:cs="Arial"/>
          <w:sz w:val="24"/>
          <w:szCs w:val="24"/>
        </w:rPr>
      </w:pPr>
    </w:p>
    <w:p w14:paraId="729014BB" w14:textId="7052235A" w:rsidR="0094643A" w:rsidRPr="00954902" w:rsidRDefault="00E208AA" w:rsidP="0094643A">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w:t>
      </w:r>
      <w:r w:rsidR="006E10C1" w:rsidRPr="00954902">
        <w:rPr>
          <w:rFonts w:ascii="Arial" w:hAnsi="Arial" w:cs="Arial"/>
          <w:b/>
          <w:bCs/>
          <w:sz w:val="24"/>
          <w:szCs w:val="24"/>
        </w:rPr>
        <w:t>29</w:t>
      </w:r>
      <w:r w:rsidRPr="00954902">
        <w:rPr>
          <w:rFonts w:ascii="Arial" w:hAnsi="Arial" w:cs="Arial"/>
          <w:sz w:val="24"/>
          <w:szCs w:val="24"/>
        </w:rPr>
        <w:t xml:space="preserve">.- </w:t>
      </w:r>
      <w:r w:rsidR="00184192" w:rsidRPr="00954902">
        <w:rPr>
          <w:rFonts w:ascii="Arial" w:hAnsi="Arial" w:cs="Arial"/>
          <w:sz w:val="24"/>
          <w:szCs w:val="24"/>
        </w:rPr>
        <w:t>La persona t</w:t>
      </w:r>
      <w:r w:rsidR="00DC009D" w:rsidRPr="00954902">
        <w:rPr>
          <w:rFonts w:ascii="Arial" w:hAnsi="Arial" w:cs="Arial"/>
          <w:sz w:val="24"/>
          <w:szCs w:val="24"/>
        </w:rPr>
        <w:t>itular del OIC</w:t>
      </w:r>
      <w:r w:rsidR="0094643A" w:rsidRPr="00954902">
        <w:rPr>
          <w:rFonts w:ascii="Arial" w:hAnsi="Arial" w:cs="Arial"/>
          <w:sz w:val="24"/>
          <w:szCs w:val="24"/>
        </w:rPr>
        <w:t xml:space="preserve"> podrá ordenar y llevar a cabo investigaciones, visitas e inspecciones para verificar la evolución del patrimonio de las personas servidoras públicas</w:t>
      </w:r>
      <w:r w:rsidR="00590A46" w:rsidRPr="00954902">
        <w:rPr>
          <w:rFonts w:ascii="Arial" w:hAnsi="Arial" w:cs="Arial"/>
          <w:sz w:val="24"/>
          <w:szCs w:val="24"/>
        </w:rPr>
        <w:t>,</w:t>
      </w:r>
      <w:r w:rsidR="0094643A" w:rsidRPr="00954902">
        <w:rPr>
          <w:rFonts w:ascii="Arial" w:hAnsi="Arial" w:cs="Arial"/>
          <w:sz w:val="24"/>
          <w:szCs w:val="24"/>
        </w:rPr>
        <w:t xml:space="preserve"> contando con facultades para formular requerimientos y apercibimientos, así como para imponer las medidas de apremio a las que se refiere el artículo 97 de la L</w:t>
      </w:r>
      <w:r w:rsidRPr="00954902">
        <w:rPr>
          <w:rFonts w:ascii="Arial" w:hAnsi="Arial" w:cs="Arial"/>
          <w:sz w:val="24"/>
          <w:szCs w:val="24"/>
        </w:rPr>
        <w:t>ey de Responsabilidades</w:t>
      </w:r>
      <w:r w:rsidR="00590A46" w:rsidRPr="00954902">
        <w:rPr>
          <w:rFonts w:ascii="Arial" w:hAnsi="Arial" w:cs="Arial"/>
          <w:sz w:val="24"/>
          <w:szCs w:val="24"/>
        </w:rPr>
        <w:t xml:space="preserve"> y auxiliándose del personal del OIC para realizar las diligencias que correspondan</w:t>
      </w:r>
      <w:r w:rsidR="0094643A" w:rsidRPr="00954902">
        <w:rPr>
          <w:rFonts w:ascii="Arial" w:hAnsi="Arial" w:cs="Arial"/>
          <w:sz w:val="24"/>
          <w:szCs w:val="24"/>
        </w:rPr>
        <w:t>.</w:t>
      </w:r>
    </w:p>
    <w:p w14:paraId="3522F8DD" w14:textId="19B20C75" w:rsidR="0094643A" w:rsidRPr="00954902" w:rsidRDefault="0094643A" w:rsidP="0094643A">
      <w:pPr>
        <w:autoSpaceDE w:val="0"/>
        <w:autoSpaceDN w:val="0"/>
        <w:adjustRightInd w:val="0"/>
        <w:spacing w:after="0" w:line="240" w:lineRule="auto"/>
        <w:jc w:val="both"/>
        <w:rPr>
          <w:rFonts w:ascii="Arial" w:hAnsi="Arial" w:cs="Arial"/>
          <w:sz w:val="24"/>
          <w:szCs w:val="24"/>
        </w:rPr>
      </w:pPr>
    </w:p>
    <w:p w14:paraId="5E9493A2" w14:textId="7F9B2E44" w:rsidR="0094643A" w:rsidRPr="00954902" w:rsidRDefault="00E208AA" w:rsidP="0094643A">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3</w:t>
      </w:r>
      <w:r w:rsidR="006E10C1" w:rsidRPr="00954902">
        <w:rPr>
          <w:rFonts w:ascii="Arial" w:hAnsi="Arial" w:cs="Arial"/>
          <w:b/>
          <w:bCs/>
          <w:sz w:val="24"/>
          <w:szCs w:val="24"/>
        </w:rPr>
        <w:t>0</w:t>
      </w:r>
      <w:r w:rsidRPr="00954902">
        <w:rPr>
          <w:rFonts w:ascii="Arial" w:hAnsi="Arial" w:cs="Arial"/>
          <w:sz w:val="24"/>
          <w:szCs w:val="24"/>
        </w:rPr>
        <w:t xml:space="preserve">.- </w:t>
      </w:r>
      <w:r w:rsidR="0094643A" w:rsidRPr="00954902">
        <w:rPr>
          <w:rFonts w:ascii="Arial" w:hAnsi="Arial" w:cs="Arial"/>
          <w:sz w:val="24"/>
          <w:szCs w:val="24"/>
        </w:rPr>
        <w:t xml:space="preserve">Durante el desarrollo del proceso de verificación de evolución patrimonial, </w:t>
      </w:r>
      <w:r w:rsidR="00184192" w:rsidRPr="00954902">
        <w:rPr>
          <w:rFonts w:ascii="Arial" w:hAnsi="Arial" w:cs="Arial"/>
          <w:sz w:val="24"/>
          <w:szCs w:val="24"/>
        </w:rPr>
        <w:t>a la persona titular</w:t>
      </w:r>
      <w:r w:rsidR="00DC009D" w:rsidRPr="00954902">
        <w:rPr>
          <w:rFonts w:ascii="Arial" w:hAnsi="Arial" w:cs="Arial"/>
          <w:sz w:val="24"/>
          <w:szCs w:val="24"/>
        </w:rPr>
        <w:t xml:space="preserve"> del OIC</w:t>
      </w:r>
      <w:r w:rsidR="0094643A" w:rsidRPr="00954902">
        <w:rPr>
          <w:rFonts w:ascii="Arial" w:hAnsi="Arial" w:cs="Arial"/>
          <w:sz w:val="24"/>
          <w:szCs w:val="24"/>
        </w:rPr>
        <w:t xml:space="preserve"> no le serán oponibles las disposiciones dirigidas a proteger la secrecía de la información en materia fiscal, bursátil, fiduciaria o la relacionada con operaciones de depósito, administración, ahorro e inversión de recursos monetarios</w:t>
      </w:r>
      <w:r w:rsidR="00DC009D" w:rsidRPr="00954902">
        <w:rPr>
          <w:rFonts w:ascii="Arial" w:hAnsi="Arial" w:cs="Arial"/>
          <w:sz w:val="24"/>
          <w:szCs w:val="24"/>
        </w:rPr>
        <w:t>.</w:t>
      </w:r>
    </w:p>
    <w:p w14:paraId="23B9E15E" w14:textId="2D079B4E" w:rsidR="0094643A" w:rsidRPr="00954902" w:rsidRDefault="0094643A" w:rsidP="0094643A">
      <w:pPr>
        <w:autoSpaceDE w:val="0"/>
        <w:autoSpaceDN w:val="0"/>
        <w:adjustRightInd w:val="0"/>
        <w:spacing w:after="0" w:line="240" w:lineRule="auto"/>
        <w:jc w:val="both"/>
        <w:rPr>
          <w:rFonts w:ascii="Arial" w:hAnsi="Arial" w:cs="Arial"/>
          <w:sz w:val="24"/>
          <w:szCs w:val="24"/>
        </w:rPr>
      </w:pPr>
    </w:p>
    <w:p w14:paraId="17DDD61B" w14:textId="7D2797A3" w:rsidR="0094643A" w:rsidRPr="00954902" w:rsidRDefault="003D4DE1" w:rsidP="0094643A">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3</w:t>
      </w:r>
      <w:r w:rsidR="006E10C1" w:rsidRPr="00954902">
        <w:rPr>
          <w:rFonts w:ascii="Arial" w:hAnsi="Arial" w:cs="Arial"/>
          <w:b/>
          <w:bCs/>
          <w:sz w:val="24"/>
          <w:szCs w:val="24"/>
        </w:rPr>
        <w:t>1</w:t>
      </w:r>
      <w:r w:rsidRPr="00954902">
        <w:rPr>
          <w:rFonts w:ascii="Arial" w:hAnsi="Arial" w:cs="Arial"/>
          <w:sz w:val="24"/>
          <w:szCs w:val="24"/>
        </w:rPr>
        <w:t>.-</w:t>
      </w:r>
      <w:r w:rsidR="00C17F6C" w:rsidRPr="00954902">
        <w:rPr>
          <w:rFonts w:ascii="Arial" w:hAnsi="Arial" w:cs="Arial"/>
          <w:sz w:val="24"/>
          <w:szCs w:val="24"/>
        </w:rPr>
        <w:t xml:space="preserve"> Las personas sujetas a verificación estarán obligadas a proporcionar la información que les requiera la persona titular del OIC para verificar la evolución de su situación patrimonial, incluyendo la de sus parejas y dependientes económicos directos</w:t>
      </w:r>
      <w:r w:rsidR="00A46A59" w:rsidRPr="00954902">
        <w:rPr>
          <w:rFonts w:ascii="Arial" w:hAnsi="Arial" w:cs="Arial"/>
          <w:color w:val="00B050"/>
          <w:sz w:val="24"/>
          <w:szCs w:val="24"/>
        </w:rPr>
        <w:t>.</w:t>
      </w:r>
    </w:p>
    <w:p w14:paraId="6EDBB507" w14:textId="7DBCCA5F" w:rsidR="0094643A" w:rsidRPr="00954902" w:rsidRDefault="0094643A" w:rsidP="0094643A">
      <w:pPr>
        <w:autoSpaceDE w:val="0"/>
        <w:autoSpaceDN w:val="0"/>
        <w:adjustRightInd w:val="0"/>
        <w:spacing w:after="0" w:line="240" w:lineRule="auto"/>
        <w:jc w:val="both"/>
        <w:rPr>
          <w:rFonts w:ascii="Arial" w:hAnsi="Arial" w:cs="Arial"/>
          <w:sz w:val="24"/>
          <w:szCs w:val="24"/>
        </w:rPr>
      </w:pPr>
    </w:p>
    <w:p w14:paraId="7182D52D" w14:textId="77777777" w:rsidR="00C17F6C" w:rsidRPr="00954902" w:rsidRDefault="003D4DE1" w:rsidP="00C17F6C">
      <w:pPr>
        <w:autoSpaceDE w:val="0"/>
        <w:autoSpaceDN w:val="0"/>
        <w:adjustRightInd w:val="0"/>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3</w:t>
      </w:r>
      <w:r w:rsidR="006E10C1" w:rsidRPr="00954902">
        <w:rPr>
          <w:rFonts w:ascii="Arial" w:hAnsi="Arial" w:cs="Arial"/>
          <w:b/>
          <w:bCs/>
          <w:sz w:val="24"/>
          <w:szCs w:val="24"/>
        </w:rPr>
        <w:t>2</w:t>
      </w:r>
      <w:r w:rsidRPr="00954902">
        <w:rPr>
          <w:rFonts w:ascii="Arial" w:hAnsi="Arial" w:cs="Arial"/>
          <w:sz w:val="24"/>
          <w:szCs w:val="24"/>
        </w:rPr>
        <w:t xml:space="preserve">.- </w:t>
      </w:r>
      <w:r w:rsidR="00C17F6C" w:rsidRPr="00954902">
        <w:rPr>
          <w:rFonts w:ascii="Arial" w:hAnsi="Arial" w:cs="Arial"/>
          <w:sz w:val="24"/>
          <w:szCs w:val="24"/>
        </w:rPr>
        <w:t>La verificación de la evolución patrimonial abarcará la revisión de la situación y comportamiento patrimonial</w:t>
      </w:r>
      <w:r w:rsidR="00C17F6C" w:rsidRPr="00954902">
        <w:rPr>
          <w:rFonts w:ascii="Arial" w:hAnsi="Arial" w:cs="Arial"/>
          <w:color w:val="0070C0"/>
          <w:sz w:val="24"/>
          <w:szCs w:val="24"/>
        </w:rPr>
        <w:t xml:space="preserve"> </w:t>
      </w:r>
      <w:r w:rsidR="00C17F6C" w:rsidRPr="00954902">
        <w:rPr>
          <w:rFonts w:ascii="Arial" w:hAnsi="Arial" w:cs="Arial"/>
          <w:sz w:val="24"/>
          <w:szCs w:val="24"/>
        </w:rPr>
        <w:t>por el periodo de un año.</w:t>
      </w:r>
    </w:p>
    <w:p w14:paraId="7D23C7F1" w14:textId="77777777" w:rsidR="00C17F6C" w:rsidRPr="00954902" w:rsidRDefault="00C17F6C" w:rsidP="00C17F6C">
      <w:pPr>
        <w:autoSpaceDE w:val="0"/>
        <w:autoSpaceDN w:val="0"/>
        <w:adjustRightInd w:val="0"/>
        <w:jc w:val="both"/>
        <w:rPr>
          <w:rFonts w:ascii="Arial" w:hAnsi="Arial" w:cs="Arial"/>
          <w:sz w:val="24"/>
          <w:szCs w:val="24"/>
        </w:rPr>
      </w:pPr>
      <w:r w:rsidRPr="00954902">
        <w:rPr>
          <w:rFonts w:ascii="Arial" w:hAnsi="Arial" w:cs="Arial"/>
          <w:sz w:val="24"/>
          <w:szCs w:val="24"/>
        </w:rPr>
        <w:t>En caso de detectarse alguna inconsistencia, el OIC podrá requerir información de periodos anteriores, no excediendo de cinco años, siempre y cuando la persona servidora pública haya tenido esa calidad y no haya sido sujeta a verificación de evolución patrimonial.</w:t>
      </w:r>
    </w:p>
    <w:p w14:paraId="6B8B3961" w14:textId="583642D3" w:rsidR="00C17F6C" w:rsidRPr="00954902" w:rsidRDefault="003D4DE1" w:rsidP="00C17F6C">
      <w:pPr>
        <w:autoSpaceDE w:val="0"/>
        <w:autoSpaceDN w:val="0"/>
        <w:adjustRightInd w:val="0"/>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3</w:t>
      </w:r>
      <w:r w:rsidR="006E10C1" w:rsidRPr="00954902">
        <w:rPr>
          <w:rFonts w:ascii="Arial" w:hAnsi="Arial" w:cs="Arial"/>
          <w:b/>
          <w:bCs/>
          <w:sz w:val="24"/>
          <w:szCs w:val="24"/>
        </w:rPr>
        <w:t>3</w:t>
      </w:r>
      <w:r w:rsidRPr="00954902">
        <w:rPr>
          <w:rFonts w:ascii="Arial" w:hAnsi="Arial" w:cs="Arial"/>
          <w:sz w:val="24"/>
          <w:szCs w:val="24"/>
        </w:rPr>
        <w:t>.-</w:t>
      </w:r>
      <w:r w:rsidR="00C17F6C" w:rsidRPr="00954902">
        <w:rPr>
          <w:rFonts w:ascii="Arial" w:hAnsi="Arial" w:cs="Arial"/>
          <w:sz w:val="24"/>
          <w:szCs w:val="24"/>
        </w:rPr>
        <w:t>La persona titular del OIC efectuará las gestiones y trámites que correspondan ante otras autoridades o particulares, para obtener los datos, la información y la documentación pertinente e idónea para verificar exhaustivamente la evolución patrimonial de las personas sujetas a verificación, incluyendo su pareja y dependientes económicos directos lo que deberá iniciar dentro del plazo de diez días hábiles siguientes después de haberse emitido y notificado la orden de verificación.</w:t>
      </w:r>
    </w:p>
    <w:p w14:paraId="48BA8BC4" w14:textId="77777777" w:rsidR="00A46A59" w:rsidRPr="00954902" w:rsidRDefault="00A46A59" w:rsidP="00A46A59">
      <w:pPr>
        <w:autoSpaceDE w:val="0"/>
        <w:autoSpaceDN w:val="0"/>
        <w:adjustRightInd w:val="0"/>
        <w:spacing w:after="0" w:line="240" w:lineRule="auto"/>
        <w:jc w:val="both"/>
        <w:rPr>
          <w:rFonts w:ascii="Arial" w:hAnsi="Arial" w:cs="Arial"/>
          <w:sz w:val="24"/>
          <w:szCs w:val="24"/>
        </w:rPr>
      </w:pPr>
    </w:p>
    <w:p w14:paraId="4554AEFF" w14:textId="3391993C" w:rsidR="00A310AC" w:rsidRPr="00954902" w:rsidRDefault="003D4DE1" w:rsidP="00A310AC">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3</w:t>
      </w:r>
      <w:r w:rsidR="006E10C1" w:rsidRPr="00954902">
        <w:rPr>
          <w:rFonts w:ascii="Arial" w:hAnsi="Arial" w:cs="Arial"/>
          <w:b/>
          <w:bCs/>
          <w:sz w:val="24"/>
          <w:szCs w:val="24"/>
        </w:rPr>
        <w:t>4</w:t>
      </w:r>
      <w:r w:rsidRPr="00954902">
        <w:rPr>
          <w:rFonts w:ascii="Arial" w:hAnsi="Arial" w:cs="Arial"/>
          <w:sz w:val="24"/>
          <w:szCs w:val="24"/>
        </w:rPr>
        <w:t xml:space="preserve">.- </w:t>
      </w:r>
      <w:r w:rsidR="00A310AC" w:rsidRPr="00954902">
        <w:rPr>
          <w:rFonts w:ascii="Arial" w:hAnsi="Arial" w:cs="Arial"/>
          <w:sz w:val="24"/>
          <w:szCs w:val="24"/>
        </w:rPr>
        <w:t xml:space="preserve">Sin perjuicio de allegarse de otro tipo de información pertinente e idónea para la verificación de la evolución patrimonial, </w:t>
      </w:r>
      <w:r w:rsidR="00184192" w:rsidRPr="00954902">
        <w:rPr>
          <w:rFonts w:ascii="Arial" w:hAnsi="Arial" w:cs="Arial"/>
          <w:sz w:val="24"/>
          <w:szCs w:val="24"/>
        </w:rPr>
        <w:t>la persona t</w:t>
      </w:r>
      <w:r w:rsidR="00DC009D" w:rsidRPr="00954902">
        <w:rPr>
          <w:rFonts w:ascii="Arial" w:hAnsi="Arial" w:cs="Arial"/>
          <w:sz w:val="24"/>
          <w:szCs w:val="24"/>
        </w:rPr>
        <w:t>itular del OIC</w:t>
      </w:r>
      <w:r w:rsidR="00A310AC" w:rsidRPr="00954902">
        <w:rPr>
          <w:rFonts w:ascii="Arial" w:hAnsi="Arial" w:cs="Arial"/>
          <w:sz w:val="24"/>
          <w:szCs w:val="24"/>
        </w:rPr>
        <w:t xml:space="preserve"> deberá obtener respecto de cada una de las personas sujetas a verificación, su pareja y dependientes económicos directos, y considerando la totalidad del periodo a revisar, por lo menos la información siguiente:</w:t>
      </w:r>
    </w:p>
    <w:p w14:paraId="6D553005" w14:textId="77777777" w:rsidR="00A310AC" w:rsidRPr="00954902" w:rsidRDefault="00A310AC" w:rsidP="00A310AC">
      <w:pPr>
        <w:autoSpaceDE w:val="0"/>
        <w:autoSpaceDN w:val="0"/>
        <w:adjustRightInd w:val="0"/>
        <w:spacing w:after="0" w:line="240" w:lineRule="auto"/>
        <w:jc w:val="both"/>
        <w:rPr>
          <w:rFonts w:ascii="Arial" w:hAnsi="Arial" w:cs="Arial"/>
          <w:sz w:val="24"/>
          <w:szCs w:val="24"/>
        </w:rPr>
      </w:pPr>
    </w:p>
    <w:p w14:paraId="55F68BE3" w14:textId="6CE4A10D" w:rsidR="00A310AC" w:rsidRPr="00954902" w:rsidRDefault="00A310AC" w:rsidP="0007781D">
      <w:pPr>
        <w:pStyle w:val="Prrafodelista"/>
        <w:numPr>
          <w:ilvl w:val="0"/>
          <w:numId w:val="4"/>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Las declaraciones patrimoniales y de intereses presentadas ante el OIC, incluyendo la de modificación que se deba presentar en mayo del año en que se ejecute la verificación de evolución patrimonial;</w:t>
      </w:r>
    </w:p>
    <w:p w14:paraId="5FFA2292"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6E617282" w14:textId="3C0D2967" w:rsidR="00A310AC" w:rsidRPr="00954902" w:rsidRDefault="00A310AC" w:rsidP="0007781D">
      <w:pPr>
        <w:pStyle w:val="Prrafodelista"/>
        <w:numPr>
          <w:ilvl w:val="0"/>
          <w:numId w:val="4"/>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Las declaraciones patrimoniales y de intereses presentadas en otros entes públicos.</w:t>
      </w:r>
    </w:p>
    <w:p w14:paraId="03318A0D"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2B72C669" w14:textId="1A0D16D4" w:rsidR="00A310AC" w:rsidRPr="00954902" w:rsidRDefault="00A310AC" w:rsidP="0007781D">
      <w:pPr>
        <w:pStyle w:val="Prrafodelista"/>
        <w:numPr>
          <w:ilvl w:val="0"/>
          <w:numId w:val="4"/>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lastRenderedPageBreak/>
        <w:t>Las declaraciones anuales de impuestos;</w:t>
      </w:r>
    </w:p>
    <w:p w14:paraId="27F19145"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43A28761" w14:textId="1E89CFB2" w:rsidR="00A310AC" w:rsidRPr="00954902" w:rsidRDefault="00A310AC" w:rsidP="0007781D">
      <w:pPr>
        <w:pStyle w:val="Prrafodelista"/>
        <w:numPr>
          <w:ilvl w:val="0"/>
          <w:numId w:val="4"/>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Los expedientes de personal y las constancias de ingresos por el o los periodos laborados en otros entes públicos;</w:t>
      </w:r>
    </w:p>
    <w:p w14:paraId="4690C92B"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473BC7F1" w14:textId="795ED7FC" w:rsidR="00A310AC" w:rsidRPr="00954902" w:rsidRDefault="00A310AC" w:rsidP="0007781D">
      <w:pPr>
        <w:pStyle w:val="Prrafodelista"/>
        <w:numPr>
          <w:ilvl w:val="0"/>
          <w:numId w:val="4"/>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Los comprobantes de las operaciones de depósito, crédito, administración, ahorro o inversión de recursos monetarios que hayan realizado a través de las instituciones del sector financiero;</w:t>
      </w:r>
    </w:p>
    <w:p w14:paraId="1412F0FD"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4BE50B6B" w14:textId="3B8262BE" w:rsidR="00A310AC" w:rsidRPr="00954902" w:rsidRDefault="00A310AC" w:rsidP="0007781D">
      <w:pPr>
        <w:pStyle w:val="Prrafodelista"/>
        <w:numPr>
          <w:ilvl w:val="0"/>
          <w:numId w:val="4"/>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Los comprobantes de egresos, pagos o transferencias de cualquier tipo que las instituciones del sector financiero hayan registrado a su nombre;</w:t>
      </w:r>
    </w:p>
    <w:p w14:paraId="4C936F61"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00656689" w14:textId="35B3C4D8" w:rsidR="0094643A" w:rsidRPr="00954902" w:rsidRDefault="00A310AC" w:rsidP="0007781D">
      <w:pPr>
        <w:pStyle w:val="Prrafodelista"/>
        <w:numPr>
          <w:ilvl w:val="0"/>
          <w:numId w:val="4"/>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Las constancias que acrediten la existencia o inexistencia de bienes inmuebles de su propiedad;</w:t>
      </w:r>
    </w:p>
    <w:p w14:paraId="4FC2DF6B"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242D804F" w14:textId="4F24BF11" w:rsidR="00A310AC" w:rsidRPr="00954902" w:rsidRDefault="00A310AC" w:rsidP="0007781D">
      <w:pPr>
        <w:pStyle w:val="Prrafodelista"/>
        <w:numPr>
          <w:ilvl w:val="0"/>
          <w:numId w:val="4"/>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Las constancias que acrediten la existencia o inexistencia de personas morales o jurídicas de las que formen parte; y,</w:t>
      </w:r>
    </w:p>
    <w:p w14:paraId="1E660253"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1A1FEA94" w14:textId="0201E976" w:rsidR="00A310AC" w:rsidRPr="00954902" w:rsidRDefault="00A310AC" w:rsidP="0007781D">
      <w:pPr>
        <w:pStyle w:val="Prrafodelista"/>
        <w:numPr>
          <w:ilvl w:val="0"/>
          <w:numId w:val="4"/>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Las constancias que acrediten la existencia o inexistencia de vehículos, aeronaves o embarcaciones de su propiedad.</w:t>
      </w:r>
    </w:p>
    <w:p w14:paraId="722F7779" w14:textId="39A2208B" w:rsidR="00A310AC" w:rsidRPr="00954902" w:rsidRDefault="00A310AC" w:rsidP="00A310AC">
      <w:pPr>
        <w:autoSpaceDE w:val="0"/>
        <w:autoSpaceDN w:val="0"/>
        <w:adjustRightInd w:val="0"/>
        <w:spacing w:after="0" w:line="240" w:lineRule="auto"/>
        <w:jc w:val="both"/>
        <w:rPr>
          <w:rFonts w:ascii="Arial" w:hAnsi="Arial" w:cs="Arial"/>
          <w:sz w:val="24"/>
          <w:szCs w:val="24"/>
        </w:rPr>
      </w:pPr>
    </w:p>
    <w:p w14:paraId="1C2D12DC" w14:textId="49DE8FE8" w:rsidR="0094643A" w:rsidRPr="00954902" w:rsidRDefault="003D4DE1" w:rsidP="00A310AC">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3</w:t>
      </w:r>
      <w:r w:rsidR="006E10C1" w:rsidRPr="00954902">
        <w:rPr>
          <w:rFonts w:ascii="Arial" w:hAnsi="Arial" w:cs="Arial"/>
          <w:b/>
          <w:bCs/>
          <w:sz w:val="24"/>
          <w:szCs w:val="24"/>
        </w:rPr>
        <w:t>5</w:t>
      </w:r>
      <w:r w:rsidRPr="00954902">
        <w:rPr>
          <w:rFonts w:ascii="Arial" w:hAnsi="Arial" w:cs="Arial"/>
          <w:sz w:val="24"/>
          <w:szCs w:val="24"/>
        </w:rPr>
        <w:t xml:space="preserve">.- </w:t>
      </w:r>
      <w:r w:rsidR="00A310AC" w:rsidRPr="00954902">
        <w:rPr>
          <w:rFonts w:ascii="Arial" w:hAnsi="Arial" w:cs="Arial"/>
          <w:sz w:val="24"/>
          <w:szCs w:val="24"/>
        </w:rPr>
        <w:t>Para efectos del proceso de verificación de evolución patrimonial, se considerarán como propiedad o pagados por la persona sujeta a verificación, los bienes y servicios respecto de los cuales se conduzca o utilice como dueña, a pesar de no cumplirse las formalidades legales para la transmisión de la propiedad o no haber erogado recurso alguno para su uso; así como los que reciban o de los que dispongan su pareja y sus dependientes económicos directos, salvo que se acredite que éstos los obtuvieron por sí mismos.</w:t>
      </w:r>
    </w:p>
    <w:p w14:paraId="69484D21" w14:textId="15C3DDA2" w:rsidR="00A310AC" w:rsidRPr="00954902" w:rsidRDefault="00A310AC" w:rsidP="00A310AC">
      <w:pPr>
        <w:autoSpaceDE w:val="0"/>
        <w:autoSpaceDN w:val="0"/>
        <w:adjustRightInd w:val="0"/>
        <w:spacing w:after="0" w:line="240" w:lineRule="auto"/>
        <w:jc w:val="both"/>
        <w:rPr>
          <w:rFonts w:ascii="Arial" w:hAnsi="Arial" w:cs="Arial"/>
          <w:sz w:val="24"/>
          <w:szCs w:val="24"/>
        </w:rPr>
      </w:pPr>
    </w:p>
    <w:p w14:paraId="161A3FE2" w14:textId="4F815AB3" w:rsidR="00A310AC" w:rsidRPr="00954902" w:rsidRDefault="003D4DE1" w:rsidP="00FE25F4">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3</w:t>
      </w:r>
      <w:r w:rsidR="006E10C1" w:rsidRPr="00954902">
        <w:rPr>
          <w:rFonts w:ascii="Arial" w:hAnsi="Arial" w:cs="Arial"/>
          <w:b/>
          <w:bCs/>
          <w:sz w:val="24"/>
          <w:szCs w:val="24"/>
        </w:rPr>
        <w:t>6</w:t>
      </w:r>
      <w:r w:rsidRPr="00954902">
        <w:rPr>
          <w:rFonts w:ascii="Arial" w:hAnsi="Arial" w:cs="Arial"/>
          <w:sz w:val="24"/>
          <w:szCs w:val="24"/>
        </w:rPr>
        <w:t xml:space="preserve">.- </w:t>
      </w:r>
      <w:r w:rsidR="00FE25F4" w:rsidRPr="00954902">
        <w:rPr>
          <w:rFonts w:ascii="Arial" w:hAnsi="Arial" w:cs="Arial"/>
          <w:sz w:val="24"/>
          <w:szCs w:val="24"/>
        </w:rPr>
        <w:t xml:space="preserve">La etapa de obtención de información deberá desahogarse dentro de los 60 días hábiles posteriores a que se haya emitido y notificado la orden de verificación; sin perjuicio de que la persona </w:t>
      </w:r>
      <w:r w:rsidR="00184192" w:rsidRPr="00954902">
        <w:rPr>
          <w:rFonts w:ascii="Arial" w:hAnsi="Arial" w:cs="Arial"/>
          <w:sz w:val="24"/>
          <w:szCs w:val="24"/>
        </w:rPr>
        <w:t>t</w:t>
      </w:r>
      <w:r w:rsidR="00FE25F4" w:rsidRPr="00954902">
        <w:rPr>
          <w:rFonts w:ascii="Arial" w:hAnsi="Arial" w:cs="Arial"/>
          <w:sz w:val="24"/>
          <w:szCs w:val="24"/>
        </w:rPr>
        <w:t xml:space="preserve">itular </w:t>
      </w:r>
      <w:r w:rsidR="00DC009D" w:rsidRPr="00954902">
        <w:rPr>
          <w:rFonts w:ascii="Arial" w:hAnsi="Arial" w:cs="Arial"/>
          <w:sz w:val="24"/>
          <w:szCs w:val="24"/>
        </w:rPr>
        <w:t>del OIC</w:t>
      </w:r>
      <w:r w:rsidR="00FE25F4" w:rsidRPr="00954902">
        <w:rPr>
          <w:rFonts w:ascii="Arial" w:hAnsi="Arial" w:cs="Arial"/>
          <w:sz w:val="24"/>
          <w:szCs w:val="24"/>
        </w:rPr>
        <w:t xml:space="preserve"> por causa justificada amplíe el plazo hasta por 20 días hábiles adicionales, lo que deberá constar en el expediente.</w:t>
      </w:r>
    </w:p>
    <w:p w14:paraId="0F42D9D9" w14:textId="77777777" w:rsidR="0007781D" w:rsidRPr="00954902" w:rsidRDefault="0007781D" w:rsidP="00FE25F4">
      <w:pPr>
        <w:pStyle w:val="Sinespaciado"/>
        <w:jc w:val="center"/>
        <w:rPr>
          <w:rFonts w:ascii="Arial" w:hAnsi="Arial" w:cs="Arial"/>
          <w:b/>
          <w:bCs/>
          <w:sz w:val="24"/>
          <w:szCs w:val="24"/>
        </w:rPr>
      </w:pPr>
    </w:p>
    <w:p w14:paraId="02599610" w14:textId="1F6F6358" w:rsidR="00E64CB6" w:rsidRPr="00954902" w:rsidRDefault="009F3BD2" w:rsidP="00FE25F4">
      <w:pPr>
        <w:pStyle w:val="Sinespaciado"/>
        <w:jc w:val="center"/>
        <w:rPr>
          <w:rFonts w:ascii="Arial" w:hAnsi="Arial" w:cs="Arial"/>
          <w:b/>
          <w:bCs/>
          <w:sz w:val="24"/>
          <w:szCs w:val="24"/>
        </w:rPr>
      </w:pPr>
      <w:r w:rsidRPr="00954902">
        <w:rPr>
          <w:rFonts w:ascii="Arial" w:hAnsi="Arial" w:cs="Arial"/>
          <w:b/>
          <w:bCs/>
          <w:sz w:val="24"/>
          <w:szCs w:val="24"/>
        </w:rPr>
        <w:t xml:space="preserve">Sección IV. </w:t>
      </w:r>
    </w:p>
    <w:p w14:paraId="4EAD2E9F" w14:textId="0B9F890E" w:rsidR="009F3BD2" w:rsidRPr="00954902" w:rsidRDefault="009F3BD2" w:rsidP="00FE25F4">
      <w:pPr>
        <w:pStyle w:val="Sinespaciado"/>
        <w:jc w:val="center"/>
        <w:rPr>
          <w:rFonts w:ascii="Arial" w:hAnsi="Arial" w:cs="Arial"/>
          <w:b/>
          <w:bCs/>
          <w:sz w:val="24"/>
          <w:szCs w:val="24"/>
        </w:rPr>
      </w:pPr>
      <w:r w:rsidRPr="00954902">
        <w:rPr>
          <w:rFonts w:ascii="Arial" w:hAnsi="Arial" w:cs="Arial"/>
          <w:b/>
          <w:bCs/>
          <w:sz w:val="24"/>
          <w:szCs w:val="24"/>
        </w:rPr>
        <w:t>Del análisis de la información.</w:t>
      </w:r>
    </w:p>
    <w:p w14:paraId="4BBE6A96" w14:textId="77777777" w:rsidR="00FE25F4" w:rsidRPr="00954902" w:rsidRDefault="00FE25F4" w:rsidP="00FE25F4">
      <w:pPr>
        <w:pStyle w:val="Sinespaciado"/>
        <w:jc w:val="both"/>
        <w:rPr>
          <w:rFonts w:ascii="Arial" w:hAnsi="Arial" w:cs="Arial"/>
          <w:sz w:val="24"/>
          <w:szCs w:val="24"/>
        </w:rPr>
      </w:pPr>
    </w:p>
    <w:p w14:paraId="58FAADFC" w14:textId="399A22E7" w:rsidR="00FE25F4" w:rsidRPr="00954902" w:rsidRDefault="003D4DE1" w:rsidP="00FE25F4">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3</w:t>
      </w:r>
      <w:r w:rsidR="006E10C1" w:rsidRPr="00954902">
        <w:rPr>
          <w:rFonts w:ascii="Arial" w:hAnsi="Arial" w:cs="Arial"/>
          <w:b/>
          <w:bCs/>
          <w:sz w:val="24"/>
          <w:szCs w:val="24"/>
        </w:rPr>
        <w:t>7</w:t>
      </w:r>
      <w:r w:rsidRPr="00954902">
        <w:rPr>
          <w:rFonts w:ascii="Arial" w:hAnsi="Arial" w:cs="Arial"/>
          <w:sz w:val="24"/>
          <w:szCs w:val="24"/>
        </w:rPr>
        <w:t xml:space="preserve">.- </w:t>
      </w:r>
      <w:r w:rsidR="00FE25F4" w:rsidRPr="00954902">
        <w:rPr>
          <w:rFonts w:ascii="Arial" w:hAnsi="Arial" w:cs="Arial"/>
          <w:sz w:val="24"/>
          <w:szCs w:val="24"/>
        </w:rPr>
        <w:t>La información obtenida se analizará aplicando las técnicas y mejores prácticas de auditoría, auxiliándose de herramientas, procedimientos y métodos de verificación; contrastando la información contenida en las declaraciones patrimoniales y la información recabada con el fin de confirmar dicha información o identificar las diferencias o anomalías del comportamiento patrimonial declarado.</w:t>
      </w:r>
    </w:p>
    <w:p w14:paraId="0799190E" w14:textId="1762E277" w:rsidR="00FE25F4" w:rsidRPr="00954902" w:rsidRDefault="00FE25F4" w:rsidP="00FE25F4">
      <w:pPr>
        <w:autoSpaceDE w:val="0"/>
        <w:autoSpaceDN w:val="0"/>
        <w:adjustRightInd w:val="0"/>
        <w:spacing w:after="0" w:line="240" w:lineRule="auto"/>
        <w:jc w:val="both"/>
        <w:rPr>
          <w:rFonts w:ascii="Arial" w:hAnsi="Arial" w:cs="Arial"/>
          <w:sz w:val="24"/>
          <w:szCs w:val="24"/>
        </w:rPr>
      </w:pPr>
    </w:p>
    <w:p w14:paraId="4796A16F" w14:textId="28373921" w:rsidR="00FE25F4" w:rsidRPr="00954902" w:rsidRDefault="003D4DE1" w:rsidP="00FE25F4">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w:t>
      </w:r>
      <w:r w:rsidR="00890E88" w:rsidRPr="00954902">
        <w:rPr>
          <w:rFonts w:ascii="Arial" w:hAnsi="Arial" w:cs="Arial"/>
          <w:b/>
          <w:bCs/>
          <w:sz w:val="24"/>
          <w:szCs w:val="24"/>
        </w:rPr>
        <w:t>3</w:t>
      </w:r>
      <w:r w:rsidR="006E10C1" w:rsidRPr="00954902">
        <w:rPr>
          <w:rFonts w:ascii="Arial" w:hAnsi="Arial" w:cs="Arial"/>
          <w:b/>
          <w:bCs/>
          <w:sz w:val="24"/>
          <w:szCs w:val="24"/>
        </w:rPr>
        <w:t>8</w:t>
      </w:r>
      <w:r w:rsidRPr="00954902">
        <w:rPr>
          <w:rFonts w:ascii="Arial" w:hAnsi="Arial" w:cs="Arial"/>
          <w:sz w:val="24"/>
          <w:szCs w:val="24"/>
        </w:rPr>
        <w:t xml:space="preserve">.- </w:t>
      </w:r>
      <w:r w:rsidR="00184192" w:rsidRPr="00954902">
        <w:rPr>
          <w:rFonts w:ascii="Arial" w:hAnsi="Arial" w:cs="Arial"/>
          <w:sz w:val="24"/>
          <w:szCs w:val="24"/>
        </w:rPr>
        <w:t>La persona t</w:t>
      </w:r>
      <w:r w:rsidR="00DC009D" w:rsidRPr="00954902">
        <w:rPr>
          <w:rFonts w:ascii="Arial" w:hAnsi="Arial" w:cs="Arial"/>
          <w:sz w:val="24"/>
          <w:szCs w:val="24"/>
        </w:rPr>
        <w:t>itular del OIC</w:t>
      </w:r>
      <w:r w:rsidR="00FE25F4" w:rsidRPr="00954902">
        <w:rPr>
          <w:rFonts w:ascii="Arial" w:hAnsi="Arial" w:cs="Arial"/>
          <w:sz w:val="24"/>
          <w:szCs w:val="24"/>
        </w:rPr>
        <w:t xml:space="preserve"> podrá auxiliarse de aplicaciones tecnológicas que agilicen el análisis de la información contenida en las declaraciones patrimoniales y de intereses y le permita</w:t>
      </w:r>
      <w:r w:rsidRPr="00954902">
        <w:rPr>
          <w:rFonts w:ascii="Arial" w:hAnsi="Arial" w:cs="Arial"/>
          <w:sz w:val="24"/>
          <w:szCs w:val="24"/>
        </w:rPr>
        <w:t xml:space="preserve"> </w:t>
      </w:r>
      <w:r w:rsidR="00FE25F4" w:rsidRPr="00954902">
        <w:rPr>
          <w:rFonts w:ascii="Arial" w:hAnsi="Arial" w:cs="Arial"/>
          <w:sz w:val="24"/>
          <w:szCs w:val="24"/>
        </w:rPr>
        <w:t>diseñar estrategias metodológicas para llevar a cabo la verificación en el menor tiempo posible.</w:t>
      </w:r>
    </w:p>
    <w:p w14:paraId="665CF500" w14:textId="097EA984" w:rsidR="00FE25F4" w:rsidRPr="00954902" w:rsidRDefault="00FE25F4" w:rsidP="00FE25F4">
      <w:pPr>
        <w:pStyle w:val="Sinespaciado"/>
        <w:jc w:val="both"/>
        <w:rPr>
          <w:rFonts w:ascii="Arial" w:hAnsi="Arial" w:cs="Arial"/>
          <w:sz w:val="24"/>
          <w:szCs w:val="24"/>
        </w:rPr>
      </w:pPr>
    </w:p>
    <w:p w14:paraId="0417B248" w14:textId="2E5E975A" w:rsidR="00FE25F4" w:rsidRPr="00954902" w:rsidRDefault="003D4DE1" w:rsidP="00FE25F4">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w:t>
      </w:r>
      <w:r w:rsidR="006E10C1" w:rsidRPr="00954902">
        <w:rPr>
          <w:rFonts w:ascii="Arial" w:hAnsi="Arial" w:cs="Arial"/>
          <w:b/>
          <w:bCs/>
          <w:sz w:val="24"/>
          <w:szCs w:val="24"/>
        </w:rPr>
        <w:t>39</w:t>
      </w:r>
      <w:r w:rsidRPr="00954902">
        <w:rPr>
          <w:rFonts w:ascii="Arial" w:hAnsi="Arial" w:cs="Arial"/>
          <w:sz w:val="24"/>
          <w:szCs w:val="24"/>
        </w:rPr>
        <w:t xml:space="preserve">.- </w:t>
      </w:r>
      <w:r w:rsidR="00FE25F4" w:rsidRPr="00954902">
        <w:rPr>
          <w:rFonts w:ascii="Arial" w:hAnsi="Arial" w:cs="Arial"/>
          <w:sz w:val="24"/>
          <w:szCs w:val="24"/>
        </w:rPr>
        <w:t>El análisis de la información tendrá por objeto:</w:t>
      </w:r>
    </w:p>
    <w:p w14:paraId="3CCB8703" w14:textId="77777777" w:rsidR="007F0BEA" w:rsidRPr="00954902" w:rsidRDefault="007F0BEA" w:rsidP="00FE25F4">
      <w:pPr>
        <w:autoSpaceDE w:val="0"/>
        <w:autoSpaceDN w:val="0"/>
        <w:adjustRightInd w:val="0"/>
        <w:spacing w:after="0" w:line="240" w:lineRule="auto"/>
        <w:jc w:val="both"/>
        <w:rPr>
          <w:rFonts w:ascii="Arial" w:hAnsi="Arial" w:cs="Arial"/>
          <w:sz w:val="24"/>
          <w:szCs w:val="24"/>
        </w:rPr>
      </w:pPr>
    </w:p>
    <w:p w14:paraId="72E41C26" w14:textId="00B806DC" w:rsidR="00FE25F4" w:rsidRPr="00954902" w:rsidRDefault="00FE25F4" w:rsidP="0007781D">
      <w:pPr>
        <w:pStyle w:val="Prrafodelista"/>
        <w:numPr>
          <w:ilvl w:val="0"/>
          <w:numId w:val="6"/>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Precisar la existencia o inexistencia de omisiones de información en las declaraciones;</w:t>
      </w:r>
    </w:p>
    <w:p w14:paraId="2C509995"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3418D8D7" w14:textId="4441D336" w:rsidR="00FE25F4" w:rsidRPr="00954902" w:rsidRDefault="00FE25F4" w:rsidP="0007781D">
      <w:pPr>
        <w:pStyle w:val="Prrafodelista"/>
        <w:numPr>
          <w:ilvl w:val="0"/>
          <w:numId w:val="6"/>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Verificar la consistencia y congruencia de la información declarada;</w:t>
      </w:r>
    </w:p>
    <w:p w14:paraId="2015D619"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38436D79" w14:textId="2B20B03D" w:rsidR="00FE25F4" w:rsidRPr="00954902" w:rsidRDefault="00FE25F4" w:rsidP="0007781D">
      <w:pPr>
        <w:pStyle w:val="Prrafodelista"/>
        <w:numPr>
          <w:ilvl w:val="0"/>
          <w:numId w:val="6"/>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Identificar el comportamiento patrimonial declarado;</w:t>
      </w:r>
    </w:p>
    <w:p w14:paraId="600477C0"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0DCB8BBC" w14:textId="00C350EE" w:rsidR="00FE25F4" w:rsidRPr="00954902" w:rsidRDefault="00FE25F4" w:rsidP="0007781D">
      <w:pPr>
        <w:pStyle w:val="Prrafodelista"/>
        <w:numPr>
          <w:ilvl w:val="0"/>
          <w:numId w:val="6"/>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Conocer el comportamiento patrimonial genuino de la persona declarante;</w:t>
      </w:r>
    </w:p>
    <w:p w14:paraId="22914974"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54BC576E" w14:textId="2672F0EC" w:rsidR="00FE25F4" w:rsidRPr="00954902" w:rsidRDefault="00FE25F4" w:rsidP="0007781D">
      <w:pPr>
        <w:pStyle w:val="Prrafodelista"/>
        <w:numPr>
          <w:ilvl w:val="0"/>
          <w:numId w:val="6"/>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Contrastar la información declarada con la obtenida;</w:t>
      </w:r>
    </w:p>
    <w:p w14:paraId="4E911E3F"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5872F046" w14:textId="3ABBB810" w:rsidR="00FE25F4" w:rsidRPr="00954902" w:rsidRDefault="00FE25F4" w:rsidP="0007781D">
      <w:pPr>
        <w:pStyle w:val="Prrafodelista"/>
        <w:numPr>
          <w:ilvl w:val="0"/>
          <w:numId w:val="6"/>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Determinar la veracidad de lo declarado;</w:t>
      </w:r>
    </w:p>
    <w:p w14:paraId="7503D05F"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4C789B0D" w14:textId="304227F6" w:rsidR="00FE25F4" w:rsidRPr="00954902" w:rsidRDefault="00FE25F4" w:rsidP="0007781D">
      <w:pPr>
        <w:pStyle w:val="Prrafodelista"/>
        <w:numPr>
          <w:ilvl w:val="0"/>
          <w:numId w:val="6"/>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Esclarecer la información vaga o imprecisa declarada; y</w:t>
      </w:r>
    </w:p>
    <w:p w14:paraId="5CF6D782" w14:textId="77777777" w:rsidR="0007781D" w:rsidRPr="00954902" w:rsidRDefault="0007781D" w:rsidP="0007781D">
      <w:pPr>
        <w:pStyle w:val="Sinespaciado"/>
        <w:ind w:left="720"/>
        <w:jc w:val="both"/>
        <w:rPr>
          <w:rFonts w:ascii="Arial" w:hAnsi="Arial" w:cs="Arial"/>
          <w:color w:val="FF0000"/>
          <w:sz w:val="24"/>
          <w:szCs w:val="24"/>
        </w:rPr>
      </w:pPr>
    </w:p>
    <w:p w14:paraId="5B39DF01" w14:textId="2E5DBBB5" w:rsidR="00FE25F4" w:rsidRPr="00954902" w:rsidRDefault="00FE25F4" w:rsidP="0007781D">
      <w:pPr>
        <w:pStyle w:val="Sinespaciado"/>
        <w:numPr>
          <w:ilvl w:val="0"/>
          <w:numId w:val="6"/>
        </w:numPr>
        <w:jc w:val="both"/>
        <w:rPr>
          <w:rFonts w:ascii="Arial" w:hAnsi="Arial" w:cs="Arial"/>
          <w:color w:val="FF0000"/>
          <w:sz w:val="24"/>
          <w:szCs w:val="24"/>
        </w:rPr>
      </w:pPr>
      <w:r w:rsidRPr="00954902">
        <w:rPr>
          <w:rFonts w:ascii="Arial" w:hAnsi="Arial" w:cs="Arial"/>
          <w:sz w:val="24"/>
          <w:szCs w:val="24"/>
        </w:rPr>
        <w:t>Establecer la existencia o inexistencia de anomalías en lo declarado;</w:t>
      </w:r>
      <w:r w:rsidR="00782FA2" w:rsidRPr="00954902">
        <w:rPr>
          <w:rFonts w:ascii="Arial" w:hAnsi="Arial" w:cs="Arial"/>
          <w:sz w:val="24"/>
          <w:szCs w:val="24"/>
        </w:rPr>
        <w:t xml:space="preserve"> </w:t>
      </w:r>
    </w:p>
    <w:p w14:paraId="1303E2DB" w14:textId="1722AA20" w:rsidR="00FE25F4" w:rsidRPr="00954902" w:rsidRDefault="00FE25F4" w:rsidP="00FE25F4">
      <w:pPr>
        <w:pStyle w:val="Sinespaciado"/>
        <w:jc w:val="both"/>
        <w:rPr>
          <w:rFonts w:ascii="Arial" w:hAnsi="Arial" w:cs="Arial"/>
          <w:color w:val="FF0000"/>
          <w:sz w:val="24"/>
          <w:szCs w:val="24"/>
        </w:rPr>
      </w:pPr>
    </w:p>
    <w:p w14:paraId="27E55ACE" w14:textId="42E889EF" w:rsidR="00FE25F4" w:rsidRPr="00954902" w:rsidRDefault="003D4DE1" w:rsidP="00FE25F4">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4</w:t>
      </w:r>
      <w:r w:rsidR="006E10C1" w:rsidRPr="00954902">
        <w:rPr>
          <w:rFonts w:ascii="Arial" w:hAnsi="Arial" w:cs="Arial"/>
          <w:b/>
          <w:bCs/>
          <w:sz w:val="24"/>
          <w:szCs w:val="24"/>
        </w:rPr>
        <w:t>0</w:t>
      </w:r>
      <w:r w:rsidRPr="00954902">
        <w:rPr>
          <w:rFonts w:ascii="Arial" w:hAnsi="Arial" w:cs="Arial"/>
          <w:sz w:val="24"/>
          <w:szCs w:val="24"/>
        </w:rPr>
        <w:t xml:space="preserve">.- </w:t>
      </w:r>
      <w:r w:rsidR="00FE25F4" w:rsidRPr="00954902">
        <w:rPr>
          <w:rFonts w:ascii="Arial" w:hAnsi="Arial" w:cs="Arial"/>
          <w:sz w:val="24"/>
          <w:szCs w:val="24"/>
        </w:rPr>
        <w:t>Del análisis de la información obtenida, se identificará y clasificará, tanto de la persona sujeta a verificación como de su pareja y/o dependientes económicos, por lo menos lo siguiente:</w:t>
      </w:r>
    </w:p>
    <w:p w14:paraId="5A121138" w14:textId="022B6F62" w:rsidR="00FE25F4" w:rsidRPr="00954902" w:rsidRDefault="00FE25F4" w:rsidP="00FE25F4">
      <w:pPr>
        <w:autoSpaceDE w:val="0"/>
        <w:autoSpaceDN w:val="0"/>
        <w:adjustRightInd w:val="0"/>
        <w:spacing w:after="0" w:line="240" w:lineRule="auto"/>
        <w:jc w:val="both"/>
        <w:rPr>
          <w:rFonts w:ascii="Arial" w:hAnsi="Arial" w:cs="Arial"/>
          <w:sz w:val="24"/>
          <w:szCs w:val="24"/>
        </w:rPr>
      </w:pPr>
    </w:p>
    <w:p w14:paraId="7C5AF19C" w14:textId="3F4B4516" w:rsidR="00187655" w:rsidRPr="00954902" w:rsidRDefault="00187655" w:rsidP="0007781D">
      <w:pPr>
        <w:pStyle w:val="Prrafodelista"/>
        <w:numPr>
          <w:ilvl w:val="0"/>
          <w:numId w:val="13"/>
        </w:numPr>
        <w:autoSpaceDE w:val="0"/>
        <w:autoSpaceDN w:val="0"/>
        <w:adjustRightInd w:val="0"/>
        <w:spacing w:after="0" w:line="240" w:lineRule="auto"/>
        <w:ind w:hanging="436"/>
        <w:jc w:val="both"/>
        <w:rPr>
          <w:rFonts w:ascii="Arial" w:hAnsi="Arial" w:cs="Arial"/>
          <w:sz w:val="24"/>
          <w:szCs w:val="24"/>
        </w:rPr>
      </w:pPr>
      <w:r w:rsidRPr="00954902">
        <w:rPr>
          <w:rFonts w:ascii="Arial" w:hAnsi="Arial" w:cs="Arial"/>
          <w:sz w:val="24"/>
          <w:szCs w:val="24"/>
        </w:rPr>
        <w:t>El total de ingresos percibidos de cualquier tipo, debidamente integrados por conceptos, es decir por sueldos y salarios y los otros ingresos obtenidos en el periodo sujeto a revisión;</w:t>
      </w:r>
    </w:p>
    <w:p w14:paraId="1F1FA27F" w14:textId="77777777" w:rsidR="0007781D" w:rsidRPr="00954902" w:rsidRDefault="0007781D" w:rsidP="0007781D">
      <w:pPr>
        <w:pStyle w:val="Prrafodelista"/>
        <w:autoSpaceDE w:val="0"/>
        <w:autoSpaceDN w:val="0"/>
        <w:adjustRightInd w:val="0"/>
        <w:spacing w:after="0" w:line="240" w:lineRule="auto"/>
        <w:ind w:hanging="436"/>
        <w:jc w:val="both"/>
        <w:rPr>
          <w:rFonts w:ascii="Arial" w:hAnsi="Arial" w:cs="Arial"/>
          <w:sz w:val="24"/>
          <w:szCs w:val="24"/>
        </w:rPr>
      </w:pPr>
    </w:p>
    <w:p w14:paraId="744FB83D" w14:textId="6FDD7D5F" w:rsidR="00187655" w:rsidRPr="00954902" w:rsidRDefault="00187655" w:rsidP="0007781D">
      <w:pPr>
        <w:pStyle w:val="Prrafodelista"/>
        <w:numPr>
          <w:ilvl w:val="0"/>
          <w:numId w:val="13"/>
        </w:numPr>
        <w:autoSpaceDE w:val="0"/>
        <w:autoSpaceDN w:val="0"/>
        <w:adjustRightInd w:val="0"/>
        <w:spacing w:after="0" w:line="240" w:lineRule="auto"/>
        <w:ind w:hanging="436"/>
        <w:jc w:val="both"/>
        <w:rPr>
          <w:rFonts w:ascii="Arial" w:hAnsi="Arial" w:cs="Arial"/>
          <w:sz w:val="24"/>
          <w:szCs w:val="24"/>
        </w:rPr>
      </w:pPr>
      <w:r w:rsidRPr="00954902">
        <w:rPr>
          <w:rFonts w:ascii="Arial" w:hAnsi="Arial" w:cs="Arial"/>
          <w:sz w:val="24"/>
          <w:szCs w:val="24"/>
        </w:rPr>
        <w:t>El total de las inversiones, cuentas bancarias u otro tipo de valores, que las instituciones del sistema financiero mexicano tengan registrados a su nombre;</w:t>
      </w:r>
    </w:p>
    <w:p w14:paraId="55CBE376" w14:textId="77777777" w:rsidR="0007781D" w:rsidRPr="00954902" w:rsidRDefault="0007781D" w:rsidP="0007781D">
      <w:pPr>
        <w:pStyle w:val="Prrafodelista"/>
        <w:autoSpaceDE w:val="0"/>
        <w:autoSpaceDN w:val="0"/>
        <w:adjustRightInd w:val="0"/>
        <w:spacing w:after="0" w:line="240" w:lineRule="auto"/>
        <w:ind w:hanging="436"/>
        <w:jc w:val="both"/>
        <w:rPr>
          <w:rFonts w:ascii="Arial" w:hAnsi="Arial" w:cs="Arial"/>
          <w:sz w:val="24"/>
          <w:szCs w:val="24"/>
        </w:rPr>
      </w:pPr>
    </w:p>
    <w:p w14:paraId="309FB0F3" w14:textId="4D497B34" w:rsidR="00187655" w:rsidRPr="00954902" w:rsidRDefault="00187655" w:rsidP="0007781D">
      <w:pPr>
        <w:pStyle w:val="Prrafodelista"/>
        <w:numPr>
          <w:ilvl w:val="0"/>
          <w:numId w:val="13"/>
        </w:numPr>
        <w:autoSpaceDE w:val="0"/>
        <w:autoSpaceDN w:val="0"/>
        <w:adjustRightInd w:val="0"/>
        <w:spacing w:after="0" w:line="240" w:lineRule="auto"/>
        <w:ind w:hanging="436"/>
        <w:jc w:val="both"/>
        <w:rPr>
          <w:rFonts w:ascii="Arial" w:hAnsi="Arial" w:cs="Arial"/>
          <w:sz w:val="24"/>
          <w:szCs w:val="24"/>
        </w:rPr>
      </w:pPr>
      <w:r w:rsidRPr="00954902">
        <w:rPr>
          <w:rFonts w:ascii="Arial" w:hAnsi="Arial" w:cs="Arial"/>
          <w:sz w:val="24"/>
          <w:szCs w:val="24"/>
        </w:rPr>
        <w:t>El total de egresos, pagos o transferencias de cualquier tipo que las instituciones</w:t>
      </w:r>
      <w:r w:rsidR="0007781D" w:rsidRPr="00954902">
        <w:rPr>
          <w:rFonts w:ascii="Arial" w:hAnsi="Arial" w:cs="Arial"/>
          <w:sz w:val="24"/>
          <w:szCs w:val="24"/>
        </w:rPr>
        <w:t xml:space="preserve"> </w:t>
      </w:r>
      <w:r w:rsidRPr="00954902">
        <w:rPr>
          <w:rFonts w:ascii="Arial" w:hAnsi="Arial" w:cs="Arial"/>
          <w:sz w:val="24"/>
          <w:szCs w:val="24"/>
        </w:rPr>
        <w:t>del sistema financiero mexicano tengan registrados a su nombre;</w:t>
      </w:r>
    </w:p>
    <w:p w14:paraId="388EDB6E" w14:textId="77777777" w:rsidR="0007781D" w:rsidRPr="00954902" w:rsidRDefault="0007781D" w:rsidP="0007781D">
      <w:pPr>
        <w:pStyle w:val="Prrafodelista"/>
        <w:autoSpaceDE w:val="0"/>
        <w:autoSpaceDN w:val="0"/>
        <w:adjustRightInd w:val="0"/>
        <w:spacing w:after="0" w:line="240" w:lineRule="auto"/>
        <w:ind w:hanging="436"/>
        <w:jc w:val="both"/>
        <w:rPr>
          <w:rFonts w:ascii="Arial" w:hAnsi="Arial" w:cs="Arial"/>
          <w:sz w:val="24"/>
          <w:szCs w:val="24"/>
        </w:rPr>
      </w:pPr>
    </w:p>
    <w:p w14:paraId="2DBC5BF1" w14:textId="0DC6FBCA" w:rsidR="00187655" w:rsidRPr="00954902" w:rsidRDefault="00187655" w:rsidP="0007781D">
      <w:pPr>
        <w:pStyle w:val="Prrafodelista"/>
        <w:numPr>
          <w:ilvl w:val="0"/>
          <w:numId w:val="13"/>
        </w:numPr>
        <w:autoSpaceDE w:val="0"/>
        <w:autoSpaceDN w:val="0"/>
        <w:adjustRightInd w:val="0"/>
        <w:spacing w:after="0" w:line="240" w:lineRule="auto"/>
        <w:ind w:hanging="436"/>
        <w:jc w:val="both"/>
        <w:rPr>
          <w:rFonts w:ascii="Arial" w:hAnsi="Arial" w:cs="Arial"/>
          <w:sz w:val="24"/>
          <w:szCs w:val="24"/>
        </w:rPr>
      </w:pPr>
      <w:r w:rsidRPr="00954902">
        <w:rPr>
          <w:rFonts w:ascii="Arial" w:hAnsi="Arial" w:cs="Arial"/>
          <w:sz w:val="24"/>
          <w:szCs w:val="24"/>
        </w:rPr>
        <w:t>Los bienes inmuebles registrados a su nombre en las instituciones registrales de</w:t>
      </w:r>
      <w:r w:rsidR="0007781D" w:rsidRPr="00954902">
        <w:rPr>
          <w:rFonts w:ascii="Arial" w:hAnsi="Arial" w:cs="Arial"/>
          <w:sz w:val="24"/>
          <w:szCs w:val="24"/>
        </w:rPr>
        <w:t xml:space="preserve"> </w:t>
      </w:r>
      <w:r w:rsidRPr="00954902">
        <w:rPr>
          <w:rFonts w:ascii="Arial" w:hAnsi="Arial" w:cs="Arial"/>
          <w:sz w:val="24"/>
          <w:szCs w:val="24"/>
        </w:rPr>
        <w:t>la propiedad, así como el valor registrado de los mismos;</w:t>
      </w:r>
    </w:p>
    <w:p w14:paraId="09FC8DBE" w14:textId="35C06469" w:rsidR="00187655" w:rsidRPr="00954902" w:rsidRDefault="00187655" w:rsidP="0007781D">
      <w:pPr>
        <w:pStyle w:val="Prrafodelista"/>
        <w:numPr>
          <w:ilvl w:val="0"/>
          <w:numId w:val="13"/>
        </w:numPr>
        <w:autoSpaceDE w:val="0"/>
        <w:autoSpaceDN w:val="0"/>
        <w:adjustRightInd w:val="0"/>
        <w:spacing w:after="0" w:line="240" w:lineRule="auto"/>
        <w:ind w:hanging="436"/>
        <w:jc w:val="both"/>
        <w:rPr>
          <w:rFonts w:ascii="Arial" w:hAnsi="Arial" w:cs="Arial"/>
          <w:sz w:val="24"/>
          <w:szCs w:val="24"/>
        </w:rPr>
      </w:pPr>
      <w:r w:rsidRPr="00954902">
        <w:rPr>
          <w:rFonts w:ascii="Arial" w:hAnsi="Arial" w:cs="Arial"/>
          <w:sz w:val="24"/>
          <w:szCs w:val="24"/>
        </w:rPr>
        <w:t>Los vehículos que, de acuerdo con la información proporcionada por las Oficinas</w:t>
      </w:r>
      <w:r w:rsidR="0007781D" w:rsidRPr="00954902">
        <w:rPr>
          <w:rFonts w:ascii="Arial" w:hAnsi="Arial" w:cs="Arial"/>
          <w:sz w:val="24"/>
          <w:szCs w:val="24"/>
        </w:rPr>
        <w:t xml:space="preserve"> </w:t>
      </w:r>
      <w:r w:rsidRPr="00954902">
        <w:rPr>
          <w:rFonts w:ascii="Arial" w:hAnsi="Arial" w:cs="Arial"/>
          <w:sz w:val="24"/>
          <w:szCs w:val="24"/>
        </w:rPr>
        <w:t>de Registro Vehicular se encuentren registrados a su nombre; y en su caso el valor registrado de los mismos;</w:t>
      </w:r>
      <w:r w:rsidR="00DC009D" w:rsidRPr="00954902">
        <w:rPr>
          <w:rFonts w:ascii="Arial" w:hAnsi="Arial" w:cs="Arial"/>
          <w:sz w:val="24"/>
          <w:szCs w:val="24"/>
        </w:rPr>
        <w:t xml:space="preserve"> y,</w:t>
      </w:r>
    </w:p>
    <w:p w14:paraId="0BAF4491" w14:textId="77777777" w:rsidR="0007781D" w:rsidRPr="00954902" w:rsidRDefault="0007781D" w:rsidP="0007781D">
      <w:pPr>
        <w:pStyle w:val="Prrafodelista"/>
        <w:autoSpaceDE w:val="0"/>
        <w:autoSpaceDN w:val="0"/>
        <w:adjustRightInd w:val="0"/>
        <w:spacing w:after="0" w:line="240" w:lineRule="auto"/>
        <w:ind w:hanging="436"/>
        <w:jc w:val="both"/>
        <w:rPr>
          <w:rFonts w:ascii="Arial" w:hAnsi="Arial" w:cs="Arial"/>
          <w:sz w:val="24"/>
          <w:szCs w:val="24"/>
        </w:rPr>
      </w:pPr>
    </w:p>
    <w:p w14:paraId="575CB481" w14:textId="30D8E3FE" w:rsidR="00FE25F4" w:rsidRPr="00954902" w:rsidRDefault="00187655" w:rsidP="0007781D">
      <w:pPr>
        <w:pStyle w:val="Prrafodelista"/>
        <w:numPr>
          <w:ilvl w:val="0"/>
          <w:numId w:val="13"/>
        </w:numPr>
        <w:autoSpaceDE w:val="0"/>
        <w:autoSpaceDN w:val="0"/>
        <w:adjustRightInd w:val="0"/>
        <w:spacing w:after="0" w:line="240" w:lineRule="auto"/>
        <w:ind w:hanging="436"/>
        <w:jc w:val="both"/>
        <w:rPr>
          <w:rFonts w:ascii="Arial" w:hAnsi="Arial" w:cs="Arial"/>
          <w:sz w:val="24"/>
          <w:szCs w:val="24"/>
        </w:rPr>
      </w:pPr>
      <w:r w:rsidRPr="00954902">
        <w:rPr>
          <w:rFonts w:ascii="Arial" w:hAnsi="Arial" w:cs="Arial"/>
          <w:sz w:val="24"/>
          <w:szCs w:val="24"/>
        </w:rPr>
        <w:t xml:space="preserve">El total de ingresos declarados e impuestos pagados en sus declaraciones anuales de impuesto presentadas ante el Servicio de </w:t>
      </w:r>
      <w:r w:rsidR="003D4DE1" w:rsidRPr="00954902">
        <w:rPr>
          <w:rFonts w:ascii="Arial" w:hAnsi="Arial" w:cs="Arial"/>
          <w:sz w:val="24"/>
          <w:szCs w:val="24"/>
        </w:rPr>
        <w:t>Administración Tributaria</w:t>
      </w:r>
      <w:r w:rsidRPr="00954902">
        <w:rPr>
          <w:rFonts w:ascii="Arial" w:hAnsi="Arial" w:cs="Arial"/>
          <w:sz w:val="24"/>
          <w:szCs w:val="24"/>
        </w:rPr>
        <w:t>.</w:t>
      </w:r>
    </w:p>
    <w:p w14:paraId="49AF4437" w14:textId="63D8CD3E" w:rsidR="00187655" w:rsidRPr="00954902" w:rsidRDefault="00187655" w:rsidP="00187655">
      <w:pPr>
        <w:autoSpaceDE w:val="0"/>
        <w:autoSpaceDN w:val="0"/>
        <w:adjustRightInd w:val="0"/>
        <w:spacing w:after="0" w:line="240" w:lineRule="auto"/>
        <w:jc w:val="both"/>
        <w:rPr>
          <w:rFonts w:ascii="Arial" w:hAnsi="Arial" w:cs="Arial"/>
          <w:sz w:val="24"/>
          <w:szCs w:val="24"/>
        </w:rPr>
      </w:pPr>
    </w:p>
    <w:p w14:paraId="0F46A682" w14:textId="2127A5AD" w:rsidR="00187655" w:rsidRPr="00954902" w:rsidRDefault="003D4DE1" w:rsidP="00187655">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4</w:t>
      </w:r>
      <w:r w:rsidR="006E10C1" w:rsidRPr="00954902">
        <w:rPr>
          <w:rFonts w:ascii="Arial" w:hAnsi="Arial" w:cs="Arial"/>
          <w:b/>
          <w:bCs/>
          <w:sz w:val="24"/>
          <w:szCs w:val="24"/>
        </w:rPr>
        <w:t>1</w:t>
      </w:r>
      <w:r w:rsidRPr="00954902">
        <w:rPr>
          <w:rFonts w:ascii="Arial" w:hAnsi="Arial" w:cs="Arial"/>
          <w:sz w:val="24"/>
          <w:szCs w:val="24"/>
        </w:rPr>
        <w:t xml:space="preserve">.- </w:t>
      </w:r>
      <w:r w:rsidR="00187655" w:rsidRPr="00954902">
        <w:rPr>
          <w:rFonts w:ascii="Arial" w:hAnsi="Arial" w:cs="Arial"/>
          <w:sz w:val="24"/>
          <w:szCs w:val="24"/>
        </w:rPr>
        <w:t xml:space="preserve">El análisis de la información deberá sustentarse documentalmente mediante cédulas o papeles de trabajo que integren y muestren la evolución de la información de cada uno de los apartados que componen los formatos de las distintas declaraciones de situación patrimonial y de intereses que haya presentado la persona declarante, </w:t>
      </w:r>
      <w:r w:rsidR="00187655" w:rsidRPr="00954902">
        <w:rPr>
          <w:rFonts w:ascii="Arial" w:hAnsi="Arial" w:cs="Arial"/>
          <w:sz w:val="24"/>
          <w:szCs w:val="24"/>
        </w:rPr>
        <w:lastRenderedPageBreak/>
        <w:t>contrastándola con la información obtenida durante la verificación que corrobore o no lo declarado, tanto de la persona declarante como de su pareja y/o dependientes económicos.</w:t>
      </w:r>
    </w:p>
    <w:p w14:paraId="7CA11E5F" w14:textId="4C172257" w:rsidR="00187655" w:rsidRPr="00954902" w:rsidRDefault="00187655" w:rsidP="00187655">
      <w:pPr>
        <w:autoSpaceDE w:val="0"/>
        <w:autoSpaceDN w:val="0"/>
        <w:adjustRightInd w:val="0"/>
        <w:spacing w:after="0" w:line="240" w:lineRule="auto"/>
        <w:jc w:val="both"/>
        <w:rPr>
          <w:rFonts w:ascii="Arial" w:hAnsi="Arial" w:cs="Arial"/>
          <w:sz w:val="24"/>
          <w:szCs w:val="24"/>
        </w:rPr>
      </w:pPr>
    </w:p>
    <w:p w14:paraId="58840A60" w14:textId="683571D7" w:rsidR="00187655" w:rsidRPr="00954902" w:rsidRDefault="003D4DE1" w:rsidP="00187655">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4</w:t>
      </w:r>
      <w:r w:rsidR="006E10C1" w:rsidRPr="00954902">
        <w:rPr>
          <w:rFonts w:ascii="Arial" w:hAnsi="Arial" w:cs="Arial"/>
          <w:b/>
          <w:bCs/>
          <w:sz w:val="24"/>
          <w:szCs w:val="24"/>
        </w:rPr>
        <w:t>2</w:t>
      </w:r>
      <w:r w:rsidRPr="00954902">
        <w:rPr>
          <w:rFonts w:ascii="Arial" w:hAnsi="Arial" w:cs="Arial"/>
          <w:sz w:val="24"/>
          <w:szCs w:val="24"/>
        </w:rPr>
        <w:t xml:space="preserve">.- </w:t>
      </w:r>
      <w:r w:rsidR="00D604B0" w:rsidRPr="00954902">
        <w:rPr>
          <w:rFonts w:ascii="Arial" w:hAnsi="Arial" w:cs="Arial"/>
          <w:sz w:val="24"/>
          <w:szCs w:val="24"/>
        </w:rPr>
        <w:t>Sin perjuicio de incorporar en el análisis</w:t>
      </w:r>
      <w:r w:rsidR="006112DA" w:rsidRPr="00954902">
        <w:rPr>
          <w:rFonts w:ascii="Arial" w:hAnsi="Arial" w:cs="Arial"/>
          <w:sz w:val="24"/>
          <w:szCs w:val="24"/>
        </w:rPr>
        <w:t>,</w:t>
      </w:r>
      <w:r w:rsidR="00D604B0" w:rsidRPr="00954902">
        <w:rPr>
          <w:rFonts w:ascii="Arial" w:hAnsi="Arial" w:cs="Arial"/>
          <w:sz w:val="24"/>
          <w:szCs w:val="24"/>
        </w:rPr>
        <w:t xml:space="preserve"> otros</w:t>
      </w:r>
      <w:r w:rsidR="00ED642C" w:rsidRPr="00954902">
        <w:rPr>
          <w:rFonts w:ascii="Arial" w:hAnsi="Arial" w:cs="Arial"/>
          <w:sz w:val="24"/>
          <w:szCs w:val="24"/>
        </w:rPr>
        <w:t xml:space="preserve"> </w:t>
      </w:r>
      <w:r w:rsidR="00D604B0" w:rsidRPr="00954902">
        <w:rPr>
          <w:rFonts w:ascii="Arial" w:hAnsi="Arial" w:cs="Arial"/>
          <w:sz w:val="24"/>
          <w:szCs w:val="24"/>
        </w:rPr>
        <w:t>rubros y datos a analizar en el expediente de verificación podrán ser los siguientes:</w:t>
      </w:r>
    </w:p>
    <w:p w14:paraId="009DE6EA" w14:textId="77777777" w:rsidR="00A46A59" w:rsidRPr="00954902" w:rsidRDefault="00A46A59" w:rsidP="00187655">
      <w:pPr>
        <w:autoSpaceDE w:val="0"/>
        <w:autoSpaceDN w:val="0"/>
        <w:adjustRightInd w:val="0"/>
        <w:spacing w:after="0" w:line="240" w:lineRule="auto"/>
        <w:jc w:val="both"/>
        <w:rPr>
          <w:rFonts w:ascii="Arial" w:hAnsi="Arial" w:cs="Arial"/>
          <w:sz w:val="24"/>
          <w:szCs w:val="24"/>
        </w:rPr>
      </w:pPr>
    </w:p>
    <w:p w14:paraId="335FF5A5" w14:textId="655407EA" w:rsidR="00187655" w:rsidRPr="00954902" w:rsidRDefault="00187655" w:rsidP="0007781D">
      <w:pPr>
        <w:pStyle w:val="Prrafodelista"/>
        <w:numPr>
          <w:ilvl w:val="0"/>
          <w:numId w:val="12"/>
        </w:numPr>
        <w:autoSpaceDE w:val="0"/>
        <w:autoSpaceDN w:val="0"/>
        <w:adjustRightInd w:val="0"/>
        <w:spacing w:after="0" w:line="240" w:lineRule="auto"/>
        <w:ind w:hanging="578"/>
        <w:jc w:val="both"/>
        <w:rPr>
          <w:rFonts w:ascii="Arial" w:hAnsi="Arial" w:cs="Arial"/>
          <w:sz w:val="24"/>
          <w:szCs w:val="24"/>
        </w:rPr>
      </w:pPr>
      <w:r w:rsidRPr="00954902">
        <w:rPr>
          <w:rFonts w:ascii="Arial" w:hAnsi="Arial" w:cs="Arial"/>
          <w:sz w:val="24"/>
          <w:szCs w:val="24"/>
        </w:rPr>
        <w:t>Ingresos: obtenidos con motivo de su gestión como persona servidora pública, así</w:t>
      </w:r>
    </w:p>
    <w:p w14:paraId="347CF58C"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00A59ED4" w14:textId="1B76B7FC" w:rsidR="00187655" w:rsidRPr="00954902" w:rsidRDefault="00187655" w:rsidP="0007781D">
      <w:pPr>
        <w:pStyle w:val="Prrafodelista"/>
        <w:numPr>
          <w:ilvl w:val="0"/>
          <w:numId w:val="12"/>
        </w:numPr>
        <w:autoSpaceDE w:val="0"/>
        <w:autoSpaceDN w:val="0"/>
        <w:adjustRightInd w:val="0"/>
        <w:spacing w:after="0" w:line="240" w:lineRule="auto"/>
        <w:ind w:hanging="578"/>
        <w:jc w:val="both"/>
        <w:rPr>
          <w:rFonts w:ascii="Arial" w:hAnsi="Arial" w:cs="Arial"/>
          <w:sz w:val="24"/>
          <w:szCs w:val="24"/>
        </w:rPr>
      </w:pPr>
      <w:r w:rsidRPr="00954902">
        <w:rPr>
          <w:rFonts w:ascii="Arial" w:hAnsi="Arial" w:cs="Arial"/>
          <w:sz w:val="24"/>
          <w:szCs w:val="24"/>
        </w:rPr>
        <w:t>como por otros conceptos de acuerdo con la clasificación que se incluye en los formatos, entre otros datos;</w:t>
      </w:r>
    </w:p>
    <w:p w14:paraId="3A047272"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5D9DCE38" w14:textId="38E4BBC6" w:rsidR="00187655" w:rsidRPr="00954902" w:rsidRDefault="00187655" w:rsidP="0007781D">
      <w:pPr>
        <w:pStyle w:val="Prrafodelista"/>
        <w:numPr>
          <w:ilvl w:val="0"/>
          <w:numId w:val="12"/>
        </w:numPr>
        <w:autoSpaceDE w:val="0"/>
        <w:autoSpaceDN w:val="0"/>
        <w:adjustRightInd w:val="0"/>
        <w:spacing w:after="0" w:line="240" w:lineRule="auto"/>
        <w:ind w:hanging="578"/>
        <w:jc w:val="both"/>
        <w:rPr>
          <w:rFonts w:ascii="Arial" w:hAnsi="Arial" w:cs="Arial"/>
          <w:sz w:val="24"/>
          <w:szCs w:val="24"/>
        </w:rPr>
      </w:pPr>
      <w:r w:rsidRPr="00954902">
        <w:rPr>
          <w:rFonts w:ascii="Arial" w:hAnsi="Arial" w:cs="Arial"/>
          <w:sz w:val="24"/>
          <w:szCs w:val="24"/>
        </w:rPr>
        <w:t>Bienes inmuebles: características generales, ubicación, superficie de terreno, construcción, forma de adquisición, enajenación, monto de la operación, saldo del adeudo, transmisor, entre otros datos;</w:t>
      </w:r>
    </w:p>
    <w:p w14:paraId="4AFDD9F0"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4E2FB2E8" w14:textId="57A75F3F" w:rsidR="00187655" w:rsidRPr="00954902" w:rsidRDefault="00187655" w:rsidP="0007781D">
      <w:pPr>
        <w:pStyle w:val="Prrafodelista"/>
        <w:numPr>
          <w:ilvl w:val="0"/>
          <w:numId w:val="12"/>
        </w:numPr>
        <w:autoSpaceDE w:val="0"/>
        <w:autoSpaceDN w:val="0"/>
        <w:adjustRightInd w:val="0"/>
        <w:spacing w:after="0" w:line="240" w:lineRule="auto"/>
        <w:ind w:hanging="578"/>
        <w:jc w:val="both"/>
        <w:rPr>
          <w:rFonts w:ascii="Arial" w:hAnsi="Arial" w:cs="Arial"/>
          <w:sz w:val="24"/>
          <w:szCs w:val="24"/>
        </w:rPr>
      </w:pPr>
      <w:r w:rsidRPr="00954902">
        <w:rPr>
          <w:rFonts w:ascii="Arial" w:hAnsi="Arial" w:cs="Arial"/>
          <w:sz w:val="24"/>
          <w:szCs w:val="24"/>
        </w:rPr>
        <w:t>Vehículos: marca, tipo, modelo, forma de adquisición o enajenación, importe de la operación, entre otros datos;</w:t>
      </w:r>
    </w:p>
    <w:p w14:paraId="6E98D217"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7785DE36" w14:textId="079EB52A" w:rsidR="00187655" w:rsidRPr="00954902" w:rsidRDefault="00187655" w:rsidP="0007781D">
      <w:pPr>
        <w:pStyle w:val="Prrafodelista"/>
        <w:numPr>
          <w:ilvl w:val="0"/>
          <w:numId w:val="12"/>
        </w:numPr>
        <w:autoSpaceDE w:val="0"/>
        <w:autoSpaceDN w:val="0"/>
        <w:adjustRightInd w:val="0"/>
        <w:spacing w:after="0" w:line="240" w:lineRule="auto"/>
        <w:ind w:hanging="578"/>
        <w:jc w:val="both"/>
        <w:rPr>
          <w:rFonts w:ascii="Arial" w:hAnsi="Arial" w:cs="Arial"/>
          <w:sz w:val="24"/>
          <w:szCs w:val="24"/>
        </w:rPr>
      </w:pPr>
      <w:r w:rsidRPr="00954902">
        <w:rPr>
          <w:rFonts w:ascii="Arial" w:hAnsi="Arial" w:cs="Arial"/>
          <w:sz w:val="24"/>
          <w:szCs w:val="24"/>
        </w:rPr>
        <w:t>Bienes muebles: tipo de bien, forma de compra, transmisor, importe de la operación, entre otros datos;</w:t>
      </w:r>
    </w:p>
    <w:p w14:paraId="33F83AC6"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612A1FA7" w14:textId="77C0A148" w:rsidR="00187655" w:rsidRPr="00954902" w:rsidRDefault="00187655" w:rsidP="0007781D">
      <w:pPr>
        <w:pStyle w:val="Prrafodelista"/>
        <w:numPr>
          <w:ilvl w:val="0"/>
          <w:numId w:val="12"/>
        </w:numPr>
        <w:autoSpaceDE w:val="0"/>
        <w:autoSpaceDN w:val="0"/>
        <w:adjustRightInd w:val="0"/>
        <w:spacing w:after="0" w:line="240" w:lineRule="auto"/>
        <w:ind w:hanging="578"/>
        <w:jc w:val="both"/>
        <w:rPr>
          <w:rFonts w:ascii="Arial" w:hAnsi="Arial" w:cs="Arial"/>
          <w:sz w:val="24"/>
          <w:szCs w:val="24"/>
        </w:rPr>
      </w:pPr>
      <w:r w:rsidRPr="00954902">
        <w:rPr>
          <w:rFonts w:ascii="Arial" w:hAnsi="Arial" w:cs="Arial"/>
          <w:sz w:val="24"/>
          <w:szCs w:val="24"/>
        </w:rPr>
        <w:t>Inversiones, cuentas bancarias y otro tipo de valores/activos: instituciones financieras contratadas, número de cuenta o contrato, saldos, entre otros datos;</w:t>
      </w:r>
    </w:p>
    <w:p w14:paraId="1BE4E25A"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280D411B" w14:textId="54F37BE5" w:rsidR="00187655" w:rsidRPr="00954902" w:rsidRDefault="00187655" w:rsidP="0007781D">
      <w:pPr>
        <w:pStyle w:val="Prrafodelista"/>
        <w:numPr>
          <w:ilvl w:val="0"/>
          <w:numId w:val="12"/>
        </w:numPr>
        <w:autoSpaceDE w:val="0"/>
        <w:autoSpaceDN w:val="0"/>
        <w:adjustRightInd w:val="0"/>
        <w:spacing w:after="0" w:line="240" w:lineRule="auto"/>
        <w:ind w:hanging="578"/>
        <w:jc w:val="both"/>
        <w:rPr>
          <w:rFonts w:ascii="Arial" w:hAnsi="Arial" w:cs="Arial"/>
          <w:sz w:val="24"/>
          <w:szCs w:val="24"/>
        </w:rPr>
      </w:pPr>
      <w:r w:rsidRPr="00954902">
        <w:rPr>
          <w:rFonts w:ascii="Arial" w:hAnsi="Arial" w:cs="Arial"/>
          <w:sz w:val="24"/>
          <w:szCs w:val="24"/>
        </w:rPr>
        <w:t>Adeudos/pasivos: adeudos y pasivos a su cargo, institución a quien se adeuda,</w:t>
      </w:r>
    </w:p>
    <w:p w14:paraId="55FB8F05"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1F8770D1" w14:textId="36CC4839" w:rsidR="00187655" w:rsidRPr="00954902" w:rsidRDefault="00187655" w:rsidP="0007781D">
      <w:pPr>
        <w:pStyle w:val="Prrafodelista"/>
        <w:numPr>
          <w:ilvl w:val="0"/>
          <w:numId w:val="12"/>
        </w:numPr>
        <w:autoSpaceDE w:val="0"/>
        <w:autoSpaceDN w:val="0"/>
        <w:adjustRightInd w:val="0"/>
        <w:spacing w:after="0" w:line="240" w:lineRule="auto"/>
        <w:ind w:hanging="578"/>
        <w:jc w:val="both"/>
        <w:rPr>
          <w:rFonts w:ascii="Arial" w:hAnsi="Arial" w:cs="Arial"/>
          <w:sz w:val="24"/>
          <w:szCs w:val="24"/>
        </w:rPr>
      </w:pPr>
      <w:r w:rsidRPr="00954902">
        <w:rPr>
          <w:rFonts w:ascii="Arial" w:hAnsi="Arial" w:cs="Arial"/>
          <w:sz w:val="24"/>
          <w:szCs w:val="24"/>
        </w:rPr>
        <w:t>fecha del adeudo, importe, entre otros datos;</w:t>
      </w:r>
    </w:p>
    <w:p w14:paraId="5EA0E930"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55123D3B" w14:textId="2EAA8444" w:rsidR="00187655" w:rsidRPr="00954902" w:rsidRDefault="00187655" w:rsidP="0007781D">
      <w:pPr>
        <w:pStyle w:val="Prrafodelista"/>
        <w:numPr>
          <w:ilvl w:val="0"/>
          <w:numId w:val="12"/>
        </w:numPr>
        <w:autoSpaceDE w:val="0"/>
        <w:autoSpaceDN w:val="0"/>
        <w:adjustRightInd w:val="0"/>
        <w:spacing w:after="0" w:line="240" w:lineRule="auto"/>
        <w:ind w:hanging="578"/>
        <w:jc w:val="both"/>
        <w:rPr>
          <w:rFonts w:ascii="Arial" w:hAnsi="Arial" w:cs="Arial"/>
          <w:sz w:val="24"/>
          <w:szCs w:val="24"/>
        </w:rPr>
      </w:pPr>
      <w:r w:rsidRPr="00954902">
        <w:rPr>
          <w:rFonts w:ascii="Arial" w:hAnsi="Arial" w:cs="Arial"/>
          <w:sz w:val="24"/>
          <w:szCs w:val="24"/>
        </w:rPr>
        <w:t>Préstamos o comodatos por terceros: características generales del vehículo o bien inmueble, monto si se trata de dinero, entre otros datos; y</w:t>
      </w:r>
    </w:p>
    <w:p w14:paraId="5A7A242C"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63E1618F" w14:textId="5E1EB106" w:rsidR="00B92883" w:rsidRPr="00954902" w:rsidRDefault="00187655" w:rsidP="0007781D">
      <w:pPr>
        <w:pStyle w:val="Prrafodelista"/>
        <w:numPr>
          <w:ilvl w:val="0"/>
          <w:numId w:val="12"/>
        </w:numPr>
        <w:autoSpaceDE w:val="0"/>
        <w:autoSpaceDN w:val="0"/>
        <w:adjustRightInd w:val="0"/>
        <w:spacing w:after="0" w:line="240" w:lineRule="auto"/>
        <w:ind w:hanging="578"/>
        <w:jc w:val="both"/>
        <w:rPr>
          <w:rFonts w:ascii="Arial" w:hAnsi="Arial" w:cs="Arial"/>
          <w:sz w:val="24"/>
          <w:szCs w:val="24"/>
        </w:rPr>
      </w:pPr>
      <w:r w:rsidRPr="00954902">
        <w:rPr>
          <w:rFonts w:ascii="Arial" w:hAnsi="Arial" w:cs="Arial"/>
          <w:sz w:val="24"/>
          <w:szCs w:val="24"/>
        </w:rPr>
        <w:t>Información de la declaración de intereses: participación en empresas, existencia de apoyos o beneficios públicos y/o privados y la participación en fideicomisos, entre otros datos.</w:t>
      </w:r>
    </w:p>
    <w:p w14:paraId="453DDEDA" w14:textId="719B2869" w:rsidR="00B92883" w:rsidRPr="00954902" w:rsidRDefault="00B92883" w:rsidP="00187655">
      <w:pPr>
        <w:autoSpaceDE w:val="0"/>
        <w:autoSpaceDN w:val="0"/>
        <w:adjustRightInd w:val="0"/>
        <w:spacing w:after="0" w:line="240" w:lineRule="auto"/>
        <w:jc w:val="both"/>
        <w:rPr>
          <w:rFonts w:ascii="Arial" w:hAnsi="Arial" w:cs="Arial"/>
          <w:sz w:val="24"/>
          <w:szCs w:val="24"/>
        </w:rPr>
      </w:pPr>
    </w:p>
    <w:p w14:paraId="686A2E77" w14:textId="458A2B08" w:rsidR="00B92883" w:rsidRPr="00954902" w:rsidRDefault="003D4DE1" w:rsidP="00B92883">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4</w:t>
      </w:r>
      <w:r w:rsidR="006E10C1" w:rsidRPr="00954902">
        <w:rPr>
          <w:rFonts w:ascii="Arial" w:hAnsi="Arial" w:cs="Arial"/>
          <w:b/>
          <w:bCs/>
          <w:sz w:val="24"/>
          <w:szCs w:val="24"/>
        </w:rPr>
        <w:t>3</w:t>
      </w:r>
      <w:r w:rsidRPr="00954902">
        <w:rPr>
          <w:rFonts w:ascii="Arial" w:hAnsi="Arial" w:cs="Arial"/>
          <w:sz w:val="24"/>
          <w:szCs w:val="24"/>
        </w:rPr>
        <w:t xml:space="preserve">.- </w:t>
      </w:r>
      <w:r w:rsidR="00B92883" w:rsidRPr="00954902">
        <w:rPr>
          <w:rFonts w:ascii="Arial" w:hAnsi="Arial" w:cs="Arial"/>
          <w:sz w:val="24"/>
          <w:szCs w:val="24"/>
        </w:rPr>
        <w:t>De la comparación y contraste de la información contenida en las declaraciones de situación patrimonial y de intereses, con la información obtenida, se determinará respecto a la persona sujeta a verificación, su pareja y dependientes económicos directos, cuando menos lo siguiente:</w:t>
      </w:r>
    </w:p>
    <w:p w14:paraId="26496979" w14:textId="5CD4F4F7" w:rsidR="00FE25F4" w:rsidRPr="00954902" w:rsidRDefault="00FE25F4" w:rsidP="00B92883">
      <w:pPr>
        <w:pStyle w:val="Sinespaciado"/>
        <w:jc w:val="both"/>
        <w:rPr>
          <w:rFonts w:ascii="Arial" w:hAnsi="Arial" w:cs="Arial"/>
          <w:sz w:val="24"/>
          <w:szCs w:val="24"/>
        </w:rPr>
      </w:pPr>
    </w:p>
    <w:p w14:paraId="2FADE995" w14:textId="45F2C361" w:rsidR="00B92883" w:rsidRPr="00954902" w:rsidRDefault="00B92883" w:rsidP="0007781D">
      <w:pPr>
        <w:pStyle w:val="Prrafodelista"/>
        <w:numPr>
          <w:ilvl w:val="0"/>
          <w:numId w:val="8"/>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Si existen omisiones de información en las declaraciones;</w:t>
      </w:r>
    </w:p>
    <w:p w14:paraId="61F9BF24"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3DE6CD6C" w14:textId="326EDBF9" w:rsidR="00B92883" w:rsidRPr="00954902" w:rsidRDefault="00B92883" w:rsidP="0007781D">
      <w:pPr>
        <w:pStyle w:val="Prrafodelista"/>
        <w:numPr>
          <w:ilvl w:val="0"/>
          <w:numId w:val="8"/>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Si los ingresos reportados en las declaraciones coinciden o son razonablemente</w:t>
      </w:r>
    </w:p>
    <w:p w14:paraId="45B9D39A"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5A638F56" w14:textId="12C25EC1" w:rsidR="00B92883" w:rsidRPr="00954902" w:rsidRDefault="00B92883" w:rsidP="0007781D">
      <w:pPr>
        <w:pStyle w:val="Prrafodelista"/>
        <w:numPr>
          <w:ilvl w:val="0"/>
          <w:numId w:val="8"/>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congruentes con los determinados como resultado del análisis efectuado;</w:t>
      </w:r>
    </w:p>
    <w:p w14:paraId="27A984FD"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6ED9EB70" w14:textId="04F78B59" w:rsidR="00B92883" w:rsidRPr="00954902" w:rsidRDefault="00B92883" w:rsidP="0007781D">
      <w:pPr>
        <w:pStyle w:val="Prrafodelista"/>
        <w:numPr>
          <w:ilvl w:val="0"/>
          <w:numId w:val="8"/>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lastRenderedPageBreak/>
        <w:t>Si existe congruencia entre los ingresos declarados y los egresos determinados por el análisis efectuado;</w:t>
      </w:r>
    </w:p>
    <w:p w14:paraId="495BB1FA" w14:textId="77777777" w:rsidR="0007781D" w:rsidRPr="00954902" w:rsidRDefault="0007781D" w:rsidP="0007781D">
      <w:pPr>
        <w:pStyle w:val="Sinespaciado"/>
        <w:ind w:left="720"/>
        <w:jc w:val="both"/>
        <w:rPr>
          <w:rFonts w:ascii="Arial" w:hAnsi="Arial" w:cs="Arial"/>
          <w:sz w:val="24"/>
          <w:szCs w:val="24"/>
        </w:rPr>
      </w:pPr>
    </w:p>
    <w:p w14:paraId="70C68610" w14:textId="2D5FA578" w:rsidR="00B92883" w:rsidRPr="00954902" w:rsidRDefault="00B92883" w:rsidP="0007781D">
      <w:pPr>
        <w:pStyle w:val="Sinespaciado"/>
        <w:numPr>
          <w:ilvl w:val="0"/>
          <w:numId w:val="8"/>
        </w:numPr>
        <w:jc w:val="both"/>
        <w:rPr>
          <w:rFonts w:ascii="Arial" w:hAnsi="Arial" w:cs="Arial"/>
          <w:sz w:val="24"/>
          <w:szCs w:val="24"/>
        </w:rPr>
      </w:pPr>
      <w:r w:rsidRPr="00954902">
        <w:rPr>
          <w:rFonts w:ascii="Arial" w:hAnsi="Arial" w:cs="Arial"/>
          <w:sz w:val="24"/>
          <w:szCs w:val="24"/>
        </w:rPr>
        <w:t>Si la información fiscal reportada corresponde a los ingresos manifestados;</w:t>
      </w:r>
    </w:p>
    <w:p w14:paraId="4F1D60E0"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18744887" w14:textId="5DC7A54D" w:rsidR="00B92883" w:rsidRPr="00954902" w:rsidRDefault="00B92883" w:rsidP="0007781D">
      <w:pPr>
        <w:pStyle w:val="Prrafodelista"/>
        <w:numPr>
          <w:ilvl w:val="0"/>
          <w:numId w:val="8"/>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Si la información obtenida sobre bienes inmuebles, muebles y vehículos coincide con la información de las declaraciones presentadas y si obtuvo los recursos necesarios para su adquisición.</w:t>
      </w:r>
    </w:p>
    <w:p w14:paraId="4CF24C95" w14:textId="77777777" w:rsidR="0007781D" w:rsidRPr="00954902" w:rsidRDefault="0007781D" w:rsidP="0007781D">
      <w:pPr>
        <w:pStyle w:val="Prrafodelista"/>
        <w:autoSpaceDE w:val="0"/>
        <w:autoSpaceDN w:val="0"/>
        <w:adjustRightInd w:val="0"/>
        <w:spacing w:after="0" w:line="240" w:lineRule="auto"/>
        <w:jc w:val="both"/>
        <w:rPr>
          <w:rFonts w:ascii="Arial" w:hAnsi="Arial" w:cs="Arial"/>
          <w:sz w:val="24"/>
          <w:szCs w:val="24"/>
        </w:rPr>
      </w:pPr>
    </w:p>
    <w:p w14:paraId="4735A10B" w14:textId="351A4C6A" w:rsidR="00B92883" w:rsidRPr="00954902" w:rsidRDefault="00B92883" w:rsidP="0007781D">
      <w:pPr>
        <w:pStyle w:val="Prrafodelista"/>
        <w:numPr>
          <w:ilvl w:val="0"/>
          <w:numId w:val="8"/>
        </w:num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t>Si la información obtenida sobre participación en empresas y personas morales coincide con la información de las declaraciones presentadas.</w:t>
      </w:r>
    </w:p>
    <w:p w14:paraId="0E4E5010" w14:textId="6D623A4B" w:rsidR="00B92883" w:rsidRPr="00954902" w:rsidRDefault="00B92883" w:rsidP="00B92883">
      <w:pPr>
        <w:autoSpaceDE w:val="0"/>
        <w:autoSpaceDN w:val="0"/>
        <w:adjustRightInd w:val="0"/>
        <w:spacing w:after="0" w:line="240" w:lineRule="auto"/>
        <w:jc w:val="both"/>
        <w:rPr>
          <w:rFonts w:ascii="Arial" w:hAnsi="Arial" w:cs="Arial"/>
          <w:sz w:val="24"/>
          <w:szCs w:val="24"/>
        </w:rPr>
      </w:pPr>
    </w:p>
    <w:p w14:paraId="6C635032" w14:textId="59B6CEBF" w:rsidR="00B92883" w:rsidRPr="00954902" w:rsidRDefault="003D4DE1" w:rsidP="00B92883">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4</w:t>
      </w:r>
      <w:r w:rsidR="006E10C1" w:rsidRPr="00954902">
        <w:rPr>
          <w:rFonts w:ascii="Arial" w:hAnsi="Arial" w:cs="Arial"/>
          <w:b/>
          <w:bCs/>
          <w:sz w:val="24"/>
          <w:szCs w:val="24"/>
        </w:rPr>
        <w:t>4</w:t>
      </w:r>
      <w:r w:rsidRPr="00954902">
        <w:rPr>
          <w:rFonts w:ascii="Arial" w:hAnsi="Arial" w:cs="Arial"/>
          <w:sz w:val="24"/>
          <w:szCs w:val="24"/>
        </w:rPr>
        <w:t xml:space="preserve">.- </w:t>
      </w:r>
      <w:r w:rsidR="00B92883" w:rsidRPr="00954902">
        <w:rPr>
          <w:rFonts w:ascii="Arial" w:hAnsi="Arial" w:cs="Arial"/>
          <w:sz w:val="24"/>
          <w:szCs w:val="24"/>
        </w:rPr>
        <w:t xml:space="preserve">La etapa de análisis de la información deberá concluir dentro de los 60 días hábiles posteriores a que hayan dado respuesta las autoridades a quienes se solicite información y se cuente con toda la información necesaria y disponible para emitir el </w:t>
      </w:r>
      <w:r w:rsidR="00F541C3" w:rsidRPr="00954902">
        <w:rPr>
          <w:rFonts w:ascii="Arial" w:hAnsi="Arial" w:cs="Arial"/>
          <w:sz w:val="24"/>
          <w:szCs w:val="24"/>
        </w:rPr>
        <w:t>informe</w:t>
      </w:r>
      <w:r w:rsidR="00B92883" w:rsidRPr="00954902">
        <w:rPr>
          <w:rFonts w:ascii="Arial" w:hAnsi="Arial" w:cs="Arial"/>
          <w:sz w:val="24"/>
          <w:szCs w:val="24"/>
        </w:rPr>
        <w:t xml:space="preserve"> preliminar; sin perjuicio de que la persona titular de</w:t>
      </w:r>
      <w:r w:rsidR="002F7CC1" w:rsidRPr="00954902">
        <w:rPr>
          <w:rFonts w:ascii="Arial" w:hAnsi="Arial" w:cs="Arial"/>
          <w:sz w:val="24"/>
          <w:szCs w:val="24"/>
        </w:rPr>
        <w:t xml:space="preserve">l OIC </w:t>
      </w:r>
      <w:r w:rsidR="00B92883" w:rsidRPr="00954902">
        <w:rPr>
          <w:rFonts w:ascii="Arial" w:hAnsi="Arial" w:cs="Arial"/>
          <w:sz w:val="24"/>
          <w:szCs w:val="24"/>
        </w:rPr>
        <w:t>por causa justificada amplíe el plazo hasta por 20 días hábiles adicionales, lo que deberá constar en el expediente.</w:t>
      </w:r>
    </w:p>
    <w:p w14:paraId="33006478" w14:textId="77777777" w:rsidR="00B92883" w:rsidRPr="00954902" w:rsidRDefault="00B92883" w:rsidP="00B92883">
      <w:pPr>
        <w:pStyle w:val="Sinespaciado"/>
        <w:jc w:val="both"/>
        <w:rPr>
          <w:rFonts w:ascii="Arial" w:hAnsi="Arial" w:cs="Arial"/>
          <w:sz w:val="24"/>
          <w:szCs w:val="24"/>
        </w:rPr>
      </w:pPr>
    </w:p>
    <w:p w14:paraId="118FF862" w14:textId="77777777" w:rsidR="00E64CB6" w:rsidRPr="00954902" w:rsidRDefault="009F3BD2" w:rsidP="00B92883">
      <w:pPr>
        <w:pStyle w:val="Sinespaciado"/>
        <w:jc w:val="center"/>
        <w:rPr>
          <w:rFonts w:ascii="Arial" w:hAnsi="Arial" w:cs="Arial"/>
          <w:b/>
          <w:bCs/>
          <w:sz w:val="24"/>
          <w:szCs w:val="24"/>
        </w:rPr>
      </w:pPr>
      <w:r w:rsidRPr="00954902">
        <w:rPr>
          <w:rFonts w:ascii="Arial" w:hAnsi="Arial" w:cs="Arial"/>
          <w:b/>
          <w:bCs/>
          <w:sz w:val="24"/>
          <w:szCs w:val="24"/>
        </w:rPr>
        <w:t xml:space="preserve">Sección V. </w:t>
      </w:r>
    </w:p>
    <w:p w14:paraId="64E2567D" w14:textId="608AD952" w:rsidR="009F3BD2" w:rsidRPr="00954902" w:rsidRDefault="009F3BD2" w:rsidP="00B92883">
      <w:pPr>
        <w:pStyle w:val="Sinespaciado"/>
        <w:jc w:val="center"/>
        <w:rPr>
          <w:rFonts w:ascii="Arial" w:hAnsi="Arial" w:cs="Arial"/>
          <w:b/>
          <w:bCs/>
          <w:sz w:val="24"/>
          <w:szCs w:val="24"/>
        </w:rPr>
      </w:pPr>
      <w:r w:rsidRPr="00954902">
        <w:rPr>
          <w:rFonts w:ascii="Arial" w:hAnsi="Arial" w:cs="Arial"/>
          <w:b/>
          <w:bCs/>
          <w:sz w:val="24"/>
          <w:szCs w:val="24"/>
        </w:rPr>
        <w:t xml:space="preserve">De la emisión del </w:t>
      </w:r>
      <w:r w:rsidR="00F541C3" w:rsidRPr="00954902">
        <w:rPr>
          <w:rFonts w:ascii="Arial" w:hAnsi="Arial" w:cs="Arial"/>
          <w:b/>
          <w:bCs/>
          <w:sz w:val="24"/>
          <w:szCs w:val="24"/>
        </w:rPr>
        <w:t>informe</w:t>
      </w:r>
      <w:r w:rsidRPr="00954902">
        <w:rPr>
          <w:rFonts w:ascii="Arial" w:hAnsi="Arial" w:cs="Arial"/>
          <w:b/>
          <w:bCs/>
          <w:sz w:val="24"/>
          <w:szCs w:val="24"/>
        </w:rPr>
        <w:t xml:space="preserve"> preliminar y la solventación de observaciones.</w:t>
      </w:r>
    </w:p>
    <w:p w14:paraId="3B3D03A7" w14:textId="311B229E" w:rsidR="00B92883" w:rsidRPr="00954902" w:rsidRDefault="00B92883" w:rsidP="00B92883">
      <w:pPr>
        <w:pStyle w:val="Sinespaciado"/>
        <w:ind w:left="708"/>
        <w:jc w:val="center"/>
        <w:rPr>
          <w:rFonts w:ascii="Arial" w:hAnsi="Arial" w:cs="Arial"/>
          <w:b/>
          <w:bCs/>
          <w:sz w:val="24"/>
          <w:szCs w:val="24"/>
        </w:rPr>
      </w:pPr>
    </w:p>
    <w:p w14:paraId="072A166B" w14:textId="1D69DB69" w:rsidR="00150D46" w:rsidRPr="00954902" w:rsidRDefault="003D4DE1" w:rsidP="00150D46">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4</w:t>
      </w:r>
      <w:r w:rsidR="006E10C1" w:rsidRPr="00954902">
        <w:rPr>
          <w:rFonts w:ascii="Arial" w:hAnsi="Arial" w:cs="Arial"/>
          <w:b/>
          <w:bCs/>
          <w:sz w:val="24"/>
          <w:szCs w:val="24"/>
        </w:rPr>
        <w:t>5</w:t>
      </w:r>
      <w:r w:rsidRPr="00954902">
        <w:rPr>
          <w:rFonts w:ascii="Arial" w:hAnsi="Arial" w:cs="Arial"/>
          <w:sz w:val="24"/>
          <w:szCs w:val="24"/>
        </w:rPr>
        <w:t xml:space="preserve">.- </w:t>
      </w:r>
      <w:r w:rsidR="00150D46" w:rsidRPr="00954902">
        <w:rPr>
          <w:rFonts w:ascii="Arial" w:hAnsi="Arial" w:cs="Arial"/>
          <w:sz w:val="24"/>
          <w:szCs w:val="24"/>
        </w:rPr>
        <w:t>Una vez concluida la etapa de análisis de la información, la persona titular de</w:t>
      </w:r>
      <w:r w:rsidR="002F7CC1" w:rsidRPr="00954902">
        <w:rPr>
          <w:rFonts w:ascii="Arial" w:hAnsi="Arial" w:cs="Arial"/>
          <w:sz w:val="24"/>
          <w:szCs w:val="24"/>
        </w:rPr>
        <w:t>l OIC</w:t>
      </w:r>
      <w:r w:rsidR="00150D46" w:rsidRPr="00954902">
        <w:rPr>
          <w:rFonts w:ascii="Arial" w:hAnsi="Arial" w:cs="Arial"/>
          <w:sz w:val="24"/>
          <w:szCs w:val="24"/>
        </w:rPr>
        <w:t xml:space="preserve"> contará con 30 días hábiles para emitir y notificar un </w:t>
      </w:r>
      <w:r w:rsidR="000C701B" w:rsidRPr="00954902">
        <w:rPr>
          <w:rFonts w:ascii="Arial" w:hAnsi="Arial" w:cs="Arial"/>
          <w:sz w:val="24"/>
          <w:szCs w:val="24"/>
        </w:rPr>
        <w:t>informe</w:t>
      </w:r>
      <w:r w:rsidR="00150D46" w:rsidRPr="00954902">
        <w:rPr>
          <w:rFonts w:ascii="Arial" w:hAnsi="Arial" w:cs="Arial"/>
          <w:sz w:val="24"/>
          <w:szCs w:val="24"/>
        </w:rPr>
        <w:t xml:space="preserve"> preliminar de resultados y observaciones, en el que se señalen los principales resultados que determinen con carácter preliminar los supuestos establecidos en </w:t>
      </w:r>
      <w:r w:rsidR="00AC14BD" w:rsidRPr="00954902">
        <w:rPr>
          <w:rFonts w:ascii="Arial" w:hAnsi="Arial" w:cs="Arial"/>
          <w:sz w:val="24"/>
          <w:szCs w:val="24"/>
        </w:rPr>
        <w:t>este</w:t>
      </w:r>
      <w:r w:rsidR="00150D46" w:rsidRPr="00954902">
        <w:rPr>
          <w:rFonts w:ascii="Arial" w:hAnsi="Arial" w:cs="Arial"/>
          <w:sz w:val="24"/>
          <w:szCs w:val="24"/>
        </w:rPr>
        <w:t xml:space="preserve"> lineamiento, así como las observaciones y las aclaraciones requeridas que en forma precisa se deban formular a la persona sujeta a verificación. Dicho plazo podrá ser ampliado por causa justificada por la persona titular de</w:t>
      </w:r>
      <w:r w:rsidR="002F7CC1" w:rsidRPr="00954902">
        <w:rPr>
          <w:rFonts w:ascii="Arial" w:hAnsi="Arial" w:cs="Arial"/>
          <w:sz w:val="24"/>
          <w:szCs w:val="24"/>
        </w:rPr>
        <w:t>l OIC</w:t>
      </w:r>
      <w:r w:rsidR="00150D46" w:rsidRPr="00954902">
        <w:rPr>
          <w:rFonts w:ascii="Arial" w:hAnsi="Arial" w:cs="Arial"/>
          <w:sz w:val="24"/>
          <w:szCs w:val="24"/>
        </w:rPr>
        <w:t xml:space="preserve"> hasta por 10 días hábiles adicionales, lo que deberá constar en el expediente.</w:t>
      </w:r>
    </w:p>
    <w:p w14:paraId="11567BBE" w14:textId="3DD5DC2D" w:rsidR="003705D9" w:rsidRPr="00954902" w:rsidRDefault="003705D9" w:rsidP="00150D46">
      <w:pPr>
        <w:autoSpaceDE w:val="0"/>
        <w:autoSpaceDN w:val="0"/>
        <w:adjustRightInd w:val="0"/>
        <w:spacing w:after="0" w:line="240" w:lineRule="auto"/>
        <w:jc w:val="both"/>
        <w:rPr>
          <w:rFonts w:ascii="Arial" w:hAnsi="Arial" w:cs="Arial"/>
          <w:sz w:val="24"/>
          <w:szCs w:val="24"/>
        </w:rPr>
      </w:pPr>
    </w:p>
    <w:p w14:paraId="506C6E02" w14:textId="54D53C5C" w:rsidR="003705D9" w:rsidRPr="00954902" w:rsidRDefault="003705D9" w:rsidP="00150D46">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4</w:t>
      </w:r>
      <w:r w:rsidR="006E10C1" w:rsidRPr="00954902">
        <w:rPr>
          <w:rFonts w:ascii="Arial" w:hAnsi="Arial" w:cs="Arial"/>
          <w:b/>
          <w:bCs/>
          <w:sz w:val="24"/>
          <w:szCs w:val="24"/>
        </w:rPr>
        <w:t>6</w:t>
      </w:r>
      <w:r w:rsidRPr="00954902">
        <w:rPr>
          <w:rFonts w:ascii="Arial" w:hAnsi="Arial" w:cs="Arial"/>
          <w:sz w:val="24"/>
          <w:szCs w:val="24"/>
        </w:rPr>
        <w:t xml:space="preserve">.- </w:t>
      </w:r>
      <w:r w:rsidR="00EB14C8" w:rsidRPr="00954902">
        <w:rPr>
          <w:rFonts w:ascii="Arial" w:hAnsi="Arial" w:cs="Arial"/>
          <w:sz w:val="24"/>
          <w:szCs w:val="24"/>
        </w:rPr>
        <w:t xml:space="preserve">En el supuesto de que </w:t>
      </w:r>
      <w:r w:rsidR="00A5028E" w:rsidRPr="00954902">
        <w:rPr>
          <w:rFonts w:ascii="Arial" w:hAnsi="Arial" w:cs="Arial"/>
          <w:sz w:val="24"/>
          <w:szCs w:val="24"/>
        </w:rPr>
        <w:t xml:space="preserve">se </w:t>
      </w:r>
      <w:r w:rsidR="00D3209D" w:rsidRPr="00954902">
        <w:rPr>
          <w:rFonts w:ascii="Arial" w:hAnsi="Arial" w:cs="Arial"/>
          <w:sz w:val="24"/>
          <w:szCs w:val="24"/>
        </w:rPr>
        <w:t>detecten</w:t>
      </w:r>
      <w:r w:rsidR="00A5028E" w:rsidRPr="00954902">
        <w:rPr>
          <w:rFonts w:ascii="Arial" w:hAnsi="Arial" w:cs="Arial"/>
          <w:sz w:val="24"/>
          <w:szCs w:val="24"/>
        </w:rPr>
        <w:t xml:space="preserve"> </w:t>
      </w:r>
      <w:r w:rsidR="00D3209D" w:rsidRPr="00954902">
        <w:rPr>
          <w:rFonts w:ascii="Arial" w:hAnsi="Arial" w:cs="Arial"/>
          <w:sz w:val="24"/>
          <w:szCs w:val="24"/>
        </w:rPr>
        <w:t xml:space="preserve">observaciones </w:t>
      </w:r>
      <w:r w:rsidR="00EB14C8" w:rsidRPr="00954902">
        <w:rPr>
          <w:rFonts w:ascii="Arial" w:hAnsi="Arial" w:cs="Arial"/>
          <w:sz w:val="24"/>
          <w:szCs w:val="24"/>
        </w:rPr>
        <w:t>derivad</w:t>
      </w:r>
      <w:r w:rsidR="00D3209D" w:rsidRPr="00954902">
        <w:rPr>
          <w:rFonts w:ascii="Arial" w:hAnsi="Arial" w:cs="Arial"/>
          <w:sz w:val="24"/>
          <w:szCs w:val="24"/>
        </w:rPr>
        <w:t>as</w:t>
      </w:r>
      <w:r w:rsidR="00EB14C8" w:rsidRPr="00954902">
        <w:rPr>
          <w:rFonts w:ascii="Arial" w:hAnsi="Arial" w:cs="Arial"/>
          <w:sz w:val="24"/>
          <w:szCs w:val="24"/>
        </w:rPr>
        <w:t xml:space="preserve"> del a</w:t>
      </w:r>
      <w:r w:rsidRPr="00954902">
        <w:rPr>
          <w:rFonts w:ascii="Arial" w:hAnsi="Arial" w:cs="Arial"/>
          <w:sz w:val="24"/>
          <w:szCs w:val="24"/>
        </w:rPr>
        <w:t>nálisis de la información</w:t>
      </w:r>
      <w:r w:rsidR="00D3209D" w:rsidRPr="00954902">
        <w:rPr>
          <w:rFonts w:ascii="Arial" w:hAnsi="Arial" w:cs="Arial"/>
          <w:sz w:val="24"/>
          <w:szCs w:val="24"/>
        </w:rPr>
        <w:t xml:space="preserve"> obtenida</w:t>
      </w:r>
      <w:r w:rsidRPr="00954902">
        <w:rPr>
          <w:rFonts w:ascii="Arial" w:hAnsi="Arial" w:cs="Arial"/>
          <w:sz w:val="24"/>
          <w:szCs w:val="24"/>
        </w:rPr>
        <w:t>, la persona titular de</w:t>
      </w:r>
      <w:r w:rsidR="002F7CC1" w:rsidRPr="00954902">
        <w:rPr>
          <w:rFonts w:ascii="Arial" w:hAnsi="Arial" w:cs="Arial"/>
          <w:sz w:val="24"/>
          <w:szCs w:val="24"/>
        </w:rPr>
        <w:t>l OIC</w:t>
      </w:r>
      <w:r w:rsidRPr="00954902">
        <w:rPr>
          <w:rFonts w:ascii="Arial" w:hAnsi="Arial" w:cs="Arial"/>
          <w:sz w:val="24"/>
          <w:szCs w:val="24"/>
        </w:rPr>
        <w:t xml:space="preserve"> contará con 30 días hábiles para emitir y notificar un </w:t>
      </w:r>
      <w:r w:rsidR="00D3209D" w:rsidRPr="00954902">
        <w:rPr>
          <w:rFonts w:ascii="Arial" w:hAnsi="Arial" w:cs="Arial"/>
          <w:sz w:val="24"/>
          <w:szCs w:val="24"/>
        </w:rPr>
        <w:t>informe</w:t>
      </w:r>
      <w:r w:rsidRPr="00954902">
        <w:rPr>
          <w:rFonts w:ascii="Arial" w:hAnsi="Arial" w:cs="Arial"/>
          <w:sz w:val="24"/>
          <w:szCs w:val="24"/>
        </w:rPr>
        <w:t xml:space="preserve"> preliminar de resultados, en el que se señalen los principales resultados que determinen con carácter preliminar los supuestos establecidos en </w:t>
      </w:r>
      <w:r w:rsidR="00AC14BD" w:rsidRPr="00954902">
        <w:rPr>
          <w:rFonts w:ascii="Arial" w:hAnsi="Arial" w:cs="Arial"/>
          <w:sz w:val="24"/>
          <w:szCs w:val="24"/>
        </w:rPr>
        <w:t>este</w:t>
      </w:r>
      <w:r w:rsidRPr="00954902">
        <w:rPr>
          <w:rFonts w:ascii="Arial" w:hAnsi="Arial" w:cs="Arial"/>
          <w:sz w:val="24"/>
          <w:szCs w:val="24"/>
        </w:rPr>
        <w:t xml:space="preserve"> lineamiento</w:t>
      </w:r>
      <w:r w:rsidR="00DF0267" w:rsidRPr="00954902">
        <w:rPr>
          <w:rFonts w:ascii="Arial" w:hAnsi="Arial" w:cs="Arial"/>
          <w:sz w:val="24"/>
          <w:szCs w:val="24"/>
        </w:rPr>
        <w:t xml:space="preserve">, </w:t>
      </w:r>
      <w:r w:rsidRPr="00954902">
        <w:rPr>
          <w:rFonts w:ascii="Arial" w:hAnsi="Arial" w:cs="Arial"/>
          <w:sz w:val="24"/>
          <w:szCs w:val="24"/>
        </w:rPr>
        <w:t>así como las observaciones y las aclaraciones requeridas que en forma precisa se deban formular a la persona sujeta a verificación. Dicho plazo podrá ser ampliado por causa justificada por la persona titular de</w:t>
      </w:r>
      <w:r w:rsidR="002F7CC1" w:rsidRPr="00954902">
        <w:rPr>
          <w:rFonts w:ascii="Arial" w:hAnsi="Arial" w:cs="Arial"/>
          <w:sz w:val="24"/>
          <w:szCs w:val="24"/>
        </w:rPr>
        <w:t>l OIC</w:t>
      </w:r>
      <w:r w:rsidRPr="00954902">
        <w:rPr>
          <w:rFonts w:ascii="Arial" w:hAnsi="Arial" w:cs="Arial"/>
          <w:sz w:val="24"/>
          <w:szCs w:val="24"/>
        </w:rPr>
        <w:t xml:space="preserve"> hasta por 10 días hábiles adicionales, lo que deberá constar en el expediente.</w:t>
      </w:r>
    </w:p>
    <w:p w14:paraId="63521B9C" w14:textId="16BFA14E" w:rsidR="00B92883" w:rsidRPr="00954902" w:rsidRDefault="00B92883" w:rsidP="00150D46">
      <w:pPr>
        <w:pStyle w:val="Sinespaciado"/>
        <w:jc w:val="both"/>
        <w:rPr>
          <w:rFonts w:ascii="Arial" w:hAnsi="Arial" w:cs="Arial"/>
          <w:sz w:val="24"/>
          <w:szCs w:val="24"/>
        </w:rPr>
      </w:pPr>
    </w:p>
    <w:p w14:paraId="509BD9EB" w14:textId="25A03275" w:rsidR="00150D46" w:rsidRPr="00954902" w:rsidRDefault="003D4DE1" w:rsidP="00150D46">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4</w:t>
      </w:r>
      <w:r w:rsidR="006E10C1" w:rsidRPr="00954902">
        <w:rPr>
          <w:rFonts w:ascii="Arial" w:hAnsi="Arial" w:cs="Arial"/>
          <w:b/>
          <w:bCs/>
          <w:sz w:val="24"/>
          <w:szCs w:val="24"/>
        </w:rPr>
        <w:t>7</w:t>
      </w:r>
      <w:r w:rsidRPr="00954902">
        <w:rPr>
          <w:rFonts w:ascii="Arial" w:hAnsi="Arial" w:cs="Arial"/>
          <w:sz w:val="24"/>
          <w:szCs w:val="24"/>
        </w:rPr>
        <w:t xml:space="preserve">.- </w:t>
      </w:r>
      <w:r w:rsidR="00150D46" w:rsidRPr="00954902">
        <w:rPr>
          <w:rFonts w:ascii="Arial" w:hAnsi="Arial" w:cs="Arial"/>
          <w:sz w:val="24"/>
          <w:szCs w:val="24"/>
        </w:rPr>
        <w:t xml:space="preserve">La persona sujeta a verificación contará con el plazo de 20 días hábiles, contados a partir del día siguiente a la fecha en que se haga de su conocimiento el </w:t>
      </w:r>
      <w:r w:rsidR="00F541C3" w:rsidRPr="00954902">
        <w:rPr>
          <w:rFonts w:ascii="Arial" w:hAnsi="Arial" w:cs="Arial"/>
          <w:sz w:val="24"/>
          <w:szCs w:val="24"/>
        </w:rPr>
        <w:t>informe</w:t>
      </w:r>
      <w:r w:rsidR="00150D46" w:rsidRPr="00954902">
        <w:rPr>
          <w:rFonts w:ascii="Arial" w:hAnsi="Arial" w:cs="Arial"/>
          <w:sz w:val="24"/>
          <w:szCs w:val="24"/>
        </w:rPr>
        <w:t xml:space="preserve"> preliminar, para solventar las observaciones, emita las aclaraciones requeridas o las que estime pertinentes y presente pruebas a su favor. A solicitud de la persona</w:t>
      </w:r>
      <w:r w:rsidRPr="00954902">
        <w:rPr>
          <w:rFonts w:ascii="Arial" w:hAnsi="Arial" w:cs="Arial"/>
          <w:sz w:val="24"/>
          <w:szCs w:val="24"/>
        </w:rPr>
        <w:t xml:space="preserve"> </w:t>
      </w:r>
      <w:r w:rsidR="00150D46" w:rsidRPr="00954902">
        <w:rPr>
          <w:rFonts w:ascii="Arial" w:hAnsi="Arial" w:cs="Arial"/>
          <w:sz w:val="24"/>
          <w:szCs w:val="24"/>
        </w:rPr>
        <w:t>sujeta a verificación, dicho plazo podrá ser ampliado por la persona titular de</w:t>
      </w:r>
      <w:r w:rsidR="002F7CC1" w:rsidRPr="00954902">
        <w:rPr>
          <w:rFonts w:ascii="Arial" w:hAnsi="Arial" w:cs="Arial"/>
          <w:sz w:val="24"/>
          <w:szCs w:val="24"/>
        </w:rPr>
        <w:t xml:space="preserve">l OIC </w:t>
      </w:r>
      <w:r w:rsidR="00150D46" w:rsidRPr="00954902">
        <w:rPr>
          <w:rFonts w:ascii="Arial" w:hAnsi="Arial" w:cs="Arial"/>
          <w:sz w:val="24"/>
          <w:szCs w:val="24"/>
        </w:rPr>
        <w:t>hasta por 10 días hábiles adicionales, lo que deberá constar en el expediente.</w:t>
      </w:r>
    </w:p>
    <w:p w14:paraId="1282D7DE" w14:textId="40A00975" w:rsidR="00150D46" w:rsidRPr="00954902" w:rsidRDefault="00150D46" w:rsidP="00150D46">
      <w:pPr>
        <w:autoSpaceDE w:val="0"/>
        <w:autoSpaceDN w:val="0"/>
        <w:adjustRightInd w:val="0"/>
        <w:spacing w:after="0" w:line="240" w:lineRule="auto"/>
        <w:jc w:val="both"/>
        <w:rPr>
          <w:rFonts w:ascii="Arial" w:hAnsi="Arial" w:cs="Arial"/>
          <w:sz w:val="24"/>
          <w:szCs w:val="24"/>
        </w:rPr>
      </w:pPr>
    </w:p>
    <w:p w14:paraId="5697B4FB" w14:textId="10141AB0" w:rsidR="00150D46" w:rsidRPr="00954902" w:rsidRDefault="003D4DE1" w:rsidP="00150D46">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lastRenderedPageBreak/>
        <w:t>Artículo</w:t>
      </w:r>
      <w:r w:rsidR="007C4AC6" w:rsidRPr="00954902">
        <w:rPr>
          <w:rFonts w:ascii="Arial" w:hAnsi="Arial" w:cs="Arial"/>
          <w:b/>
          <w:bCs/>
          <w:sz w:val="24"/>
          <w:szCs w:val="24"/>
        </w:rPr>
        <w:t xml:space="preserve"> </w:t>
      </w:r>
      <w:r w:rsidR="00890E88" w:rsidRPr="00954902">
        <w:rPr>
          <w:rFonts w:ascii="Arial" w:hAnsi="Arial" w:cs="Arial"/>
          <w:b/>
          <w:bCs/>
          <w:sz w:val="24"/>
          <w:szCs w:val="24"/>
        </w:rPr>
        <w:t>4</w:t>
      </w:r>
      <w:r w:rsidR="006E10C1" w:rsidRPr="00954902">
        <w:rPr>
          <w:rFonts w:ascii="Arial" w:hAnsi="Arial" w:cs="Arial"/>
          <w:b/>
          <w:bCs/>
          <w:sz w:val="24"/>
          <w:szCs w:val="24"/>
        </w:rPr>
        <w:t>8</w:t>
      </w:r>
      <w:r w:rsidRPr="00954902">
        <w:rPr>
          <w:rFonts w:ascii="Arial" w:hAnsi="Arial" w:cs="Arial"/>
          <w:sz w:val="24"/>
          <w:szCs w:val="24"/>
        </w:rPr>
        <w:t xml:space="preserve">.- </w:t>
      </w:r>
      <w:r w:rsidR="00150D46" w:rsidRPr="00954902">
        <w:rPr>
          <w:rFonts w:ascii="Arial" w:hAnsi="Arial" w:cs="Arial"/>
          <w:sz w:val="24"/>
          <w:szCs w:val="24"/>
        </w:rPr>
        <w:t>La persona titular del OIC podrá ampliar el periodo de ejecución de la verificación de evolución patrimonial, cuando deba obtenerse mayor información, realizarse otras diligencias o analizar con mayor detenimiento la información.</w:t>
      </w:r>
    </w:p>
    <w:p w14:paraId="60CD25D2" w14:textId="3930C54D" w:rsidR="00150D46" w:rsidRPr="00954902" w:rsidRDefault="00150D46" w:rsidP="00150D46">
      <w:pPr>
        <w:autoSpaceDE w:val="0"/>
        <w:autoSpaceDN w:val="0"/>
        <w:adjustRightInd w:val="0"/>
        <w:spacing w:after="0" w:line="240" w:lineRule="auto"/>
        <w:jc w:val="both"/>
        <w:rPr>
          <w:rFonts w:ascii="Arial" w:hAnsi="Arial" w:cs="Arial"/>
          <w:sz w:val="24"/>
          <w:szCs w:val="24"/>
        </w:rPr>
      </w:pPr>
    </w:p>
    <w:p w14:paraId="0902EA17" w14:textId="1F122E09" w:rsidR="00E64CB6" w:rsidRPr="00954902" w:rsidRDefault="009F3BD2" w:rsidP="00150D46">
      <w:pPr>
        <w:pStyle w:val="Sinespaciado"/>
        <w:jc w:val="center"/>
        <w:rPr>
          <w:rFonts w:ascii="Arial" w:hAnsi="Arial" w:cs="Arial"/>
          <w:b/>
          <w:bCs/>
          <w:color w:val="FF0000"/>
          <w:sz w:val="24"/>
          <w:szCs w:val="24"/>
        </w:rPr>
      </w:pPr>
      <w:r w:rsidRPr="00954902">
        <w:rPr>
          <w:rFonts w:ascii="Arial" w:hAnsi="Arial" w:cs="Arial"/>
          <w:b/>
          <w:bCs/>
          <w:sz w:val="24"/>
          <w:szCs w:val="24"/>
        </w:rPr>
        <w:t>Sección VI</w:t>
      </w:r>
      <w:r w:rsidR="00E64CB6" w:rsidRPr="00954902">
        <w:rPr>
          <w:rFonts w:ascii="Arial" w:hAnsi="Arial" w:cs="Arial"/>
          <w:b/>
          <w:bCs/>
          <w:sz w:val="24"/>
          <w:szCs w:val="24"/>
        </w:rPr>
        <w:t>.</w:t>
      </w:r>
    </w:p>
    <w:p w14:paraId="5A1CD33F" w14:textId="7FAF7405" w:rsidR="009F3BD2" w:rsidRPr="00954902" w:rsidRDefault="009F3BD2" w:rsidP="00150D46">
      <w:pPr>
        <w:pStyle w:val="Sinespaciado"/>
        <w:jc w:val="center"/>
        <w:rPr>
          <w:rFonts w:ascii="Arial" w:hAnsi="Arial" w:cs="Arial"/>
          <w:b/>
          <w:bCs/>
          <w:sz w:val="24"/>
          <w:szCs w:val="24"/>
        </w:rPr>
      </w:pPr>
      <w:r w:rsidRPr="00954902">
        <w:rPr>
          <w:rFonts w:ascii="Arial" w:hAnsi="Arial" w:cs="Arial"/>
          <w:b/>
          <w:bCs/>
          <w:sz w:val="24"/>
          <w:szCs w:val="24"/>
        </w:rPr>
        <w:t>De la emisión del Informe de Verificación de la Evolución Patrimonial.</w:t>
      </w:r>
    </w:p>
    <w:p w14:paraId="74BA4515" w14:textId="28F933D6" w:rsidR="00150D46" w:rsidRPr="00954902" w:rsidRDefault="00150D46" w:rsidP="00EA164C">
      <w:pPr>
        <w:pStyle w:val="Sinespaciado"/>
        <w:jc w:val="both"/>
        <w:rPr>
          <w:rFonts w:ascii="Arial" w:hAnsi="Arial" w:cs="Arial"/>
          <w:sz w:val="24"/>
          <w:szCs w:val="24"/>
        </w:rPr>
      </w:pPr>
    </w:p>
    <w:p w14:paraId="1B96634B" w14:textId="4BB632CD" w:rsidR="00EA164C" w:rsidRPr="00954902" w:rsidRDefault="003D4DE1" w:rsidP="00EA164C">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w:t>
      </w:r>
      <w:r w:rsidR="006E10C1" w:rsidRPr="00954902">
        <w:rPr>
          <w:rFonts w:ascii="Arial" w:hAnsi="Arial" w:cs="Arial"/>
          <w:b/>
          <w:bCs/>
          <w:sz w:val="24"/>
          <w:szCs w:val="24"/>
        </w:rPr>
        <w:t>49</w:t>
      </w:r>
      <w:r w:rsidRPr="00954902">
        <w:rPr>
          <w:rFonts w:ascii="Arial" w:hAnsi="Arial" w:cs="Arial"/>
          <w:sz w:val="24"/>
          <w:szCs w:val="24"/>
        </w:rPr>
        <w:t xml:space="preserve">.- </w:t>
      </w:r>
      <w:r w:rsidR="00150D46" w:rsidRPr="00954902">
        <w:rPr>
          <w:rFonts w:ascii="Arial" w:hAnsi="Arial" w:cs="Arial"/>
          <w:sz w:val="24"/>
          <w:szCs w:val="24"/>
        </w:rPr>
        <w:t>E</w:t>
      </w:r>
      <w:r w:rsidR="00773340" w:rsidRPr="00954902">
        <w:rPr>
          <w:rFonts w:ascii="Arial" w:hAnsi="Arial" w:cs="Arial"/>
          <w:sz w:val="24"/>
          <w:szCs w:val="24"/>
        </w:rPr>
        <w:t>n e</w:t>
      </w:r>
      <w:r w:rsidR="00150D46" w:rsidRPr="00954902">
        <w:rPr>
          <w:rFonts w:ascii="Arial" w:hAnsi="Arial" w:cs="Arial"/>
          <w:sz w:val="24"/>
          <w:szCs w:val="24"/>
        </w:rPr>
        <w:t>l</w:t>
      </w:r>
      <w:r w:rsidR="00773340" w:rsidRPr="00954902">
        <w:rPr>
          <w:rFonts w:ascii="Arial" w:hAnsi="Arial" w:cs="Arial"/>
          <w:sz w:val="24"/>
          <w:szCs w:val="24"/>
        </w:rPr>
        <w:t xml:space="preserve"> supuesto de que se detecten observaciones derivadas del análisis de la información obtenida, el</w:t>
      </w:r>
      <w:r w:rsidR="00150D46" w:rsidRPr="00954902">
        <w:rPr>
          <w:rFonts w:ascii="Arial" w:hAnsi="Arial" w:cs="Arial"/>
          <w:sz w:val="24"/>
          <w:szCs w:val="24"/>
        </w:rPr>
        <w:t xml:space="preserve"> IVEP será emitido por la </w:t>
      </w:r>
      <w:bookmarkStart w:id="1" w:name="_Hlk107299733"/>
      <w:r w:rsidR="00150D46" w:rsidRPr="00954902">
        <w:rPr>
          <w:rFonts w:ascii="Arial" w:hAnsi="Arial" w:cs="Arial"/>
          <w:sz w:val="24"/>
          <w:szCs w:val="24"/>
        </w:rPr>
        <w:t>persona titular de</w:t>
      </w:r>
      <w:r w:rsidR="002F7CC1" w:rsidRPr="00954902">
        <w:rPr>
          <w:rFonts w:ascii="Arial" w:hAnsi="Arial" w:cs="Arial"/>
          <w:sz w:val="24"/>
          <w:szCs w:val="24"/>
        </w:rPr>
        <w:t>l OIC</w:t>
      </w:r>
      <w:bookmarkEnd w:id="1"/>
      <w:r w:rsidR="00150D46" w:rsidRPr="00954902">
        <w:rPr>
          <w:rFonts w:ascii="Arial" w:hAnsi="Arial" w:cs="Arial"/>
          <w:sz w:val="24"/>
          <w:szCs w:val="24"/>
        </w:rPr>
        <w:t xml:space="preserve"> dentro de los 30 días hábiles posteriores al vencimiento del plazo otorgado a la persona sujeta a verificación </w:t>
      </w:r>
      <w:r w:rsidR="00EA164C" w:rsidRPr="00954902">
        <w:rPr>
          <w:rFonts w:ascii="Arial" w:hAnsi="Arial" w:cs="Arial"/>
          <w:sz w:val="24"/>
          <w:szCs w:val="24"/>
        </w:rPr>
        <w:t>para solventar las observaciones, emitir aclaraciones y presentar pruebas; sin perjuicio que pueda ser ampliado hasta por 10 días hábiles adicionales por causa justificada.</w:t>
      </w:r>
    </w:p>
    <w:p w14:paraId="54FD4456" w14:textId="77777777" w:rsidR="008F11DC" w:rsidRPr="00954902" w:rsidRDefault="008F11DC" w:rsidP="00EA164C">
      <w:pPr>
        <w:autoSpaceDE w:val="0"/>
        <w:autoSpaceDN w:val="0"/>
        <w:adjustRightInd w:val="0"/>
        <w:spacing w:after="0" w:line="240" w:lineRule="auto"/>
        <w:jc w:val="both"/>
        <w:rPr>
          <w:rFonts w:ascii="Arial" w:hAnsi="Arial" w:cs="Arial"/>
          <w:sz w:val="24"/>
          <w:szCs w:val="24"/>
        </w:rPr>
      </w:pPr>
    </w:p>
    <w:p w14:paraId="7B46604C" w14:textId="097C86CB" w:rsidR="00150D46" w:rsidRPr="00954902" w:rsidRDefault="003D4DE1" w:rsidP="00EA164C">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5</w:t>
      </w:r>
      <w:r w:rsidR="006E10C1" w:rsidRPr="00954902">
        <w:rPr>
          <w:rFonts w:ascii="Arial" w:hAnsi="Arial" w:cs="Arial"/>
          <w:b/>
          <w:bCs/>
          <w:sz w:val="24"/>
          <w:szCs w:val="24"/>
        </w:rPr>
        <w:t>0</w:t>
      </w:r>
      <w:r w:rsidRPr="00954902">
        <w:rPr>
          <w:rFonts w:ascii="Arial" w:hAnsi="Arial" w:cs="Arial"/>
          <w:sz w:val="24"/>
          <w:szCs w:val="24"/>
        </w:rPr>
        <w:t xml:space="preserve">.- </w:t>
      </w:r>
      <w:r w:rsidR="00EA164C" w:rsidRPr="00954902">
        <w:rPr>
          <w:rFonts w:ascii="Arial" w:hAnsi="Arial" w:cs="Arial"/>
          <w:sz w:val="24"/>
          <w:szCs w:val="24"/>
        </w:rPr>
        <w:t>El IVEP deberá considerar y pronunciarse sobre la solventación de observaciones, las aclaraciones y las pruebas presentadas por la persona sujeta a verificación.</w:t>
      </w:r>
    </w:p>
    <w:p w14:paraId="0E89D6BC" w14:textId="58FF9E72" w:rsidR="00EA164C" w:rsidRPr="00954902" w:rsidRDefault="00EA164C" w:rsidP="00EA164C">
      <w:pPr>
        <w:autoSpaceDE w:val="0"/>
        <w:autoSpaceDN w:val="0"/>
        <w:adjustRightInd w:val="0"/>
        <w:spacing w:after="0" w:line="240" w:lineRule="auto"/>
        <w:jc w:val="both"/>
        <w:rPr>
          <w:rFonts w:ascii="Arial" w:hAnsi="Arial" w:cs="Arial"/>
          <w:sz w:val="24"/>
          <w:szCs w:val="24"/>
        </w:rPr>
      </w:pPr>
    </w:p>
    <w:p w14:paraId="6641B26C" w14:textId="3A916673" w:rsidR="00EA164C" w:rsidRPr="00954902" w:rsidRDefault="003D4DE1" w:rsidP="00EA164C">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5</w:t>
      </w:r>
      <w:r w:rsidR="006E10C1" w:rsidRPr="00954902">
        <w:rPr>
          <w:rFonts w:ascii="Arial" w:hAnsi="Arial" w:cs="Arial"/>
          <w:b/>
          <w:bCs/>
          <w:sz w:val="24"/>
          <w:szCs w:val="24"/>
        </w:rPr>
        <w:t>1</w:t>
      </w:r>
      <w:r w:rsidRPr="00954902">
        <w:rPr>
          <w:rFonts w:ascii="Arial" w:hAnsi="Arial" w:cs="Arial"/>
          <w:sz w:val="24"/>
          <w:szCs w:val="24"/>
        </w:rPr>
        <w:t xml:space="preserve">.- </w:t>
      </w:r>
      <w:r w:rsidR="00EA164C" w:rsidRPr="00954902">
        <w:rPr>
          <w:rFonts w:ascii="Arial" w:hAnsi="Arial" w:cs="Arial"/>
          <w:sz w:val="24"/>
          <w:szCs w:val="24"/>
        </w:rPr>
        <w:t>El IVEP deberá contener, cuando menos, lo siguientes apartados:</w:t>
      </w:r>
    </w:p>
    <w:p w14:paraId="2151C54A" w14:textId="77777777" w:rsidR="007F0BEA" w:rsidRPr="00954902" w:rsidRDefault="007F0BEA" w:rsidP="00EA164C">
      <w:pPr>
        <w:autoSpaceDE w:val="0"/>
        <w:autoSpaceDN w:val="0"/>
        <w:adjustRightInd w:val="0"/>
        <w:spacing w:after="0" w:line="240" w:lineRule="auto"/>
        <w:jc w:val="both"/>
        <w:rPr>
          <w:rFonts w:ascii="Arial" w:hAnsi="Arial" w:cs="Arial"/>
          <w:sz w:val="24"/>
          <w:szCs w:val="24"/>
        </w:rPr>
      </w:pPr>
    </w:p>
    <w:p w14:paraId="0166C9EE" w14:textId="3A8E9FA8" w:rsidR="00EA164C" w:rsidRPr="00954902" w:rsidRDefault="00EA164C" w:rsidP="0007781D">
      <w:pPr>
        <w:pStyle w:val="Prrafodelista"/>
        <w:numPr>
          <w:ilvl w:val="0"/>
          <w:numId w:val="24"/>
        </w:numPr>
        <w:autoSpaceDE w:val="0"/>
        <w:autoSpaceDN w:val="0"/>
        <w:adjustRightInd w:val="0"/>
        <w:spacing w:after="0" w:line="240" w:lineRule="auto"/>
        <w:ind w:left="851" w:hanging="502"/>
        <w:jc w:val="both"/>
        <w:rPr>
          <w:rFonts w:ascii="Arial" w:hAnsi="Arial" w:cs="Arial"/>
          <w:sz w:val="24"/>
          <w:szCs w:val="24"/>
        </w:rPr>
      </w:pPr>
      <w:r w:rsidRPr="00954902">
        <w:rPr>
          <w:rFonts w:ascii="Arial" w:hAnsi="Arial" w:cs="Arial"/>
          <w:sz w:val="24"/>
          <w:szCs w:val="24"/>
        </w:rPr>
        <w:t>Número de expediente;</w:t>
      </w:r>
    </w:p>
    <w:p w14:paraId="3E963795" w14:textId="77777777" w:rsidR="0007781D" w:rsidRPr="00954902" w:rsidRDefault="0007781D" w:rsidP="0007781D">
      <w:pPr>
        <w:pStyle w:val="Prrafodelista"/>
        <w:autoSpaceDE w:val="0"/>
        <w:autoSpaceDN w:val="0"/>
        <w:adjustRightInd w:val="0"/>
        <w:spacing w:after="0" w:line="240" w:lineRule="auto"/>
        <w:ind w:left="851"/>
        <w:jc w:val="both"/>
        <w:rPr>
          <w:rFonts w:ascii="Arial" w:hAnsi="Arial" w:cs="Arial"/>
          <w:sz w:val="24"/>
          <w:szCs w:val="24"/>
        </w:rPr>
      </w:pPr>
    </w:p>
    <w:p w14:paraId="5F5D6A21" w14:textId="5FB1AF12" w:rsidR="00EA164C" w:rsidRPr="00954902" w:rsidRDefault="00EA164C" w:rsidP="0007781D">
      <w:pPr>
        <w:pStyle w:val="Prrafodelista"/>
        <w:numPr>
          <w:ilvl w:val="0"/>
          <w:numId w:val="24"/>
        </w:numPr>
        <w:autoSpaceDE w:val="0"/>
        <w:autoSpaceDN w:val="0"/>
        <w:adjustRightInd w:val="0"/>
        <w:spacing w:after="0" w:line="240" w:lineRule="auto"/>
        <w:ind w:left="851" w:hanging="502"/>
        <w:jc w:val="both"/>
        <w:rPr>
          <w:rFonts w:ascii="Arial" w:hAnsi="Arial" w:cs="Arial"/>
          <w:sz w:val="24"/>
          <w:szCs w:val="24"/>
        </w:rPr>
      </w:pPr>
      <w:r w:rsidRPr="00954902">
        <w:rPr>
          <w:rFonts w:ascii="Arial" w:hAnsi="Arial" w:cs="Arial"/>
          <w:sz w:val="24"/>
          <w:szCs w:val="24"/>
        </w:rPr>
        <w:t>Periodo de revisión;</w:t>
      </w:r>
    </w:p>
    <w:p w14:paraId="401467B8" w14:textId="77777777" w:rsidR="0007781D" w:rsidRPr="00954902" w:rsidRDefault="0007781D" w:rsidP="0007781D">
      <w:pPr>
        <w:pStyle w:val="Prrafodelista"/>
        <w:autoSpaceDE w:val="0"/>
        <w:autoSpaceDN w:val="0"/>
        <w:adjustRightInd w:val="0"/>
        <w:spacing w:after="0" w:line="240" w:lineRule="auto"/>
        <w:ind w:left="851"/>
        <w:jc w:val="both"/>
        <w:rPr>
          <w:rFonts w:ascii="Arial" w:hAnsi="Arial" w:cs="Arial"/>
          <w:sz w:val="24"/>
          <w:szCs w:val="24"/>
        </w:rPr>
      </w:pPr>
    </w:p>
    <w:p w14:paraId="1DBD5673" w14:textId="23DF1424" w:rsidR="00EA164C" w:rsidRPr="00954902" w:rsidRDefault="00EA164C" w:rsidP="0007781D">
      <w:pPr>
        <w:pStyle w:val="Prrafodelista"/>
        <w:numPr>
          <w:ilvl w:val="0"/>
          <w:numId w:val="24"/>
        </w:numPr>
        <w:autoSpaceDE w:val="0"/>
        <w:autoSpaceDN w:val="0"/>
        <w:adjustRightInd w:val="0"/>
        <w:spacing w:after="0" w:line="240" w:lineRule="auto"/>
        <w:ind w:left="851" w:hanging="502"/>
        <w:jc w:val="both"/>
        <w:rPr>
          <w:rFonts w:ascii="Arial" w:hAnsi="Arial" w:cs="Arial"/>
          <w:sz w:val="24"/>
          <w:szCs w:val="24"/>
        </w:rPr>
      </w:pPr>
      <w:r w:rsidRPr="00954902">
        <w:rPr>
          <w:rFonts w:ascii="Arial" w:hAnsi="Arial" w:cs="Arial"/>
          <w:sz w:val="24"/>
          <w:szCs w:val="24"/>
        </w:rPr>
        <w:t>Fundamento normativo;</w:t>
      </w:r>
    </w:p>
    <w:p w14:paraId="3113B013" w14:textId="77777777" w:rsidR="0007781D" w:rsidRPr="00954902" w:rsidRDefault="0007781D" w:rsidP="0007781D">
      <w:pPr>
        <w:pStyle w:val="Prrafodelista"/>
        <w:autoSpaceDE w:val="0"/>
        <w:autoSpaceDN w:val="0"/>
        <w:adjustRightInd w:val="0"/>
        <w:spacing w:after="0" w:line="240" w:lineRule="auto"/>
        <w:ind w:left="851"/>
        <w:jc w:val="both"/>
        <w:rPr>
          <w:rFonts w:ascii="Arial" w:hAnsi="Arial" w:cs="Arial"/>
          <w:sz w:val="24"/>
          <w:szCs w:val="24"/>
        </w:rPr>
      </w:pPr>
    </w:p>
    <w:p w14:paraId="03AA2C48" w14:textId="69DBD1FC" w:rsidR="00EA164C" w:rsidRPr="00954902" w:rsidRDefault="00EA164C" w:rsidP="0007781D">
      <w:pPr>
        <w:pStyle w:val="Prrafodelista"/>
        <w:numPr>
          <w:ilvl w:val="0"/>
          <w:numId w:val="24"/>
        </w:numPr>
        <w:autoSpaceDE w:val="0"/>
        <w:autoSpaceDN w:val="0"/>
        <w:adjustRightInd w:val="0"/>
        <w:spacing w:after="0" w:line="240" w:lineRule="auto"/>
        <w:ind w:left="851" w:hanging="502"/>
        <w:jc w:val="both"/>
        <w:rPr>
          <w:rFonts w:ascii="Arial" w:hAnsi="Arial" w:cs="Arial"/>
          <w:sz w:val="24"/>
          <w:szCs w:val="24"/>
        </w:rPr>
      </w:pPr>
      <w:r w:rsidRPr="00954902">
        <w:rPr>
          <w:rFonts w:ascii="Arial" w:hAnsi="Arial" w:cs="Arial"/>
          <w:sz w:val="24"/>
          <w:szCs w:val="24"/>
        </w:rPr>
        <w:t>Orden de verificación de evolución patrimonial;</w:t>
      </w:r>
    </w:p>
    <w:p w14:paraId="268E5A9C" w14:textId="77777777" w:rsidR="0007781D" w:rsidRPr="00954902" w:rsidRDefault="0007781D" w:rsidP="0007781D">
      <w:pPr>
        <w:pStyle w:val="Prrafodelista"/>
        <w:autoSpaceDE w:val="0"/>
        <w:autoSpaceDN w:val="0"/>
        <w:adjustRightInd w:val="0"/>
        <w:spacing w:after="0" w:line="240" w:lineRule="auto"/>
        <w:ind w:left="851"/>
        <w:jc w:val="both"/>
        <w:rPr>
          <w:rFonts w:ascii="Arial" w:hAnsi="Arial" w:cs="Arial"/>
          <w:sz w:val="24"/>
          <w:szCs w:val="24"/>
        </w:rPr>
      </w:pPr>
    </w:p>
    <w:p w14:paraId="098DD33D" w14:textId="5B56A896" w:rsidR="00EA164C" w:rsidRPr="00954902" w:rsidRDefault="00EA164C" w:rsidP="0007781D">
      <w:pPr>
        <w:pStyle w:val="Prrafodelista"/>
        <w:numPr>
          <w:ilvl w:val="0"/>
          <w:numId w:val="24"/>
        </w:numPr>
        <w:autoSpaceDE w:val="0"/>
        <w:autoSpaceDN w:val="0"/>
        <w:adjustRightInd w:val="0"/>
        <w:spacing w:after="0" w:line="240" w:lineRule="auto"/>
        <w:ind w:left="851" w:hanging="502"/>
        <w:jc w:val="both"/>
        <w:rPr>
          <w:rFonts w:ascii="Arial" w:hAnsi="Arial" w:cs="Arial"/>
          <w:sz w:val="24"/>
          <w:szCs w:val="24"/>
        </w:rPr>
      </w:pPr>
      <w:r w:rsidRPr="00954902">
        <w:rPr>
          <w:rFonts w:ascii="Arial" w:hAnsi="Arial" w:cs="Arial"/>
          <w:sz w:val="24"/>
          <w:szCs w:val="24"/>
        </w:rPr>
        <w:t>Datos de identificación de la persona sujeta a verificación: nombre, CURP, RFC,</w:t>
      </w:r>
      <w:r w:rsidR="0007781D" w:rsidRPr="00954902">
        <w:rPr>
          <w:rFonts w:ascii="Arial" w:hAnsi="Arial" w:cs="Arial"/>
          <w:sz w:val="24"/>
          <w:szCs w:val="24"/>
        </w:rPr>
        <w:t xml:space="preserve"> </w:t>
      </w:r>
      <w:r w:rsidRPr="00954902">
        <w:rPr>
          <w:rFonts w:ascii="Arial" w:hAnsi="Arial" w:cs="Arial"/>
          <w:sz w:val="24"/>
          <w:szCs w:val="24"/>
        </w:rPr>
        <w:t xml:space="preserve">puesto, área de adscripción, fecha de ingreso al </w:t>
      </w:r>
      <w:r w:rsidR="00746973" w:rsidRPr="00954902">
        <w:rPr>
          <w:rFonts w:ascii="Arial" w:hAnsi="Arial" w:cs="Arial"/>
          <w:sz w:val="24"/>
          <w:szCs w:val="24"/>
        </w:rPr>
        <w:t>Instituto</w:t>
      </w:r>
      <w:r w:rsidRPr="00954902">
        <w:rPr>
          <w:rFonts w:ascii="Arial" w:hAnsi="Arial" w:cs="Arial"/>
          <w:sz w:val="24"/>
          <w:szCs w:val="24"/>
        </w:rPr>
        <w:t>, categoría.</w:t>
      </w:r>
    </w:p>
    <w:p w14:paraId="59DD4920" w14:textId="77777777" w:rsidR="0007781D" w:rsidRPr="00954902" w:rsidRDefault="0007781D" w:rsidP="0007781D">
      <w:pPr>
        <w:pStyle w:val="Prrafodelista"/>
        <w:autoSpaceDE w:val="0"/>
        <w:autoSpaceDN w:val="0"/>
        <w:adjustRightInd w:val="0"/>
        <w:spacing w:after="0" w:line="240" w:lineRule="auto"/>
        <w:ind w:left="851"/>
        <w:jc w:val="both"/>
        <w:rPr>
          <w:rFonts w:ascii="Arial" w:hAnsi="Arial" w:cs="Arial"/>
          <w:sz w:val="24"/>
          <w:szCs w:val="24"/>
        </w:rPr>
      </w:pPr>
    </w:p>
    <w:p w14:paraId="20ED77F8" w14:textId="3E36DD87" w:rsidR="00EA164C" w:rsidRPr="00954902" w:rsidRDefault="00EA164C" w:rsidP="0007781D">
      <w:pPr>
        <w:pStyle w:val="Prrafodelista"/>
        <w:numPr>
          <w:ilvl w:val="0"/>
          <w:numId w:val="24"/>
        </w:numPr>
        <w:autoSpaceDE w:val="0"/>
        <w:autoSpaceDN w:val="0"/>
        <w:adjustRightInd w:val="0"/>
        <w:spacing w:after="0" w:line="240" w:lineRule="auto"/>
        <w:ind w:left="851" w:hanging="502"/>
        <w:jc w:val="both"/>
        <w:rPr>
          <w:rFonts w:ascii="Arial" w:hAnsi="Arial" w:cs="Arial"/>
          <w:sz w:val="24"/>
          <w:szCs w:val="24"/>
        </w:rPr>
      </w:pPr>
      <w:r w:rsidRPr="00954902">
        <w:rPr>
          <w:rFonts w:ascii="Arial" w:hAnsi="Arial" w:cs="Arial"/>
          <w:sz w:val="24"/>
          <w:szCs w:val="24"/>
        </w:rPr>
        <w:t>Relación de declaraciones de situación patrimonial y de intereses;</w:t>
      </w:r>
    </w:p>
    <w:p w14:paraId="7660899A" w14:textId="77777777" w:rsidR="0007781D" w:rsidRPr="00954902" w:rsidRDefault="0007781D" w:rsidP="0007781D">
      <w:pPr>
        <w:pStyle w:val="Prrafodelista"/>
        <w:autoSpaceDE w:val="0"/>
        <w:autoSpaceDN w:val="0"/>
        <w:adjustRightInd w:val="0"/>
        <w:spacing w:after="0" w:line="240" w:lineRule="auto"/>
        <w:ind w:left="851"/>
        <w:jc w:val="both"/>
        <w:rPr>
          <w:rFonts w:ascii="Arial" w:hAnsi="Arial" w:cs="Arial"/>
          <w:sz w:val="24"/>
          <w:szCs w:val="24"/>
        </w:rPr>
      </w:pPr>
    </w:p>
    <w:p w14:paraId="5AED8195" w14:textId="194B3C99" w:rsidR="00EA164C" w:rsidRPr="00954902" w:rsidRDefault="00EA164C" w:rsidP="0007781D">
      <w:pPr>
        <w:pStyle w:val="Prrafodelista"/>
        <w:numPr>
          <w:ilvl w:val="0"/>
          <w:numId w:val="24"/>
        </w:numPr>
        <w:autoSpaceDE w:val="0"/>
        <w:autoSpaceDN w:val="0"/>
        <w:adjustRightInd w:val="0"/>
        <w:spacing w:after="0" w:line="240" w:lineRule="auto"/>
        <w:ind w:left="851" w:hanging="502"/>
        <w:jc w:val="both"/>
        <w:rPr>
          <w:rFonts w:ascii="Arial" w:hAnsi="Arial" w:cs="Arial"/>
          <w:sz w:val="24"/>
          <w:szCs w:val="24"/>
        </w:rPr>
      </w:pPr>
      <w:r w:rsidRPr="00954902">
        <w:rPr>
          <w:rFonts w:ascii="Arial" w:hAnsi="Arial" w:cs="Arial"/>
          <w:sz w:val="24"/>
          <w:szCs w:val="24"/>
        </w:rPr>
        <w:t xml:space="preserve">Solicitudes de información a las autoridades de los entes públicos, con </w:t>
      </w:r>
      <w:r w:rsidR="0007781D" w:rsidRPr="00954902">
        <w:rPr>
          <w:rFonts w:ascii="Arial" w:hAnsi="Arial" w:cs="Arial"/>
          <w:sz w:val="24"/>
          <w:szCs w:val="24"/>
        </w:rPr>
        <w:t>r</w:t>
      </w:r>
      <w:r w:rsidRPr="00954902">
        <w:rPr>
          <w:rFonts w:ascii="Arial" w:hAnsi="Arial" w:cs="Arial"/>
          <w:sz w:val="24"/>
          <w:szCs w:val="24"/>
        </w:rPr>
        <w:t>espuesta de éstos;</w:t>
      </w:r>
    </w:p>
    <w:p w14:paraId="400AD912" w14:textId="77777777" w:rsidR="0007781D" w:rsidRPr="00954902" w:rsidRDefault="0007781D" w:rsidP="0007781D">
      <w:pPr>
        <w:pStyle w:val="Prrafodelista"/>
        <w:autoSpaceDE w:val="0"/>
        <w:autoSpaceDN w:val="0"/>
        <w:adjustRightInd w:val="0"/>
        <w:spacing w:after="0" w:line="240" w:lineRule="auto"/>
        <w:ind w:left="851"/>
        <w:jc w:val="both"/>
        <w:rPr>
          <w:rFonts w:ascii="Arial" w:hAnsi="Arial" w:cs="Arial"/>
          <w:sz w:val="24"/>
          <w:szCs w:val="24"/>
        </w:rPr>
      </w:pPr>
    </w:p>
    <w:p w14:paraId="64912ABC" w14:textId="708BD8D8" w:rsidR="00EA164C" w:rsidRPr="00954902" w:rsidRDefault="00EA164C" w:rsidP="0007781D">
      <w:pPr>
        <w:pStyle w:val="Prrafodelista"/>
        <w:numPr>
          <w:ilvl w:val="0"/>
          <w:numId w:val="24"/>
        </w:numPr>
        <w:autoSpaceDE w:val="0"/>
        <w:autoSpaceDN w:val="0"/>
        <w:adjustRightInd w:val="0"/>
        <w:spacing w:after="0" w:line="240" w:lineRule="auto"/>
        <w:ind w:left="851" w:hanging="502"/>
        <w:jc w:val="both"/>
        <w:rPr>
          <w:rFonts w:ascii="Arial" w:hAnsi="Arial" w:cs="Arial"/>
          <w:sz w:val="24"/>
          <w:szCs w:val="24"/>
        </w:rPr>
      </w:pPr>
      <w:r w:rsidRPr="00954902">
        <w:rPr>
          <w:rFonts w:ascii="Arial" w:hAnsi="Arial" w:cs="Arial"/>
          <w:sz w:val="24"/>
          <w:szCs w:val="24"/>
        </w:rPr>
        <w:t>Análisis de la Información;</w:t>
      </w:r>
    </w:p>
    <w:p w14:paraId="6DF8324A" w14:textId="77777777" w:rsidR="0007781D" w:rsidRPr="00954902" w:rsidRDefault="0007781D" w:rsidP="0007781D">
      <w:pPr>
        <w:pStyle w:val="Prrafodelista"/>
        <w:autoSpaceDE w:val="0"/>
        <w:autoSpaceDN w:val="0"/>
        <w:adjustRightInd w:val="0"/>
        <w:spacing w:after="0" w:line="240" w:lineRule="auto"/>
        <w:ind w:left="851"/>
        <w:jc w:val="both"/>
        <w:rPr>
          <w:rFonts w:ascii="Arial" w:hAnsi="Arial" w:cs="Arial"/>
          <w:sz w:val="24"/>
          <w:szCs w:val="24"/>
        </w:rPr>
      </w:pPr>
    </w:p>
    <w:p w14:paraId="302166EF" w14:textId="7B365217" w:rsidR="00EA164C" w:rsidRPr="00954902" w:rsidRDefault="00EA164C" w:rsidP="0007781D">
      <w:pPr>
        <w:pStyle w:val="Prrafodelista"/>
        <w:numPr>
          <w:ilvl w:val="0"/>
          <w:numId w:val="24"/>
        </w:numPr>
        <w:autoSpaceDE w:val="0"/>
        <w:autoSpaceDN w:val="0"/>
        <w:adjustRightInd w:val="0"/>
        <w:spacing w:after="0" w:line="240" w:lineRule="auto"/>
        <w:ind w:left="851" w:hanging="502"/>
        <w:jc w:val="both"/>
        <w:rPr>
          <w:rFonts w:ascii="Arial" w:hAnsi="Arial" w:cs="Arial"/>
          <w:sz w:val="24"/>
          <w:szCs w:val="24"/>
        </w:rPr>
      </w:pPr>
      <w:r w:rsidRPr="00954902">
        <w:rPr>
          <w:rFonts w:ascii="Arial" w:hAnsi="Arial" w:cs="Arial"/>
          <w:sz w:val="24"/>
          <w:szCs w:val="24"/>
        </w:rPr>
        <w:t>Requerimientos a la persona declarante;</w:t>
      </w:r>
    </w:p>
    <w:p w14:paraId="6879C0F2" w14:textId="77777777" w:rsidR="0007781D" w:rsidRPr="00954902" w:rsidRDefault="0007781D" w:rsidP="0007781D">
      <w:pPr>
        <w:pStyle w:val="Prrafodelista"/>
        <w:autoSpaceDE w:val="0"/>
        <w:autoSpaceDN w:val="0"/>
        <w:adjustRightInd w:val="0"/>
        <w:spacing w:after="0" w:line="240" w:lineRule="auto"/>
        <w:ind w:left="851"/>
        <w:jc w:val="both"/>
        <w:rPr>
          <w:rFonts w:ascii="Arial" w:hAnsi="Arial" w:cs="Arial"/>
          <w:sz w:val="24"/>
          <w:szCs w:val="24"/>
        </w:rPr>
      </w:pPr>
    </w:p>
    <w:p w14:paraId="0C76A33D" w14:textId="65AE3D7D" w:rsidR="00EA164C" w:rsidRPr="00954902" w:rsidRDefault="00EA164C" w:rsidP="0007781D">
      <w:pPr>
        <w:pStyle w:val="Prrafodelista"/>
        <w:numPr>
          <w:ilvl w:val="0"/>
          <w:numId w:val="24"/>
        </w:numPr>
        <w:autoSpaceDE w:val="0"/>
        <w:autoSpaceDN w:val="0"/>
        <w:adjustRightInd w:val="0"/>
        <w:spacing w:after="0" w:line="240" w:lineRule="auto"/>
        <w:ind w:left="851" w:hanging="502"/>
        <w:jc w:val="both"/>
        <w:rPr>
          <w:rFonts w:ascii="Arial" w:hAnsi="Arial" w:cs="Arial"/>
          <w:sz w:val="24"/>
          <w:szCs w:val="24"/>
        </w:rPr>
      </w:pPr>
      <w:r w:rsidRPr="00954902">
        <w:rPr>
          <w:rFonts w:ascii="Arial" w:hAnsi="Arial" w:cs="Arial"/>
          <w:sz w:val="24"/>
          <w:szCs w:val="24"/>
        </w:rPr>
        <w:t>Solventación de observaciones y aclaraciones;</w:t>
      </w:r>
    </w:p>
    <w:p w14:paraId="7287112F" w14:textId="77777777" w:rsidR="0007781D" w:rsidRPr="00954902" w:rsidRDefault="0007781D" w:rsidP="0007781D">
      <w:pPr>
        <w:pStyle w:val="Prrafodelista"/>
        <w:autoSpaceDE w:val="0"/>
        <w:autoSpaceDN w:val="0"/>
        <w:adjustRightInd w:val="0"/>
        <w:spacing w:after="0" w:line="240" w:lineRule="auto"/>
        <w:ind w:left="851"/>
        <w:jc w:val="both"/>
        <w:rPr>
          <w:rFonts w:ascii="Arial" w:hAnsi="Arial" w:cs="Arial"/>
          <w:sz w:val="24"/>
          <w:szCs w:val="24"/>
        </w:rPr>
      </w:pPr>
    </w:p>
    <w:p w14:paraId="16A7D927" w14:textId="21EBEA45" w:rsidR="00671092" w:rsidRPr="00954902" w:rsidRDefault="00EA164C" w:rsidP="0007781D">
      <w:pPr>
        <w:pStyle w:val="Prrafodelista"/>
        <w:numPr>
          <w:ilvl w:val="0"/>
          <w:numId w:val="24"/>
        </w:numPr>
        <w:autoSpaceDE w:val="0"/>
        <w:autoSpaceDN w:val="0"/>
        <w:adjustRightInd w:val="0"/>
        <w:spacing w:after="0" w:line="240" w:lineRule="auto"/>
        <w:ind w:left="851" w:hanging="502"/>
        <w:jc w:val="both"/>
        <w:rPr>
          <w:rFonts w:ascii="Arial" w:hAnsi="Arial" w:cs="Arial"/>
          <w:sz w:val="24"/>
          <w:szCs w:val="24"/>
        </w:rPr>
      </w:pPr>
      <w:r w:rsidRPr="00954902">
        <w:rPr>
          <w:rFonts w:ascii="Arial" w:hAnsi="Arial" w:cs="Arial"/>
          <w:sz w:val="24"/>
          <w:szCs w:val="24"/>
        </w:rPr>
        <w:t>Conclusiones;</w:t>
      </w:r>
    </w:p>
    <w:p w14:paraId="3DE2AA3B" w14:textId="77777777" w:rsidR="0007781D" w:rsidRPr="00954902" w:rsidRDefault="0007781D" w:rsidP="0007781D">
      <w:pPr>
        <w:pStyle w:val="Prrafodelista"/>
        <w:autoSpaceDE w:val="0"/>
        <w:autoSpaceDN w:val="0"/>
        <w:adjustRightInd w:val="0"/>
        <w:spacing w:after="0" w:line="240" w:lineRule="auto"/>
        <w:ind w:left="851"/>
        <w:jc w:val="both"/>
        <w:rPr>
          <w:rFonts w:ascii="Arial" w:hAnsi="Arial" w:cs="Arial"/>
          <w:sz w:val="24"/>
          <w:szCs w:val="24"/>
        </w:rPr>
      </w:pPr>
    </w:p>
    <w:p w14:paraId="616E6570" w14:textId="42AB3A26" w:rsidR="00EA164C" w:rsidRPr="00954902" w:rsidRDefault="00EA164C" w:rsidP="0007781D">
      <w:pPr>
        <w:pStyle w:val="Prrafodelista"/>
        <w:numPr>
          <w:ilvl w:val="0"/>
          <w:numId w:val="24"/>
        </w:numPr>
        <w:autoSpaceDE w:val="0"/>
        <w:autoSpaceDN w:val="0"/>
        <w:adjustRightInd w:val="0"/>
        <w:spacing w:after="0" w:line="240" w:lineRule="auto"/>
        <w:ind w:left="851" w:hanging="502"/>
        <w:jc w:val="both"/>
        <w:rPr>
          <w:rFonts w:ascii="Arial" w:hAnsi="Arial" w:cs="Arial"/>
          <w:sz w:val="24"/>
          <w:szCs w:val="24"/>
        </w:rPr>
      </w:pPr>
      <w:r w:rsidRPr="00954902">
        <w:rPr>
          <w:rFonts w:ascii="Arial" w:hAnsi="Arial" w:cs="Arial"/>
          <w:sz w:val="24"/>
          <w:szCs w:val="24"/>
        </w:rPr>
        <w:t>Anexos.</w:t>
      </w:r>
    </w:p>
    <w:p w14:paraId="0BE5E25D" w14:textId="0D29B28D" w:rsidR="00671092" w:rsidRPr="00954902" w:rsidRDefault="00671092" w:rsidP="00954902">
      <w:pPr>
        <w:pStyle w:val="Prrafodelista"/>
        <w:autoSpaceDE w:val="0"/>
        <w:autoSpaceDN w:val="0"/>
        <w:adjustRightInd w:val="0"/>
        <w:spacing w:after="0" w:line="240" w:lineRule="auto"/>
        <w:ind w:left="851"/>
        <w:jc w:val="both"/>
        <w:rPr>
          <w:rFonts w:ascii="Arial" w:hAnsi="Arial" w:cs="Arial"/>
          <w:sz w:val="24"/>
          <w:szCs w:val="24"/>
        </w:rPr>
      </w:pPr>
    </w:p>
    <w:p w14:paraId="13B37782" w14:textId="63FC3D89" w:rsidR="00671092" w:rsidRPr="00954902" w:rsidRDefault="00EF5347" w:rsidP="00EA164C">
      <w:pPr>
        <w:autoSpaceDE w:val="0"/>
        <w:autoSpaceDN w:val="0"/>
        <w:adjustRightInd w:val="0"/>
        <w:spacing w:after="0" w:line="240" w:lineRule="auto"/>
        <w:jc w:val="both"/>
        <w:rPr>
          <w:rFonts w:ascii="Arial" w:hAnsi="Arial" w:cs="Arial"/>
          <w:sz w:val="24"/>
          <w:szCs w:val="24"/>
        </w:rPr>
      </w:pPr>
      <w:r w:rsidRPr="00954902">
        <w:rPr>
          <w:rFonts w:ascii="Arial" w:hAnsi="Arial" w:cs="Arial"/>
          <w:sz w:val="24"/>
          <w:szCs w:val="24"/>
        </w:rPr>
        <w:lastRenderedPageBreak/>
        <w:t>Las fracciones IX y X solo serán aplicables en</w:t>
      </w:r>
      <w:r w:rsidR="00671092" w:rsidRPr="00954902">
        <w:rPr>
          <w:rFonts w:ascii="Arial" w:hAnsi="Arial" w:cs="Arial"/>
          <w:sz w:val="24"/>
          <w:szCs w:val="24"/>
        </w:rPr>
        <w:t xml:space="preserve"> el supuesto de que se detecten observaciones derivadas del análisis de la información obtenida</w:t>
      </w:r>
      <w:r w:rsidRPr="00954902">
        <w:rPr>
          <w:rFonts w:ascii="Arial" w:hAnsi="Arial" w:cs="Arial"/>
          <w:sz w:val="24"/>
          <w:szCs w:val="24"/>
        </w:rPr>
        <w:t xml:space="preserve"> por </w:t>
      </w:r>
      <w:r w:rsidR="00EB3491" w:rsidRPr="00954902">
        <w:rPr>
          <w:rFonts w:ascii="Arial" w:hAnsi="Arial" w:cs="Arial"/>
          <w:sz w:val="24"/>
          <w:szCs w:val="24"/>
        </w:rPr>
        <w:t xml:space="preserve">la </w:t>
      </w:r>
      <w:r w:rsidR="002F7CC1" w:rsidRPr="00954902">
        <w:rPr>
          <w:rFonts w:ascii="Arial" w:hAnsi="Arial" w:cs="Arial"/>
          <w:sz w:val="24"/>
          <w:szCs w:val="24"/>
        </w:rPr>
        <w:t>persona titular del OIC</w:t>
      </w:r>
      <w:r w:rsidR="00EB3491" w:rsidRPr="00954902">
        <w:rPr>
          <w:rFonts w:ascii="Arial" w:hAnsi="Arial" w:cs="Arial"/>
          <w:sz w:val="24"/>
          <w:szCs w:val="24"/>
        </w:rPr>
        <w:t>.</w:t>
      </w:r>
    </w:p>
    <w:p w14:paraId="5D24257C" w14:textId="00B3B715" w:rsidR="009F3BD2" w:rsidRPr="00954902" w:rsidRDefault="009F3BD2" w:rsidP="00954902">
      <w:pPr>
        <w:pStyle w:val="Prrafodelista"/>
        <w:autoSpaceDE w:val="0"/>
        <w:autoSpaceDN w:val="0"/>
        <w:adjustRightInd w:val="0"/>
        <w:spacing w:after="0" w:line="240" w:lineRule="auto"/>
        <w:ind w:left="851"/>
        <w:jc w:val="both"/>
        <w:rPr>
          <w:rFonts w:ascii="Arial" w:hAnsi="Arial" w:cs="Arial"/>
          <w:sz w:val="24"/>
          <w:szCs w:val="24"/>
        </w:rPr>
      </w:pPr>
    </w:p>
    <w:p w14:paraId="0CF7E0EB" w14:textId="5B9E6AF2" w:rsidR="00EA164C" w:rsidRPr="00954902" w:rsidRDefault="003D4DE1" w:rsidP="00EA164C">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5</w:t>
      </w:r>
      <w:r w:rsidR="006E10C1" w:rsidRPr="00954902">
        <w:rPr>
          <w:rFonts w:ascii="Arial" w:hAnsi="Arial" w:cs="Arial"/>
          <w:b/>
          <w:bCs/>
          <w:sz w:val="24"/>
          <w:szCs w:val="24"/>
        </w:rPr>
        <w:t>2</w:t>
      </w:r>
      <w:r w:rsidRPr="00954902">
        <w:rPr>
          <w:rFonts w:ascii="Arial" w:hAnsi="Arial" w:cs="Arial"/>
          <w:sz w:val="24"/>
          <w:szCs w:val="24"/>
        </w:rPr>
        <w:t xml:space="preserve">.- </w:t>
      </w:r>
      <w:r w:rsidR="00EA164C" w:rsidRPr="00954902">
        <w:rPr>
          <w:rFonts w:ascii="Arial" w:hAnsi="Arial" w:cs="Arial"/>
          <w:sz w:val="24"/>
          <w:szCs w:val="24"/>
        </w:rPr>
        <w:t>En el apartado de conclusiones del IVEP, se determinará con precisión:</w:t>
      </w:r>
    </w:p>
    <w:p w14:paraId="6E928F1A" w14:textId="77777777" w:rsidR="00EA164C" w:rsidRPr="00954902" w:rsidRDefault="00EA164C" w:rsidP="00EA164C">
      <w:pPr>
        <w:autoSpaceDE w:val="0"/>
        <w:autoSpaceDN w:val="0"/>
        <w:adjustRightInd w:val="0"/>
        <w:spacing w:after="0" w:line="240" w:lineRule="auto"/>
        <w:jc w:val="both"/>
        <w:rPr>
          <w:rFonts w:ascii="Arial" w:hAnsi="Arial" w:cs="Arial"/>
          <w:sz w:val="24"/>
          <w:szCs w:val="24"/>
        </w:rPr>
      </w:pPr>
    </w:p>
    <w:p w14:paraId="701A419C" w14:textId="3CC6E6FA" w:rsidR="00EA164C" w:rsidRPr="00954902" w:rsidRDefault="00EA164C" w:rsidP="0007781D">
      <w:pPr>
        <w:pStyle w:val="Prrafodelista"/>
        <w:numPr>
          <w:ilvl w:val="0"/>
          <w:numId w:val="26"/>
        </w:numPr>
        <w:autoSpaceDE w:val="0"/>
        <w:autoSpaceDN w:val="0"/>
        <w:adjustRightInd w:val="0"/>
        <w:spacing w:after="0" w:line="240" w:lineRule="auto"/>
        <w:ind w:left="851"/>
        <w:jc w:val="both"/>
        <w:rPr>
          <w:rFonts w:ascii="Arial" w:hAnsi="Arial" w:cs="Arial"/>
          <w:sz w:val="24"/>
          <w:szCs w:val="24"/>
        </w:rPr>
      </w:pPr>
      <w:r w:rsidRPr="00954902">
        <w:rPr>
          <w:rFonts w:ascii="Arial" w:hAnsi="Arial" w:cs="Arial"/>
          <w:sz w:val="24"/>
          <w:szCs w:val="24"/>
        </w:rPr>
        <w:t>La existencia o inexistencia de congruencia en la evolución patrimonial de la persona sujeta a verificación, su pareja o sus dependientes económicos directos, respecto de los ingresos y bienes reportados y los resultados del análisis efectuado.</w:t>
      </w:r>
    </w:p>
    <w:p w14:paraId="24B11207" w14:textId="77777777" w:rsidR="0007781D" w:rsidRPr="00954902" w:rsidRDefault="0007781D" w:rsidP="0007781D">
      <w:pPr>
        <w:pStyle w:val="Prrafodelista"/>
        <w:autoSpaceDE w:val="0"/>
        <w:autoSpaceDN w:val="0"/>
        <w:adjustRightInd w:val="0"/>
        <w:spacing w:after="0" w:line="240" w:lineRule="auto"/>
        <w:ind w:left="851"/>
        <w:jc w:val="both"/>
        <w:rPr>
          <w:rFonts w:ascii="Arial" w:hAnsi="Arial" w:cs="Arial"/>
          <w:sz w:val="24"/>
          <w:szCs w:val="24"/>
        </w:rPr>
      </w:pPr>
    </w:p>
    <w:p w14:paraId="2052AD5B" w14:textId="15A637A2" w:rsidR="00EA164C" w:rsidRPr="00954902" w:rsidRDefault="00EA164C" w:rsidP="0007781D">
      <w:pPr>
        <w:pStyle w:val="Prrafodelista"/>
        <w:numPr>
          <w:ilvl w:val="0"/>
          <w:numId w:val="26"/>
        </w:numPr>
        <w:autoSpaceDE w:val="0"/>
        <w:autoSpaceDN w:val="0"/>
        <w:adjustRightInd w:val="0"/>
        <w:spacing w:after="0" w:line="240" w:lineRule="auto"/>
        <w:ind w:left="851"/>
        <w:jc w:val="both"/>
        <w:rPr>
          <w:rFonts w:ascii="Arial" w:hAnsi="Arial" w:cs="Arial"/>
          <w:sz w:val="24"/>
          <w:szCs w:val="24"/>
        </w:rPr>
      </w:pPr>
      <w:r w:rsidRPr="00954902">
        <w:rPr>
          <w:rFonts w:ascii="Arial" w:hAnsi="Arial" w:cs="Arial"/>
          <w:sz w:val="24"/>
          <w:szCs w:val="24"/>
        </w:rPr>
        <w:t>La existencia o inexistencia de un probable incremento injustificado, inexplicable o desproporcionado en el patrimonio de la persona sujeta a verificación, su pareja o sus dependientes económicos directos.</w:t>
      </w:r>
    </w:p>
    <w:p w14:paraId="72E89BF3" w14:textId="77777777" w:rsidR="0007781D" w:rsidRPr="00954902" w:rsidRDefault="0007781D" w:rsidP="0007781D">
      <w:pPr>
        <w:pStyle w:val="Prrafodelista"/>
        <w:autoSpaceDE w:val="0"/>
        <w:autoSpaceDN w:val="0"/>
        <w:adjustRightInd w:val="0"/>
        <w:spacing w:after="0" w:line="240" w:lineRule="auto"/>
        <w:ind w:left="851"/>
        <w:jc w:val="both"/>
        <w:rPr>
          <w:rFonts w:ascii="Arial" w:hAnsi="Arial" w:cs="Arial"/>
          <w:sz w:val="24"/>
          <w:szCs w:val="24"/>
        </w:rPr>
      </w:pPr>
    </w:p>
    <w:p w14:paraId="09835DED" w14:textId="380D57A8" w:rsidR="00EA164C" w:rsidRPr="00954902" w:rsidRDefault="00EA164C" w:rsidP="0007781D">
      <w:pPr>
        <w:pStyle w:val="Prrafodelista"/>
        <w:numPr>
          <w:ilvl w:val="0"/>
          <w:numId w:val="26"/>
        </w:numPr>
        <w:autoSpaceDE w:val="0"/>
        <w:autoSpaceDN w:val="0"/>
        <w:adjustRightInd w:val="0"/>
        <w:spacing w:after="0" w:line="240" w:lineRule="auto"/>
        <w:ind w:left="851"/>
        <w:jc w:val="both"/>
        <w:rPr>
          <w:rFonts w:ascii="Arial" w:hAnsi="Arial" w:cs="Arial"/>
          <w:sz w:val="24"/>
          <w:szCs w:val="24"/>
        </w:rPr>
      </w:pPr>
      <w:r w:rsidRPr="00954902">
        <w:rPr>
          <w:rFonts w:ascii="Arial" w:hAnsi="Arial" w:cs="Arial"/>
          <w:sz w:val="24"/>
          <w:szCs w:val="24"/>
        </w:rPr>
        <w:t>La existencia o inexistencia de omisión o falsedad de información en las declaraciones patrimoniales de la persona declarante.</w:t>
      </w:r>
    </w:p>
    <w:p w14:paraId="29024A3E" w14:textId="57E6EDA3" w:rsidR="000B1CAF" w:rsidRPr="00954902" w:rsidRDefault="000B1CAF" w:rsidP="00EA164C">
      <w:pPr>
        <w:autoSpaceDE w:val="0"/>
        <w:autoSpaceDN w:val="0"/>
        <w:adjustRightInd w:val="0"/>
        <w:spacing w:after="0" w:line="240" w:lineRule="auto"/>
        <w:jc w:val="both"/>
        <w:rPr>
          <w:rFonts w:ascii="Arial" w:hAnsi="Arial" w:cs="Arial"/>
          <w:sz w:val="24"/>
          <w:szCs w:val="24"/>
        </w:rPr>
      </w:pPr>
    </w:p>
    <w:p w14:paraId="51375A22" w14:textId="368FDFB9" w:rsidR="000B1CAF" w:rsidRPr="00954902" w:rsidRDefault="003D4DE1" w:rsidP="000B1CAF">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5</w:t>
      </w:r>
      <w:r w:rsidR="006E10C1" w:rsidRPr="00954902">
        <w:rPr>
          <w:rFonts w:ascii="Arial" w:hAnsi="Arial" w:cs="Arial"/>
          <w:b/>
          <w:bCs/>
          <w:sz w:val="24"/>
          <w:szCs w:val="24"/>
        </w:rPr>
        <w:t>3</w:t>
      </w:r>
      <w:r w:rsidRPr="00954902">
        <w:rPr>
          <w:rFonts w:ascii="Arial" w:hAnsi="Arial" w:cs="Arial"/>
          <w:sz w:val="24"/>
          <w:szCs w:val="24"/>
        </w:rPr>
        <w:t xml:space="preserve">.- </w:t>
      </w:r>
      <w:r w:rsidR="000B1CAF" w:rsidRPr="00954902">
        <w:rPr>
          <w:rFonts w:ascii="Arial" w:hAnsi="Arial" w:cs="Arial"/>
          <w:sz w:val="24"/>
          <w:szCs w:val="24"/>
        </w:rPr>
        <w:t xml:space="preserve">Cuando en el IVEP se determine que no existen anomalías en la evolución del patrimonio de la persona sujeta a verificación, </w:t>
      </w:r>
      <w:r w:rsidR="002F7CC1" w:rsidRPr="00954902">
        <w:rPr>
          <w:rFonts w:ascii="Arial" w:hAnsi="Arial" w:cs="Arial"/>
          <w:sz w:val="24"/>
          <w:szCs w:val="24"/>
        </w:rPr>
        <w:t>la persona titular del OIC</w:t>
      </w:r>
      <w:r w:rsidR="000B1CAF" w:rsidRPr="00954902">
        <w:rPr>
          <w:rFonts w:ascii="Arial" w:hAnsi="Arial" w:cs="Arial"/>
          <w:sz w:val="24"/>
          <w:szCs w:val="24"/>
        </w:rPr>
        <w:t xml:space="preserve"> expedirá la certificación correspondiente</w:t>
      </w:r>
      <w:r w:rsidR="002F7CC1" w:rsidRPr="00954902">
        <w:rPr>
          <w:rFonts w:ascii="Arial" w:hAnsi="Arial" w:cs="Arial"/>
          <w:sz w:val="24"/>
          <w:szCs w:val="24"/>
        </w:rPr>
        <w:t>.</w:t>
      </w:r>
    </w:p>
    <w:p w14:paraId="6CFA30D3" w14:textId="552FF707" w:rsidR="000B1CAF" w:rsidRPr="00954902" w:rsidRDefault="000B1CAF" w:rsidP="000B1CAF">
      <w:pPr>
        <w:autoSpaceDE w:val="0"/>
        <w:autoSpaceDN w:val="0"/>
        <w:adjustRightInd w:val="0"/>
        <w:spacing w:after="0" w:line="240" w:lineRule="auto"/>
        <w:jc w:val="both"/>
        <w:rPr>
          <w:rFonts w:ascii="Arial" w:hAnsi="Arial" w:cs="Arial"/>
          <w:sz w:val="24"/>
          <w:szCs w:val="24"/>
        </w:rPr>
      </w:pPr>
    </w:p>
    <w:p w14:paraId="04C14AB6" w14:textId="77777777" w:rsidR="00D604B0" w:rsidRPr="00954902" w:rsidRDefault="003D4DE1" w:rsidP="00954902">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5</w:t>
      </w:r>
      <w:r w:rsidR="006E10C1" w:rsidRPr="00954902">
        <w:rPr>
          <w:rFonts w:ascii="Arial" w:hAnsi="Arial" w:cs="Arial"/>
          <w:b/>
          <w:bCs/>
          <w:sz w:val="24"/>
          <w:szCs w:val="24"/>
        </w:rPr>
        <w:t>4</w:t>
      </w:r>
      <w:r w:rsidRPr="00954902">
        <w:rPr>
          <w:rFonts w:ascii="Arial" w:hAnsi="Arial" w:cs="Arial"/>
          <w:b/>
          <w:bCs/>
          <w:sz w:val="24"/>
          <w:szCs w:val="24"/>
        </w:rPr>
        <w:t xml:space="preserve">.- </w:t>
      </w:r>
      <w:r w:rsidR="00D604B0" w:rsidRPr="00954902">
        <w:rPr>
          <w:rFonts w:ascii="Arial" w:hAnsi="Arial" w:cs="Arial"/>
          <w:sz w:val="24"/>
          <w:szCs w:val="24"/>
        </w:rPr>
        <w:t>Las personas sujetas a verificación a quienes se les expida la certificación de inexistencia de anomalías, quedarán exentas del proceso de selección aleatoria en los siguientes dos años, para la verificación de evolución patrimonial.</w:t>
      </w:r>
    </w:p>
    <w:p w14:paraId="7447B1E8" w14:textId="77777777" w:rsidR="00954902" w:rsidRPr="00954902" w:rsidRDefault="00954902" w:rsidP="00954902">
      <w:pPr>
        <w:autoSpaceDE w:val="0"/>
        <w:autoSpaceDN w:val="0"/>
        <w:adjustRightInd w:val="0"/>
        <w:spacing w:after="0" w:line="240" w:lineRule="auto"/>
        <w:jc w:val="both"/>
        <w:rPr>
          <w:rFonts w:ascii="Arial" w:hAnsi="Arial" w:cs="Arial"/>
          <w:sz w:val="24"/>
          <w:szCs w:val="24"/>
        </w:rPr>
      </w:pPr>
    </w:p>
    <w:p w14:paraId="28155FEE" w14:textId="5ED4B477" w:rsidR="000B1CAF" w:rsidRDefault="003D4DE1" w:rsidP="000B1CAF">
      <w:pPr>
        <w:autoSpaceDE w:val="0"/>
        <w:autoSpaceDN w:val="0"/>
        <w:adjustRightInd w:val="0"/>
        <w:spacing w:after="0" w:line="240" w:lineRule="auto"/>
        <w:jc w:val="both"/>
        <w:rPr>
          <w:rFonts w:ascii="Arial" w:hAnsi="Arial" w:cs="Arial"/>
          <w:sz w:val="24"/>
          <w:szCs w:val="24"/>
        </w:rPr>
      </w:pPr>
      <w:r w:rsidRPr="00954902">
        <w:rPr>
          <w:rFonts w:ascii="Arial" w:hAnsi="Arial" w:cs="Arial"/>
          <w:b/>
          <w:bCs/>
          <w:sz w:val="24"/>
          <w:szCs w:val="24"/>
        </w:rPr>
        <w:t>Artículo</w:t>
      </w:r>
      <w:r w:rsidR="007C4AC6" w:rsidRPr="00954902">
        <w:rPr>
          <w:rFonts w:ascii="Arial" w:hAnsi="Arial" w:cs="Arial"/>
          <w:b/>
          <w:bCs/>
          <w:sz w:val="24"/>
          <w:szCs w:val="24"/>
        </w:rPr>
        <w:t xml:space="preserve"> 5</w:t>
      </w:r>
      <w:r w:rsidR="006E10C1" w:rsidRPr="00954902">
        <w:rPr>
          <w:rFonts w:ascii="Arial" w:hAnsi="Arial" w:cs="Arial"/>
          <w:b/>
          <w:bCs/>
          <w:sz w:val="24"/>
          <w:szCs w:val="24"/>
        </w:rPr>
        <w:t>5</w:t>
      </w:r>
      <w:r w:rsidRPr="00954902">
        <w:rPr>
          <w:rFonts w:ascii="Arial" w:hAnsi="Arial" w:cs="Arial"/>
          <w:sz w:val="24"/>
          <w:szCs w:val="24"/>
        </w:rPr>
        <w:t xml:space="preserve">.- </w:t>
      </w:r>
      <w:r w:rsidR="000B1CAF" w:rsidRPr="00954902">
        <w:rPr>
          <w:rFonts w:ascii="Arial" w:hAnsi="Arial" w:cs="Arial"/>
          <w:sz w:val="24"/>
          <w:szCs w:val="24"/>
        </w:rPr>
        <w:t xml:space="preserve">Cuando en el IVEP se determine que existen anomalías en la evolución patrimonial de la persona sujeta a verificación, por haber omitido información o declarado falsamente al presentar sus declaraciones patrimoniales y de intereses, o por existir un incremento inexplicable, injustificado o desproporcionado en su patrimonio, se </w:t>
      </w:r>
      <w:r w:rsidR="002F7CC1" w:rsidRPr="00954902">
        <w:rPr>
          <w:rFonts w:ascii="Arial" w:hAnsi="Arial" w:cs="Arial"/>
          <w:sz w:val="24"/>
          <w:szCs w:val="24"/>
        </w:rPr>
        <w:t xml:space="preserve">remitirá a la AI para </w:t>
      </w:r>
      <w:r w:rsidR="00D663A6" w:rsidRPr="00954902">
        <w:rPr>
          <w:rFonts w:ascii="Arial" w:hAnsi="Arial" w:cs="Arial"/>
          <w:sz w:val="24"/>
          <w:szCs w:val="24"/>
        </w:rPr>
        <w:t>dar inicio a la investigación correspondiente</w:t>
      </w:r>
      <w:r w:rsidR="00275FFF" w:rsidRPr="00954902">
        <w:rPr>
          <w:rFonts w:ascii="Arial" w:hAnsi="Arial" w:cs="Arial"/>
          <w:sz w:val="24"/>
          <w:szCs w:val="24"/>
        </w:rPr>
        <w:t xml:space="preserve"> </w:t>
      </w:r>
      <w:r w:rsidR="00C15B71" w:rsidRPr="00954902">
        <w:rPr>
          <w:rFonts w:ascii="Arial" w:hAnsi="Arial" w:cs="Arial"/>
          <w:sz w:val="24"/>
          <w:szCs w:val="24"/>
        </w:rPr>
        <w:t>establecida</w:t>
      </w:r>
      <w:r w:rsidRPr="00954902">
        <w:rPr>
          <w:rFonts w:ascii="Arial" w:hAnsi="Arial" w:cs="Arial"/>
          <w:sz w:val="24"/>
          <w:szCs w:val="24"/>
        </w:rPr>
        <w:t xml:space="preserve"> en</w:t>
      </w:r>
      <w:r w:rsidR="00275FFF" w:rsidRPr="00954902">
        <w:rPr>
          <w:rFonts w:ascii="Arial" w:hAnsi="Arial" w:cs="Arial"/>
          <w:sz w:val="24"/>
          <w:szCs w:val="24"/>
        </w:rPr>
        <w:t xml:space="preserve"> la Ley de Responsabilidades</w:t>
      </w:r>
      <w:r w:rsidR="00B40044" w:rsidRPr="00954902">
        <w:rPr>
          <w:rFonts w:ascii="Arial" w:hAnsi="Arial" w:cs="Arial"/>
          <w:sz w:val="24"/>
          <w:szCs w:val="24"/>
        </w:rPr>
        <w:t xml:space="preserve"> y demás normatividad aplicable</w:t>
      </w:r>
      <w:r w:rsidR="00275FFF" w:rsidRPr="00954902">
        <w:rPr>
          <w:rFonts w:ascii="Arial" w:hAnsi="Arial" w:cs="Arial"/>
          <w:sz w:val="24"/>
          <w:szCs w:val="24"/>
        </w:rPr>
        <w:t>.</w:t>
      </w:r>
    </w:p>
    <w:p w14:paraId="7CF5A0B2" w14:textId="77777777" w:rsidR="00985205" w:rsidRDefault="00985205" w:rsidP="000B1CAF">
      <w:pPr>
        <w:autoSpaceDE w:val="0"/>
        <w:autoSpaceDN w:val="0"/>
        <w:adjustRightInd w:val="0"/>
        <w:spacing w:after="0" w:line="240" w:lineRule="auto"/>
        <w:jc w:val="both"/>
        <w:rPr>
          <w:rFonts w:ascii="Arial" w:hAnsi="Arial" w:cs="Arial"/>
          <w:sz w:val="24"/>
          <w:szCs w:val="24"/>
        </w:rPr>
      </w:pPr>
    </w:p>
    <w:p w14:paraId="2F95F858" w14:textId="77777777" w:rsidR="00985205" w:rsidRDefault="00985205" w:rsidP="000B1CAF">
      <w:pPr>
        <w:autoSpaceDE w:val="0"/>
        <w:autoSpaceDN w:val="0"/>
        <w:adjustRightInd w:val="0"/>
        <w:spacing w:after="0" w:line="240" w:lineRule="auto"/>
        <w:jc w:val="both"/>
        <w:rPr>
          <w:rFonts w:ascii="Arial" w:hAnsi="Arial" w:cs="Arial"/>
          <w:sz w:val="24"/>
          <w:szCs w:val="24"/>
        </w:rPr>
      </w:pPr>
    </w:p>
    <w:p w14:paraId="6E758C5E" w14:textId="77777777" w:rsidR="00985205" w:rsidRDefault="00985205" w:rsidP="000B1CAF">
      <w:pPr>
        <w:autoSpaceDE w:val="0"/>
        <w:autoSpaceDN w:val="0"/>
        <w:adjustRightInd w:val="0"/>
        <w:spacing w:after="0" w:line="240" w:lineRule="auto"/>
        <w:jc w:val="both"/>
        <w:rPr>
          <w:rFonts w:ascii="Arial" w:hAnsi="Arial" w:cs="Arial"/>
          <w:sz w:val="24"/>
          <w:szCs w:val="24"/>
        </w:rPr>
      </w:pPr>
    </w:p>
    <w:p w14:paraId="6E77C87A" w14:textId="77777777" w:rsidR="00985205" w:rsidRDefault="00985205" w:rsidP="000B1CAF">
      <w:pPr>
        <w:autoSpaceDE w:val="0"/>
        <w:autoSpaceDN w:val="0"/>
        <w:adjustRightInd w:val="0"/>
        <w:spacing w:after="0" w:line="240" w:lineRule="auto"/>
        <w:jc w:val="both"/>
        <w:rPr>
          <w:rFonts w:ascii="Arial" w:hAnsi="Arial" w:cs="Arial"/>
          <w:sz w:val="24"/>
          <w:szCs w:val="24"/>
        </w:rPr>
      </w:pPr>
    </w:p>
    <w:p w14:paraId="11AD5B0D" w14:textId="77777777" w:rsidR="00985205" w:rsidRDefault="00985205" w:rsidP="000B1CAF">
      <w:pPr>
        <w:autoSpaceDE w:val="0"/>
        <w:autoSpaceDN w:val="0"/>
        <w:adjustRightInd w:val="0"/>
        <w:spacing w:after="0" w:line="240" w:lineRule="auto"/>
        <w:jc w:val="both"/>
        <w:rPr>
          <w:rFonts w:ascii="Arial" w:hAnsi="Arial" w:cs="Arial"/>
          <w:sz w:val="24"/>
          <w:szCs w:val="24"/>
        </w:rPr>
      </w:pPr>
    </w:p>
    <w:p w14:paraId="5DA9BEF5" w14:textId="77777777" w:rsidR="00985205" w:rsidRDefault="00985205" w:rsidP="000B1CAF">
      <w:pPr>
        <w:autoSpaceDE w:val="0"/>
        <w:autoSpaceDN w:val="0"/>
        <w:adjustRightInd w:val="0"/>
        <w:spacing w:after="0" w:line="240" w:lineRule="auto"/>
        <w:jc w:val="both"/>
        <w:rPr>
          <w:rFonts w:ascii="Arial" w:hAnsi="Arial" w:cs="Arial"/>
          <w:sz w:val="24"/>
          <w:szCs w:val="24"/>
        </w:rPr>
      </w:pPr>
    </w:p>
    <w:p w14:paraId="79F3D841" w14:textId="77777777" w:rsidR="00985205" w:rsidRDefault="00985205" w:rsidP="000B1CAF">
      <w:pPr>
        <w:autoSpaceDE w:val="0"/>
        <w:autoSpaceDN w:val="0"/>
        <w:adjustRightInd w:val="0"/>
        <w:spacing w:after="0" w:line="240" w:lineRule="auto"/>
        <w:jc w:val="both"/>
        <w:rPr>
          <w:rFonts w:ascii="Arial" w:hAnsi="Arial" w:cs="Arial"/>
          <w:sz w:val="24"/>
          <w:szCs w:val="24"/>
        </w:rPr>
      </w:pPr>
    </w:p>
    <w:p w14:paraId="3DE5AD3A" w14:textId="77777777" w:rsidR="00985205" w:rsidRDefault="00985205" w:rsidP="000B1CAF">
      <w:pPr>
        <w:autoSpaceDE w:val="0"/>
        <w:autoSpaceDN w:val="0"/>
        <w:adjustRightInd w:val="0"/>
        <w:spacing w:after="0" w:line="240" w:lineRule="auto"/>
        <w:jc w:val="both"/>
        <w:rPr>
          <w:rFonts w:ascii="Arial" w:hAnsi="Arial" w:cs="Arial"/>
          <w:sz w:val="24"/>
          <w:szCs w:val="24"/>
        </w:rPr>
      </w:pPr>
    </w:p>
    <w:p w14:paraId="616754FF" w14:textId="77777777" w:rsidR="00985205" w:rsidRDefault="00985205" w:rsidP="000B1CAF">
      <w:pPr>
        <w:autoSpaceDE w:val="0"/>
        <w:autoSpaceDN w:val="0"/>
        <w:adjustRightInd w:val="0"/>
        <w:spacing w:after="0" w:line="240" w:lineRule="auto"/>
        <w:jc w:val="both"/>
        <w:rPr>
          <w:rFonts w:ascii="Arial" w:hAnsi="Arial" w:cs="Arial"/>
          <w:sz w:val="24"/>
          <w:szCs w:val="24"/>
        </w:rPr>
      </w:pPr>
    </w:p>
    <w:p w14:paraId="02672485" w14:textId="38A30010" w:rsidR="00985205" w:rsidRPr="00954902" w:rsidRDefault="00985205" w:rsidP="000B1CAF">
      <w:pPr>
        <w:autoSpaceDE w:val="0"/>
        <w:autoSpaceDN w:val="0"/>
        <w:adjustRightInd w:val="0"/>
        <w:spacing w:after="0" w:line="240" w:lineRule="auto"/>
        <w:jc w:val="both"/>
        <w:rPr>
          <w:rFonts w:ascii="Arial" w:hAnsi="Arial" w:cs="Arial"/>
          <w:sz w:val="24"/>
          <w:szCs w:val="24"/>
        </w:rPr>
      </w:pPr>
      <w:r w:rsidRPr="00985205">
        <w:rPr>
          <w:rFonts w:ascii="Arial" w:hAnsi="Arial" w:cs="Arial"/>
          <w:b/>
          <w:bCs/>
          <w:sz w:val="24"/>
          <w:szCs w:val="24"/>
        </w:rPr>
        <w:t>El presente Lineamiento fue aprobado por el Consejo General del Instituto Electoral del Estado de Sinaloa, mediante Acuerdo IEES/CG0</w:t>
      </w:r>
      <w:r>
        <w:rPr>
          <w:rFonts w:ascii="Arial" w:hAnsi="Arial" w:cs="Arial"/>
          <w:b/>
          <w:bCs/>
          <w:sz w:val="24"/>
          <w:szCs w:val="24"/>
        </w:rPr>
        <w:t>15</w:t>
      </w:r>
      <w:r w:rsidRPr="00985205">
        <w:rPr>
          <w:rFonts w:ascii="Arial" w:hAnsi="Arial" w:cs="Arial"/>
          <w:b/>
          <w:bCs/>
          <w:sz w:val="24"/>
          <w:szCs w:val="24"/>
        </w:rPr>
        <w:t>/2</w:t>
      </w:r>
      <w:r>
        <w:rPr>
          <w:rFonts w:ascii="Arial" w:hAnsi="Arial" w:cs="Arial"/>
          <w:b/>
          <w:bCs/>
          <w:sz w:val="24"/>
          <w:szCs w:val="24"/>
        </w:rPr>
        <w:t>5</w:t>
      </w:r>
      <w:r w:rsidRPr="00985205">
        <w:rPr>
          <w:rFonts w:ascii="Arial" w:hAnsi="Arial" w:cs="Arial"/>
          <w:b/>
          <w:bCs/>
          <w:sz w:val="24"/>
          <w:szCs w:val="24"/>
        </w:rPr>
        <w:t xml:space="preserve">, en sesión </w:t>
      </w:r>
      <w:r>
        <w:rPr>
          <w:rFonts w:ascii="Arial" w:hAnsi="Arial" w:cs="Arial"/>
          <w:b/>
          <w:bCs/>
          <w:sz w:val="24"/>
          <w:szCs w:val="24"/>
        </w:rPr>
        <w:t>Extra</w:t>
      </w:r>
      <w:r w:rsidRPr="00985205">
        <w:rPr>
          <w:rFonts w:ascii="Arial" w:hAnsi="Arial" w:cs="Arial"/>
          <w:b/>
          <w:bCs/>
          <w:sz w:val="24"/>
          <w:szCs w:val="24"/>
        </w:rPr>
        <w:t>ordinaria celebrada el 2</w:t>
      </w:r>
      <w:r>
        <w:rPr>
          <w:rFonts w:ascii="Arial" w:hAnsi="Arial" w:cs="Arial"/>
          <w:b/>
          <w:bCs/>
          <w:sz w:val="24"/>
          <w:szCs w:val="24"/>
        </w:rPr>
        <w:t>6</w:t>
      </w:r>
      <w:r w:rsidRPr="00985205">
        <w:rPr>
          <w:rFonts w:ascii="Arial" w:hAnsi="Arial" w:cs="Arial"/>
          <w:b/>
          <w:bCs/>
          <w:sz w:val="24"/>
          <w:szCs w:val="24"/>
        </w:rPr>
        <w:t xml:space="preserve"> de </w:t>
      </w:r>
      <w:r>
        <w:rPr>
          <w:rFonts w:ascii="Arial" w:hAnsi="Arial" w:cs="Arial"/>
          <w:b/>
          <w:bCs/>
          <w:sz w:val="24"/>
          <w:szCs w:val="24"/>
        </w:rPr>
        <w:t>marz</w:t>
      </w:r>
      <w:r w:rsidRPr="00985205">
        <w:rPr>
          <w:rFonts w:ascii="Arial" w:hAnsi="Arial" w:cs="Arial"/>
          <w:b/>
          <w:bCs/>
          <w:sz w:val="24"/>
          <w:szCs w:val="24"/>
        </w:rPr>
        <w:t>o de 202</w:t>
      </w:r>
      <w:r>
        <w:rPr>
          <w:rFonts w:ascii="Arial" w:hAnsi="Arial" w:cs="Arial"/>
          <w:b/>
          <w:bCs/>
          <w:sz w:val="24"/>
          <w:szCs w:val="24"/>
        </w:rPr>
        <w:t>5</w:t>
      </w:r>
      <w:r w:rsidRPr="00985205">
        <w:rPr>
          <w:rFonts w:ascii="Arial" w:hAnsi="Arial" w:cs="Arial"/>
          <w:b/>
          <w:bCs/>
          <w:sz w:val="24"/>
          <w:szCs w:val="24"/>
        </w:rPr>
        <w:t>, publicado en el Periódico Oficial “El Estado de Sinaloa” de fecha</w:t>
      </w:r>
      <w:r>
        <w:rPr>
          <w:rFonts w:ascii="Arial" w:hAnsi="Arial" w:cs="Arial"/>
          <w:b/>
          <w:bCs/>
          <w:sz w:val="24"/>
          <w:szCs w:val="24"/>
        </w:rPr>
        <w:t xml:space="preserve"> </w:t>
      </w:r>
      <w:r w:rsidR="00D21054">
        <w:rPr>
          <w:rFonts w:ascii="Arial" w:hAnsi="Arial" w:cs="Arial"/>
          <w:b/>
          <w:bCs/>
          <w:sz w:val="24"/>
          <w:szCs w:val="24"/>
        </w:rPr>
        <w:t>31</w:t>
      </w:r>
      <w:r w:rsidRPr="00985205">
        <w:rPr>
          <w:rFonts w:ascii="Arial" w:hAnsi="Arial" w:cs="Arial"/>
          <w:b/>
          <w:bCs/>
          <w:sz w:val="24"/>
          <w:szCs w:val="24"/>
        </w:rPr>
        <w:t xml:space="preserve"> de marzo de 202</w:t>
      </w:r>
      <w:r>
        <w:rPr>
          <w:rFonts w:ascii="Arial" w:hAnsi="Arial" w:cs="Arial"/>
          <w:b/>
          <w:bCs/>
          <w:sz w:val="24"/>
          <w:szCs w:val="24"/>
        </w:rPr>
        <w:t>5</w:t>
      </w:r>
      <w:r w:rsidRPr="00985205">
        <w:rPr>
          <w:rFonts w:ascii="Arial" w:hAnsi="Arial" w:cs="Arial"/>
          <w:b/>
          <w:bCs/>
          <w:sz w:val="24"/>
          <w:szCs w:val="24"/>
        </w:rPr>
        <w:t>.</w:t>
      </w:r>
    </w:p>
    <w:sectPr w:rsidR="00985205" w:rsidRPr="00954902" w:rsidSect="00954902">
      <w:footerReference w:type="default" r:id="rId8"/>
      <w:pgSz w:w="12240" w:h="15840"/>
      <w:pgMar w:top="1417" w:right="1183" w:bottom="709" w:left="1560" w:header="708" w:footer="708" w:gutter="0"/>
      <w:pgBorders w:display="firstPage"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A13" w14:textId="77777777" w:rsidR="004C3B54" w:rsidRDefault="004C3B54" w:rsidP="003D4DE1">
      <w:pPr>
        <w:spacing w:after="0" w:line="240" w:lineRule="auto"/>
      </w:pPr>
      <w:r>
        <w:separator/>
      </w:r>
    </w:p>
  </w:endnote>
  <w:endnote w:type="continuationSeparator" w:id="0">
    <w:p w14:paraId="66A4B9EE" w14:textId="77777777" w:rsidR="004C3B54" w:rsidRDefault="004C3B54" w:rsidP="003D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914279"/>
      <w:docPartObj>
        <w:docPartGallery w:val="Page Numbers (Bottom of Page)"/>
        <w:docPartUnique/>
      </w:docPartObj>
    </w:sdtPr>
    <w:sdtContent>
      <w:p w14:paraId="75171DDE" w14:textId="1B527E41" w:rsidR="003D4DE1" w:rsidRDefault="003D4DE1">
        <w:pPr>
          <w:pStyle w:val="Piedepgina"/>
          <w:jc w:val="center"/>
        </w:pPr>
        <w:r>
          <w:fldChar w:fldCharType="begin"/>
        </w:r>
        <w:r>
          <w:instrText>PAGE   \* MERGEFORMAT</w:instrText>
        </w:r>
        <w:r>
          <w:fldChar w:fldCharType="separate"/>
        </w:r>
        <w:r>
          <w:rPr>
            <w:lang w:val="es-ES"/>
          </w:rPr>
          <w:t>2</w:t>
        </w:r>
        <w:r>
          <w:fldChar w:fldCharType="end"/>
        </w:r>
      </w:p>
    </w:sdtContent>
  </w:sdt>
  <w:p w14:paraId="6D4908D1" w14:textId="77777777" w:rsidR="003D4DE1" w:rsidRDefault="003D4D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DB198" w14:textId="77777777" w:rsidR="004C3B54" w:rsidRDefault="004C3B54" w:rsidP="003D4DE1">
      <w:pPr>
        <w:spacing w:after="0" w:line="240" w:lineRule="auto"/>
      </w:pPr>
      <w:r>
        <w:separator/>
      </w:r>
    </w:p>
  </w:footnote>
  <w:footnote w:type="continuationSeparator" w:id="0">
    <w:p w14:paraId="5D435135" w14:textId="77777777" w:rsidR="004C3B54" w:rsidRDefault="004C3B54" w:rsidP="003D4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ED0"/>
    <w:multiLevelType w:val="hybridMultilevel"/>
    <w:tmpl w:val="7CF09C48"/>
    <w:lvl w:ilvl="0" w:tplc="74B4A31C">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969318E"/>
    <w:multiLevelType w:val="hybridMultilevel"/>
    <w:tmpl w:val="05165B30"/>
    <w:lvl w:ilvl="0" w:tplc="BD1A42B0">
      <w:start w:val="1"/>
      <w:numFmt w:val="lowerLetter"/>
      <w:lvlText w:val="%1)"/>
      <w:lvlJc w:val="lef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7B0F12"/>
    <w:multiLevelType w:val="hybridMultilevel"/>
    <w:tmpl w:val="A0BA6DBA"/>
    <w:lvl w:ilvl="0" w:tplc="73DACF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764C9C"/>
    <w:multiLevelType w:val="hybridMultilevel"/>
    <w:tmpl w:val="FD16FEF0"/>
    <w:lvl w:ilvl="0" w:tplc="01906E8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C177E5"/>
    <w:multiLevelType w:val="hybridMultilevel"/>
    <w:tmpl w:val="9B4E8FFC"/>
    <w:lvl w:ilvl="0" w:tplc="74B4A31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B63250"/>
    <w:multiLevelType w:val="hybridMultilevel"/>
    <w:tmpl w:val="0816710A"/>
    <w:lvl w:ilvl="0" w:tplc="58AADDA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023A82"/>
    <w:multiLevelType w:val="hybridMultilevel"/>
    <w:tmpl w:val="828CAF82"/>
    <w:lvl w:ilvl="0" w:tplc="286AF76C">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910CE7"/>
    <w:multiLevelType w:val="hybridMultilevel"/>
    <w:tmpl w:val="6D1437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AE5A6A"/>
    <w:multiLevelType w:val="hybridMultilevel"/>
    <w:tmpl w:val="E77E9252"/>
    <w:lvl w:ilvl="0" w:tplc="74B4A3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E50EF1"/>
    <w:multiLevelType w:val="hybridMultilevel"/>
    <w:tmpl w:val="ABF8E5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F74B57"/>
    <w:multiLevelType w:val="hybridMultilevel"/>
    <w:tmpl w:val="374CBD7C"/>
    <w:lvl w:ilvl="0" w:tplc="CA1C42DA">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C975CE3"/>
    <w:multiLevelType w:val="hybridMultilevel"/>
    <w:tmpl w:val="E6A01500"/>
    <w:lvl w:ilvl="0" w:tplc="BE7AE6C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820535"/>
    <w:multiLevelType w:val="hybridMultilevel"/>
    <w:tmpl w:val="C304E650"/>
    <w:lvl w:ilvl="0" w:tplc="74B4A31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C348E3"/>
    <w:multiLevelType w:val="hybridMultilevel"/>
    <w:tmpl w:val="FF18E536"/>
    <w:lvl w:ilvl="0" w:tplc="74B4A31C">
      <w:start w:val="1"/>
      <w:numFmt w:val="upperRoman"/>
      <w:lvlText w:val="%1."/>
      <w:lvlJc w:val="left"/>
      <w:pPr>
        <w:ind w:left="720" w:hanging="360"/>
      </w:pPr>
      <w:rPr>
        <w:rFonts w:hint="default"/>
        <w:b/>
      </w:rPr>
    </w:lvl>
    <w:lvl w:ilvl="1" w:tplc="F9167668">
      <w:start w:val="1"/>
      <w:numFmt w:val="low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52F94"/>
    <w:multiLevelType w:val="hybridMultilevel"/>
    <w:tmpl w:val="C8B44092"/>
    <w:lvl w:ilvl="0" w:tplc="9FAAED2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0772D7"/>
    <w:multiLevelType w:val="hybridMultilevel"/>
    <w:tmpl w:val="ED289A1C"/>
    <w:lvl w:ilvl="0" w:tplc="1FFECE1E">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D6B0C7F"/>
    <w:multiLevelType w:val="hybridMultilevel"/>
    <w:tmpl w:val="D1509C24"/>
    <w:lvl w:ilvl="0" w:tplc="50FA0F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F179D3"/>
    <w:multiLevelType w:val="hybridMultilevel"/>
    <w:tmpl w:val="AF6C3640"/>
    <w:lvl w:ilvl="0" w:tplc="D69A5F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0B2175"/>
    <w:multiLevelType w:val="hybridMultilevel"/>
    <w:tmpl w:val="A3661188"/>
    <w:lvl w:ilvl="0" w:tplc="D2B2827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280FE5"/>
    <w:multiLevelType w:val="hybridMultilevel"/>
    <w:tmpl w:val="FC888660"/>
    <w:lvl w:ilvl="0" w:tplc="74B4A31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495BE4"/>
    <w:multiLevelType w:val="hybridMultilevel"/>
    <w:tmpl w:val="EA52D936"/>
    <w:lvl w:ilvl="0" w:tplc="8910995E">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65EB34FD"/>
    <w:multiLevelType w:val="hybridMultilevel"/>
    <w:tmpl w:val="3B56CFAA"/>
    <w:lvl w:ilvl="0" w:tplc="6A12978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077D00"/>
    <w:multiLevelType w:val="hybridMultilevel"/>
    <w:tmpl w:val="FF60D060"/>
    <w:lvl w:ilvl="0" w:tplc="B23C2E5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07E5D07"/>
    <w:multiLevelType w:val="hybridMultilevel"/>
    <w:tmpl w:val="201898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A0796F"/>
    <w:multiLevelType w:val="hybridMultilevel"/>
    <w:tmpl w:val="B60220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7EB458D"/>
    <w:multiLevelType w:val="hybridMultilevel"/>
    <w:tmpl w:val="55C6F6A2"/>
    <w:lvl w:ilvl="0" w:tplc="61489D42">
      <w:start w:val="1"/>
      <w:numFmt w:val="lowerLetter"/>
      <w:lvlText w:val="%1)"/>
      <w:lvlJc w:val="left"/>
      <w:pPr>
        <w:ind w:left="720" w:hanging="360"/>
      </w:pPr>
      <w:rPr>
        <w:color w:val="auto"/>
      </w:rPr>
    </w:lvl>
    <w:lvl w:ilvl="1" w:tplc="6886544C">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47358328">
    <w:abstractNumId w:val="17"/>
  </w:num>
  <w:num w:numId="2" w16cid:durableId="770513643">
    <w:abstractNumId w:val="18"/>
  </w:num>
  <w:num w:numId="3" w16cid:durableId="177740835">
    <w:abstractNumId w:val="6"/>
  </w:num>
  <w:num w:numId="4" w16cid:durableId="1985230353">
    <w:abstractNumId w:val="23"/>
  </w:num>
  <w:num w:numId="5" w16cid:durableId="633293282">
    <w:abstractNumId w:val="2"/>
  </w:num>
  <w:num w:numId="6" w16cid:durableId="1717199564">
    <w:abstractNumId w:val="25"/>
  </w:num>
  <w:num w:numId="7" w16cid:durableId="468210514">
    <w:abstractNumId w:val="5"/>
  </w:num>
  <w:num w:numId="8" w16cid:durableId="1692341769">
    <w:abstractNumId w:val="7"/>
  </w:num>
  <w:num w:numId="9" w16cid:durableId="1646278825">
    <w:abstractNumId w:val="11"/>
  </w:num>
  <w:num w:numId="10" w16cid:durableId="1241870823">
    <w:abstractNumId w:val="24"/>
  </w:num>
  <w:num w:numId="11" w16cid:durableId="1615164605">
    <w:abstractNumId w:val="8"/>
  </w:num>
  <w:num w:numId="12" w16cid:durableId="1983656747">
    <w:abstractNumId w:val="13"/>
  </w:num>
  <w:num w:numId="13" w16cid:durableId="1132745925">
    <w:abstractNumId w:val="19"/>
  </w:num>
  <w:num w:numId="14" w16cid:durableId="1028680818">
    <w:abstractNumId w:val="16"/>
  </w:num>
  <w:num w:numId="15" w16cid:durableId="1370566377">
    <w:abstractNumId w:val="21"/>
  </w:num>
  <w:num w:numId="16" w16cid:durableId="454567339">
    <w:abstractNumId w:val="22"/>
  </w:num>
  <w:num w:numId="17" w16cid:durableId="372383469">
    <w:abstractNumId w:val="3"/>
  </w:num>
  <w:num w:numId="18" w16cid:durableId="1479296837">
    <w:abstractNumId w:val="10"/>
  </w:num>
  <w:num w:numId="19" w16cid:durableId="1720351366">
    <w:abstractNumId w:val="14"/>
  </w:num>
  <w:num w:numId="20" w16cid:durableId="667947542">
    <w:abstractNumId w:val="15"/>
  </w:num>
  <w:num w:numId="21" w16cid:durableId="378945032">
    <w:abstractNumId w:val="1"/>
  </w:num>
  <w:num w:numId="22" w16cid:durableId="247542114">
    <w:abstractNumId w:val="12"/>
  </w:num>
  <w:num w:numId="23" w16cid:durableId="1121463235">
    <w:abstractNumId w:val="4"/>
  </w:num>
  <w:num w:numId="24" w16cid:durableId="948314233">
    <w:abstractNumId w:val="0"/>
  </w:num>
  <w:num w:numId="25" w16cid:durableId="1150366893">
    <w:abstractNumId w:val="9"/>
  </w:num>
  <w:num w:numId="26" w16cid:durableId="14498139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B6"/>
    <w:rsid w:val="00004B0C"/>
    <w:rsid w:val="00011314"/>
    <w:rsid w:val="00032A2B"/>
    <w:rsid w:val="00041166"/>
    <w:rsid w:val="00054CCC"/>
    <w:rsid w:val="00072660"/>
    <w:rsid w:val="00076B4C"/>
    <w:rsid w:val="0007781D"/>
    <w:rsid w:val="000819B8"/>
    <w:rsid w:val="00083507"/>
    <w:rsid w:val="000838B5"/>
    <w:rsid w:val="000917DB"/>
    <w:rsid w:val="00093E50"/>
    <w:rsid w:val="000A256F"/>
    <w:rsid w:val="000B1CAF"/>
    <w:rsid w:val="000B7408"/>
    <w:rsid w:val="000C529B"/>
    <w:rsid w:val="000C701B"/>
    <w:rsid w:val="000D04F4"/>
    <w:rsid w:val="000F7EB6"/>
    <w:rsid w:val="0010366A"/>
    <w:rsid w:val="00135DE3"/>
    <w:rsid w:val="00136B01"/>
    <w:rsid w:val="00150D46"/>
    <w:rsid w:val="001575D5"/>
    <w:rsid w:val="001719A6"/>
    <w:rsid w:val="001813A6"/>
    <w:rsid w:val="00184192"/>
    <w:rsid w:val="00184757"/>
    <w:rsid w:val="00184B45"/>
    <w:rsid w:val="00186516"/>
    <w:rsid w:val="00187655"/>
    <w:rsid w:val="001B574B"/>
    <w:rsid w:val="001C5223"/>
    <w:rsid w:val="001D10EF"/>
    <w:rsid w:val="001D76EA"/>
    <w:rsid w:val="001E65CF"/>
    <w:rsid w:val="001F711F"/>
    <w:rsid w:val="00211613"/>
    <w:rsid w:val="002322D6"/>
    <w:rsid w:val="00244489"/>
    <w:rsid w:val="00244551"/>
    <w:rsid w:val="00250E3D"/>
    <w:rsid w:val="002604ED"/>
    <w:rsid w:val="00261288"/>
    <w:rsid w:val="0026562B"/>
    <w:rsid w:val="00275FFF"/>
    <w:rsid w:val="00280CB7"/>
    <w:rsid w:val="0029742E"/>
    <w:rsid w:val="002B0F7E"/>
    <w:rsid w:val="002C12DA"/>
    <w:rsid w:val="002C2E96"/>
    <w:rsid w:val="002F572A"/>
    <w:rsid w:val="002F7CC1"/>
    <w:rsid w:val="003073A6"/>
    <w:rsid w:val="003267C2"/>
    <w:rsid w:val="00336AAA"/>
    <w:rsid w:val="003459AA"/>
    <w:rsid w:val="00357C95"/>
    <w:rsid w:val="003632E1"/>
    <w:rsid w:val="003705D9"/>
    <w:rsid w:val="00377F6D"/>
    <w:rsid w:val="003852A4"/>
    <w:rsid w:val="00396676"/>
    <w:rsid w:val="00397FD1"/>
    <w:rsid w:val="003A1B93"/>
    <w:rsid w:val="003A4302"/>
    <w:rsid w:val="003A5D73"/>
    <w:rsid w:val="003A77E6"/>
    <w:rsid w:val="003B248B"/>
    <w:rsid w:val="003C3A81"/>
    <w:rsid w:val="003C5D97"/>
    <w:rsid w:val="003D4DE1"/>
    <w:rsid w:val="003F16CB"/>
    <w:rsid w:val="003F5C9C"/>
    <w:rsid w:val="0040086D"/>
    <w:rsid w:val="00401119"/>
    <w:rsid w:val="00413C91"/>
    <w:rsid w:val="0041590C"/>
    <w:rsid w:val="004229D4"/>
    <w:rsid w:val="00431DAE"/>
    <w:rsid w:val="00437326"/>
    <w:rsid w:val="004562BE"/>
    <w:rsid w:val="00463C05"/>
    <w:rsid w:val="00497E9C"/>
    <w:rsid w:val="004B2AFB"/>
    <w:rsid w:val="004C2C96"/>
    <w:rsid w:val="004C3B54"/>
    <w:rsid w:val="004E676D"/>
    <w:rsid w:val="004F270B"/>
    <w:rsid w:val="00504B39"/>
    <w:rsid w:val="005177A7"/>
    <w:rsid w:val="00533819"/>
    <w:rsid w:val="005436EC"/>
    <w:rsid w:val="005537A8"/>
    <w:rsid w:val="00553A46"/>
    <w:rsid w:val="00557337"/>
    <w:rsid w:val="005707F0"/>
    <w:rsid w:val="00571D59"/>
    <w:rsid w:val="0057270E"/>
    <w:rsid w:val="00573656"/>
    <w:rsid w:val="00590A46"/>
    <w:rsid w:val="00592D17"/>
    <w:rsid w:val="005A0186"/>
    <w:rsid w:val="005A1A36"/>
    <w:rsid w:val="005B2774"/>
    <w:rsid w:val="005B465B"/>
    <w:rsid w:val="005C2CF3"/>
    <w:rsid w:val="005D6B10"/>
    <w:rsid w:val="005E0751"/>
    <w:rsid w:val="00600732"/>
    <w:rsid w:val="0061085D"/>
    <w:rsid w:val="006112DA"/>
    <w:rsid w:val="006328AC"/>
    <w:rsid w:val="00634B47"/>
    <w:rsid w:val="00637710"/>
    <w:rsid w:val="006452EA"/>
    <w:rsid w:val="00650D95"/>
    <w:rsid w:val="00671092"/>
    <w:rsid w:val="006A40E9"/>
    <w:rsid w:val="006B31BA"/>
    <w:rsid w:val="006D1835"/>
    <w:rsid w:val="006D43C3"/>
    <w:rsid w:val="006E10C1"/>
    <w:rsid w:val="006F48F2"/>
    <w:rsid w:val="006F71F2"/>
    <w:rsid w:val="00746973"/>
    <w:rsid w:val="00766A11"/>
    <w:rsid w:val="00773340"/>
    <w:rsid w:val="00782FA2"/>
    <w:rsid w:val="00790128"/>
    <w:rsid w:val="00793AD6"/>
    <w:rsid w:val="007978F1"/>
    <w:rsid w:val="007B26E9"/>
    <w:rsid w:val="007C4055"/>
    <w:rsid w:val="007C4AC6"/>
    <w:rsid w:val="007E1341"/>
    <w:rsid w:val="007E3545"/>
    <w:rsid w:val="007F0BEA"/>
    <w:rsid w:val="007F6F0B"/>
    <w:rsid w:val="007F7961"/>
    <w:rsid w:val="008015FC"/>
    <w:rsid w:val="00823E44"/>
    <w:rsid w:val="008368EA"/>
    <w:rsid w:val="00860AA5"/>
    <w:rsid w:val="00860FCE"/>
    <w:rsid w:val="00862445"/>
    <w:rsid w:val="00864B13"/>
    <w:rsid w:val="00884F6E"/>
    <w:rsid w:val="0089086C"/>
    <w:rsid w:val="00890E88"/>
    <w:rsid w:val="008D32D9"/>
    <w:rsid w:val="008E18DC"/>
    <w:rsid w:val="008F11DC"/>
    <w:rsid w:val="008F1BDB"/>
    <w:rsid w:val="00907DB5"/>
    <w:rsid w:val="00915241"/>
    <w:rsid w:val="0091666C"/>
    <w:rsid w:val="00916767"/>
    <w:rsid w:val="0092304C"/>
    <w:rsid w:val="00925E98"/>
    <w:rsid w:val="009277A8"/>
    <w:rsid w:val="00934B70"/>
    <w:rsid w:val="00943A70"/>
    <w:rsid w:val="0094643A"/>
    <w:rsid w:val="00954902"/>
    <w:rsid w:val="00954AC6"/>
    <w:rsid w:val="00975DE4"/>
    <w:rsid w:val="00985205"/>
    <w:rsid w:val="009853A0"/>
    <w:rsid w:val="00990FCB"/>
    <w:rsid w:val="0099140E"/>
    <w:rsid w:val="009A7B10"/>
    <w:rsid w:val="009B0610"/>
    <w:rsid w:val="009B7A91"/>
    <w:rsid w:val="009B7EBF"/>
    <w:rsid w:val="009C1E26"/>
    <w:rsid w:val="009D2ECB"/>
    <w:rsid w:val="009D47F3"/>
    <w:rsid w:val="009E2592"/>
    <w:rsid w:val="009E2EF0"/>
    <w:rsid w:val="009E7CD0"/>
    <w:rsid w:val="009F3BD2"/>
    <w:rsid w:val="00A11EBB"/>
    <w:rsid w:val="00A30B6C"/>
    <w:rsid w:val="00A310AC"/>
    <w:rsid w:val="00A335BF"/>
    <w:rsid w:val="00A426B8"/>
    <w:rsid w:val="00A46A59"/>
    <w:rsid w:val="00A5028E"/>
    <w:rsid w:val="00A53DA8"/>
    <w:rsid w:val="00A63AEB"/>
    <w:rsid w:val="00AA291C"/>
    <w:rsid w:val="00AB1350"/>
    <w:rsid w:val="00AB2D05"/>
    <w:rsid w:val="00AC14BD"/>
    <w:rsid w:val="00AC1F78"/>
    <w:rsid w:val="00AC6A83"/>
    <w:rsid w:val="00AD249C"/>
    <w:rsid w:val="00AE0D58"/>
    <w:rsid w:val="00AE28E9"/>
    <w:rsid w:val="00AE6410"/>
    <w:rsid w:val="00B070A3"/>
    <w:rsid w:val="00B25C23"/>
    <w:rsid w:val="00B40044"/>
    <w:rsid w:val="00B43F88"/>
    <w:rsid w:val="00B4630B"/>
    <w:rsid w:val="00B512E1"/>
    <w:rsid w:val="00B578F1"/>
    <w:rsid w:val="00B76FC0"/>
    <w:rsid w:val="00B92883"/>
    <w:rsid w:val="00B963D4"/>
    <w:rsid w:val="00BA04C7"/>
    <w:rsid w:val="00BA560C"/>
    <w:rsid w:val="00BC33DB"/>
    <w:rsid w:val="00BC78BC"/>
    <w:rsid w:val="00BD1AFF"/>
    <w:rsid w:val="00BF1DA5"/>
    <w:rsid w:val="00C01767"/>
    <w:rsid w:val="00C106FD"/>
    <w:rsid w:val="00C10721"/>
    <w:rsid w:val="00C1089B"/>
    <w:rsid w:val="00C1212B"/>
    <w:rsid w:val="00C15B71"/>
    <w:rsid w:val="00C17F6C"/>
    <w:rsid w:val="00C3769C"/>
    <w:rsid w:val="00C43C51"/>
    <w:rsid w:val="00C55635"/>
    <w:rsid w:val="00C814D0"/>
    <w:rsid w:val="00C86D86"/>
    <w:rsid w:val="00C87428"/>
    <w:rsid w:val="00C92324"/>
    <w:rsid w:val="00CB0B20"/>
    <w:rsid w:val="00CC1D90"/>
    <w:rsid w:val="00CC6208"/>
    <w:rsid w:val="00CD67C8"/>
    <w:rsid w:val="00CE7CD9"/>
    <w:rsid w:val="00D05206"/>
    <w:rsid w:val="00D21054"/>
    <w:rsid w:val="00D3209D"/>
    <w:rsid w:val="00D32879"/>
    <w:rsid w:val="00D40F6A"/>
    <w:rsid w:val="00D44FD7"/>
    <w:rsid w:val="00D518B6"/>
    <w:rsid w:val="00D604B0"/>
    <w:rsid w:val="00D663A6"/>
    <w:rsid w:val="00D81733"/>
    <w:rsid w:val="00D82F1C"/>
    <w:rsid w:val="00D85E00"/>
    <w:rsid w:val="00D95DFE"/>
    <w:rsid w:val="00DB4F83"/>
    <w:rsid w:val="00DC009D"/>
    <w:rsid w:val="00DC323C"/>
    <w:rsid w:val="00DD1BCB"/>
    <w:rsid w:val="00DE3DFB"/>
    <w:rsid w:val="00DF0267"/>
    <w:rsid w:val="00E05C41"/>
    <w:rsid w:val="00E208AA"/>
    <w:rsid w:val="00E21EE1"/>
    <w:rsid w:val="00E27229"/>
    <w:rsid w:val="00E4169D"/>
    <w:rsid w:val="00E56E96"/>
    <w:rsid w:val="00E64CB6"/>
    <w:rsid w:val="00E72CF7"/>
    <w:rsid w:val="00E92730"/>
    <w:rsid w:val="00E936AC"/>
    <w:rsid w:val="00EA164C"/>
    <w:rsid w:val="00EB14C8"/>
    <w:rsid w:val="00EB3491"/>
    <w:rsid w:val="00EB664D"/>
    <w:rsid w:val="00ED0DAF"/>
    <w:rsid w:val="00ED642C"/>
    <w:rsid w:val="00EE2329"/>
    <w:rsid w:val="00EE3107"/>
    <w:rsid w:val="00EE6716"/>
    <w:rsid w:val="00EF247D"/>
    <w:rsid w:val="00EF4C52"/>
    <w:rsid w:val="00EF5347"/>
    <w:rsid w:val="00F15586"/>
    <w:rsid w:val="00F16B14"/>
    <w:rsid w:val="00F31682"/>
    <w:rsid w:val="00F540EB"/>
    <w:rsid w:val="00F541C3"/>
    <w:rsid w:val="00F61A26"/>
    <w:rsid w:val="00F63F63"/>
    <w:rsid w:val="00F744C6"/>
    <w:rsid w:val="00F832AF"/>
    <w:rsid w:val="00F97F51"/>
    <w:rsid w:val="00FA590F"/>
    <w:rsid w:val="00FD0EB5"/>
    <w:rsid w:val="00FD4D02"/>
    <w:rsid w:val="00FD5112"/>
    <w:rsid w:val="00FE2229"/>
    <w:rsid w:val="00FE25F4"/>
    <w:rsid w:val="00FE3A14"/>
    <w:rsid w:val="00FF182E"/>
    <w:rsid w:val="00FF7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32B5"/>
  <w15:chartTrackingRefBased/>
  <w15:docId w15:val="{C6CDCEA3-61D2-4EDE-83F5-6EB2AA71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518B6"/>
    <w:pPr>
      <w:spacing w:after="0" w:line="240" w:lineRule="auto"/>
    </w:pPr>
  </w:style>
  <w:style w:type="paragraph" w:styleId="Prrafodelista">
    <w:name w:val="List Paragraph"/>
    <w:basedOn w:val="Normal"/>
    <w:uiPriority w:val="34"/>
    <w:qFormat/>
    <w:rsid w:val="00B43F88"/>
    <w:pPr>
      <w:ind w:left="720"/>
      <w:contextualSpacing/>
    </w:pPr>
  </w:style>
  <w:style w:type="paragraph" w:styleId="Encabezado">
    <w:name w:val="header"/>
    <w:basedOn w:val="Normal"/>
    <w:link w:val="EncabezadoCar"/>
    <w:uiPriority w:val="99"/>
    <w:unhideWhenUsed/>
    <w:rsid w:val="003D4D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DE1"/>
  </w:style>
  <w:style w:type="paragraph" w:styleId="Piedepgina">
    <w:name w:val="footer"/>
    <w:basedOn w:val="Normal"/>
    <w:link w:val="PiedepginaCar"/>
    <w:uiPriority w:val="99"/>
    <w:unhideWhenUsed/>
    <w:rsid w:val="003D4D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4DE1"/>
  </w:style>
  <w:style w:type="character" w:styleId="Refdecomentario">
    <w:name w:val="annotation reference"/>
    <w:basedOn w:val="Fuentedeprrafopredeter"/>
    <w:uiPriority w:val="99"/>
    <w:semiHidden/>
    <w:unhideWhenUsed/>
    <w:rsid w:val="00E936AC"/>
    <w:rPr>
      <w:sz w:val="16"/>
      <w:szCs w:val="16"/>
    </w:rPr>
  </w:style>
  <w:style w:type="paragraph" w:styleId="Textocomentario">
    <w:name w:val="annotation text"/>
    <w:basedOn w:val="Normal"/>
    <w:link w:val="TextocomentarioCar"/>
    <w:uiPriority w:val="99"/>
    <w:semiHidden/>
    <w:unhideWhenUsed/>
    <w:rsid w:val="00E936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36AC"/>
    <w:rPr>
      <w:sz w:val="20"/>
      <w:szCs w:val="20"/>
    </w:rPr>
  </w:style>
  <w:style w:type="paragraph" w:styleId="Asuntodelcomentario">
    <w:name w:val="annotation subject"/>
    <w:basedOn w:val="Textocomentario"/>
    <w:next w:val="Textocomentario"/>
    <w:link w:val="AsuntodelcomentarioCar"/>
    <w:uiPriority w:val="99"/>
    <w:semiHidden/>
    <w:unhideWhenUsed/>
    <w:rsid w:val="00E936AC"/>
    <w:rPr>
      <w:b/>
      <w:bCs/>
    </w:rPr>
  </w:style>
  <w:style w:type="character" w:customStyle="1" w:styleId="AsuntodelcomentarioCar">
    <w:name w:val="Asunto del comentario Car"/>
    <w:basedOn w:val="TextocomentarioCar"/>
    <w:link w:val="Asuntodelcomentario"/>
    <w:uiPriority w:val="99"/>
    <w:semiHidden/>
    <w:rsid w:val="00E936AC"/>
    <w:rPr>
      <w:b/>
      <w:bCs/>
      <w:sz w:val="20"/>
      <w:szCs w:val="20"/>
    </w:rPr>
  </w:style>
  <w:style w:type="paragraph" w:styleId="Textoindependiente">
    <w:name w:val="Body Text"/>
    <w:basedOn w:val="Normal"/>
    <w:link w:val="TextoindependienteCar"/>
    <w:rsid w:val="00766A11"/>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66A11"/>
    <w:rPr>
      <w:rFonts w:ascii="Arial" w:eastAsia="Times New Roman" w:hAnsi="Arial" w:cs="Arial"/>
      <w:sz w:val="24"/>
      <w:szCs w:val="24"/>
      <w:lang w:val="es-ES" w:eastAsia="es-ES"/>
    </w:rPr>
  </w:style>
  <w:style w:type="paragraph" w:customStyle="1" w:styleId="Default">
    <w:name w:val="Default"/>
    <w:rsid w:val="006A40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5000</Words>
  <Characters>27500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iees</dc:creator>
  <cp:keywords/>
  <dc:description/>
  <cp:lastModifiedBy>Carlos Moncayo</cp:lastModifiedBy>
  <cp:revision>3</cp:revision>
  <cp:lastPrinted>2022-06-28T18:06:00Z</cp:lastPrinted>
  <dcterms:created xsi:type="dcterms:W3CDTF">2025-03-27T20:32:00Z</dcterms:created>
  <dcterms:modified xsi:type="dcterms:W3CDTF">2025-03-31T19:26:00Z</dcterms:modified>
</cp:coreProperties>
</file>